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0C32" w14:textId="59241AEC" w:rsidR="00232590" w:rsidRDefault="000802C5" w:rsidP="00F161C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36B02E4" wp14:editId="0971430D">
            <wp:extent cx="2878372" cy="572135"/>
            <wp:effectExtent l="0" t="0" r="0" b="0"/>
            <wp:docPr id="1" name="Picture 1" descr="Logo for Department of Enterprise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for Department of Enterprise Servic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127" cy="575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6B6A2F" w14:textId="379E0E0B" w:rsidR="001C59A1" w:rsidRDefault="001C59A1" w:rsidP="00F161C1">
      <w:pPr>
        <w:spacing w:after="0" w:line="240" w:lineRule="auto"/>
        <w:rPr>
          <w:rFonts w:ascii="Arial" w:hAnsi="Arial" w:cs="Arial"/>
          <w:b/>
        </w:rPr>
      </w:pPr>
    </w:p>
    <w:p w14:paraId="458D965C" w14:textId="77777777" w:rsidR="001C59A1" w:rsidRDefault="001C59A1" w:rsidP="00F161C1">
      <w:pPr>
        <w:spacing w:after="0" w:line="240" w:lineRule="auto"/>
        <w:rPr>
          <w:rFonts w:ascii="Arial" w:hAnsi="Arial" w:cs="Arial"/>
          <w:b/>
        </w:rPr>
      </w:pPr>
    </w:p>
    <w:p w14:paraId="76354F9A" w14:textId="12A6877A" w:rsidR="00F161C1" w:rsidRPr="00367250" w:rsidRDefault="009A2D56" w:rsidP="00F161C1">
      <w:pPr>
        <w:spacing w:after="0" w:line="240" w:lineRule="auto"/>
        <w:rPr>
          <w:rFonts w:cstheme="minorHAnsi"/>
          <w:b/>
        </w:rPr>
      </w:pPr>
      <w:r w:rsidRPr="00367250">
        <w:rPr>
          <w:rFonts w:cstheme="minorHAnsi"/>
          <w:b/>
        </w:rPr>
        <w:t>State of Washington</w:t>
      </w:r>
    </w:p>
    <w:p w14:paraId="593B04B5" w14:textId="6FF83D35" w:rsidR="009A2D56" w:rsidRPr="00367250" w:rsidRDefault="009A2D56" w:rsidP="00F161C1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>Contracts</w:t>
      </w:r>
      <w:r w:rsidR="00296AA3" w:rsidRPr="00367250">
        <w:rPr>
          <w:rFonts w:cstheme="minorHAnsi"/>
        </w:rPr>
        <w:t xml:space="preserve"> and</w:t>
      </w:r>
      <w:r w:rsidRPr="00367250">
        <w:rPr>
          <w:rFonts w:cstheme="minorHAnsi"/>
        </w:rPr>
        <w:t xml:space="preserve"> Procurement Division</w:t>
      </w:r>
    </w:p>
    <w:p w14:paraId="5DDE43B8" w14:textId="1C58290C" w:rsidR="009A2D56" w:rsidRPr="00367250" w:rsidRDefault="009A2D56" w:rsidP="00F161C1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>Department of Enterprise Services</w:t>
      </w:r>
    </w:p>
    <w:p w14:paraId="7D2B8400" w14:textId="2AB12B24" w:rsidR="009A2D56" w:rsidRDefault="00296AA3" w:rsidP="00F161C1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>P.O. Box 414</w:t>
      </w:r>
      <w:r w:rsidR="00795644" w:rsidRPr="00367250">
        <w:rPr>
          <w:rFonts w:cstheme="minorHAnsi"/>
        </w:rPr>
        <w:t>11</w:t>
      </w:r>
    </w:p>
    <w:p w14:paraId="69D0CA5C" w14:textId="55D580A0" w:rsidR="001C59A1" w:rsidRDefault="001C59A1" w:rsidP="00F161C1">
      <w:pPr>
        <w:spacing w:after="0" w:line="240" w:lineRule="auto"/>
        <w:rPr>
          <w:rFonts w:cstheme="minorHAnsi"/>
        </w:rPr>
      </w:pPr>
      <w:r w:rsidRPr="001C59A1">
        <w:rPr>
          <w:rFonts w:cstheme="minorHAnsi"/>
        </w:rPr>
        <w:t>Olympia, WA 98504-1411</w:t>
      </w:r>
    </w:p>
    <w:p w14:paraId="471B91D1" w14:textId="77777777" w:rsidR="001C59A1" w:rsidRPr="00367250" w:rsidRDefault="001C59A1" w:rsidP="00F161C1">
      <w:pPr>
        <w:spacing w:after="0" w:line="240" w:lineRule="auto"/>
        <w:rPr>
          <w:rFonts w:cstheme="minorHAnsi"/>
        </w:rPr>
      </w:pPr>
    </w:p>
    <w:p w14:paraId="5B2FCBF0" w14:textId="7339DBF2" w:rsidR="009A2D56" w:rsidRDefault="009A2D56" w:rsidP="00F161C1">
      <w:pPr>
        <w:spacing w:after="0" w:line="240" w:lineRule="auto"/>
        <w:rPr>
          <w:rFonts w:cstheme="minorHAnsi"/>
        </w:rPr>
      </w:pPr>
    </w:p>
    <w:p w14:paraId="0DB7D212" w14:textId="6C33009D" w:rsidR="001C59A1" w:rsidRDefault="001C59A1" w:rsidP="00F161C1">
      <w:pPr>
        <w:spacing w:after="0" w:line="240" w:lineRule="auto"/>
        <w:rPr>
          <w:rFonts w:cstheme="minorHAnsi"/>
        </w:rPr>
      </w:pPr>
    </w:p>
    <w:p w14:paraId="7BAB7361" w14:textId="77777777" w:rsidR="001C59A1" w:rsidRPr="00367250" w:rsidRDefault="001C59A1" w:rsidP="00F161C1">
      <w:pPr>
        <w:spacing w:after="0" w:line="240" w:lineRule="auto"/>
        <w:rPr>
          <w:rFonts w:cstheme="minorHAnsi"/>
        </w:rPr>
      </w:pPr>
    </w:p>
    <w:p w14:paraId="590DCCCA" w14:textId="77777777" w:rsidR="001C59A1" w:rsidRDefault="001C59A1" w:rsidP="00F161C1">
      <w:pPr>
        <w:spacing w:after="0" w:line="240" w:lineRule="auto"/>
        <w:rPr>
          <w:rFonts w:cstheme="minorHAnsi"/>
          <w:b/>
        </w:rPr>
      </w:pPr>
    </w:p>
    <w:p w14:paraId="721DE3FB" w14:textId="168074CE" w:rsidR="009A2D56" w:rsidRPr="00367250" w:rsidRDefault="009A2D56" w:rsidP="00F161C1">
      <w:pPr>
        <w:spacing w:after="0" w:line="240" w:lineRule="auto"/>
        <w:rPr>
          <w:rFonts w:cstheme="minorHAnsi"/>
          <w:b/>
        </w:rPr>
      </w:pPr>
      <w:r w:rsidRPr="00367250">
        <w:rPr>
          <w:rFonts w:cstheme="minorHAnsi"/>
          <w:b/>
        </w:rPr>
        <w:t>Solicitation Amendment</w:t>
      </w:r>
    </w:p>
    <w:p w14:paraId="0AA04D49" w14:textId="37A5B4EA" w:rsidR="009A2D56" w:rsidRPr="00367250" w:rsidRDefault="009A2D56" w:rsidP="00F161C1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>Solicitation No.:</w:t>
      </w:r>
      <w:r w:rsidR="00C60307">
        <w:rPr>
          <w:rFonts w:cstheme="minorHAnsi"/>
        </w:rPr>
        <w:t xml:space="preserve"> 25-0001</w:t>
      </w:r>
    </w:p>
    <w:p w14:paraId="6B41A632" w14:textId="45206FF1" w:rsidR="009A2D56" w:rsidRPr="00367250" w:rsidRDefault="009A2D56" w:rsidP="00F161C1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>Amendment No.:</w:t>
      </w:r>
      <w:r w:rsidR="00C60307">
        <w:rPr>
          <w:rFonts w:cstheme="minorHAnsi"/>
        </w:rPr>
        <w:t xml:space="preserve"> Two</w:t>
      </w:r>
    </w:p>
    <w:p w14:paraId="095AE6F3" w14:textId="576862D9" w:rsidR="009A2D56" w:rsidRPr="00367250" w:rsidRDefault="009A2D56" w:rsidP="00F161C1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>Effective Date:</w:t>
      </w:r>
      <w:r w:rsidR="00C60307">
        <w:rPr>
          <w:rFonts w:cstheme="minorHAnsi"/>
        </w:rPr>
        <w:t xml:space="preserve">  August </w:t>
      </w:r>
      <w:r w:rsidR="0032245F">
        <w:rPr>
          <w:rFonts w:cstheme="minorHAnsi"/>
        </w:rPr>
        <w:t>20</w:t>
      </w:r>
      <w:r w:rsidR="00C60307">
        <w:rPr>
          <w:rFonts w:cstheme="minorHAnsi"/>
        </w:rPr>
        <w:t>, 2026</w:t>
      </w:r>
    </w:p>
    <w:p w14:paraId="43315228" w14:textId="116B2ED2" w:rsidR="009A2D56" w:rsidRPr="00367250" w:rsidRDefault="00C60307" w:rsidP="00F161C1">
      <w:pPr>
        <w:spacing w:after="0" w:line="240" w:lineRule="auto"/>
        <w:rPr>
          <w:rFonts w:cstheme="minorHAnsi"/>
        </w:rPr>
        <w:sectPr w:rsidR="009A2D56" w:rsidRPr="00367250" w:rsidSect="001C59A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480" w:right="1440" w:bottom="1440" w:left="1440" w:header="720" w:footer="720" w:gutter="0"/>
          <w:cols w:num="2" w:space="720"/>
          <w:docGrid w:linePitch="360"/>
        </w:sectPr>
      </w:pPr>
      <w:r>
        <w:rPr>
          <w:rFonts w:cstheme="minorHAnsi"/>
        </w:rPr>
        <w:t xml:space="preserve"> </w:t>
      </w:r>
    </w:p>
    <w:p w14:paraId="1E750804" w14:textId="77777777" w:rsidR="00A97505" w:rsidRPr="00E5552C" w:rsidRDefault="00A97505" w:rsidP="00F161C1">
      <w:pPr>
        <w:spacing w:after="0" w:line="240" w:lineRule="auto"/>
        <w:jc w:val="center"/>
        <w:rPr>
          <w:rFonts w:cstheme="minorHAnsi"/>
          <w:b/>
          <w:smallCaps/>
        </w:rPr>
      </w:pPr>
    </w:p>
    <w:p w14:paraId="76354F9C" w14:textId="10EA2345" w:rsidR="00575646" w:rsidRPr="00E5552C" w:rsidRDefault="00F161C1" w:rsidP="00F161C1">
      <w:pPr>
        <w:spacing w:after="0" w:line="240" w:lineRule="auto"/>
        <w:jc w:val="center"/>
        <w:rPr>
          <w:rFonts w:cstheme="minorHAnsi"/>
          <w:b/>
          <w:smallCaps/>
        </w:rPr>
      </w:pPr>
      <w:r w:rsidRPr="00E5552C">
        <w:rPr>
          <w:rFonts w:cstheme="minorHAnsi"/>
          <w:b/>
          <w:smallCaps/>
        </w:rPr>
        <w:t>Amendment</w:t>
      </w:r>
      <w:r w:rsidR="00427AE7" w:rsidRPr="00E5552C">
        <w:rPr>
          <w:rFonts w:cstheme="minorHAnsi"/>
          <w:b/>
          <w:smallCaps/>
        </w:rPr>
        <w:t xml:space="preserve"> No. </w:t>
      </w:r>
      <w:r w:rsidR="00E5552C" w:rsidRPr="00E5552C">
        <w:rPr>
          <w:rFonts w:cstheme="minorHAnsi"/>
          <w:b/>
          <w:smallCaps/>
        </w:rPr>
        <w:t>Two</w:t>
      </w:r>
    </w:p>
    <w:p w14:paraId="76354F9D" w14:textId="77777777" w:rsidR="00575646" w:rsidRPr="00E5552C" w:rsidRDefault="00351488" w:rsidP="00F161C1">
      <w:pPr>
        <w:spacing w:after="0" w:line="240" w:lineRule="auto"/>
        <w:jc w:val="center"/>
        <w:rPr>
          <w:rFonts w:cstheme="minorHAnsi"/>
          <w:b/>
          <w:smallCaps/>
        </w:rPr>
      </w:pPr>
      <w:r w:rsidRPr="00E5552C">
        <w:rPr>
          <w:rFonts w:cstheme="minorHAnsi"/>
          <w:b/>
          <w:smallCaps/>
        </w:rPr>
        <w:t>to</w:t>
      </w:r>
      <w:r w:rsidR="00575646" w:rsidRPr="00E5552C">
        <w:rPr>
          <w:rFonts w:cstheme="minorHAnsi"/>
          <w:b/>
          <w:smallCaps/>
        </w:rPr>
        <w:t xml:space="preserve"> </w:t>
      </w:r>
    </w:p>
    <w:p w14:paraId="57DA250A" w14:textId="466F48F3" w:rsidR="00A97505" w:rsidRPr="00E5552C" w:rsidRDefault="00557CE6" w:rsidP="00A97505">
      <w:pPr>
        <w:spacing w:after="100" w:afterAutospacing="1" w:line="240" w:lineRule="auto"/>
        <w:jc w:val="center"/>
        <w:rPr>
          <w:rFonts w:cstheme="minorHAnsi"/>
          <w:b/>
          <w:smallCaps/>
        </w:rPr>
      </w:pPr>
      <w:r w:rsidRPr="00E5552C">
        <w:rPr>
          <w:rFonts w:cstheme="minorHAnsi"/>
          <w:b/>
          <w:smallCaps/>
        </w:rPr>
        <w:t xml:space="preserve">Solicitation </w:t>
      </w:r>
      <w:r w:rsidR="00351488" w:rsidRPr="00E5552C">
        <w:rPr>
          <w:rFonts w:cstheme="minorHAnsi"/>
          <w:b/>
          <w:smallCaps/>
        </w:rPr>
        <w:t>No. </w:t>
      </w:r>
      <w:r w:rsidR="00E5552C" w:rsidRPr="00E5552C">
        <w:rPr>
          <w:rFonts w:cstheme="minorHAnsi"/>
          <w:b/>
          <w:smallCaps/>
        </w:rPr>
        <w:t>25-0001</w:t>
      </w:r>
      <w:r w:rsidR="007E3A5E" w:rsidRPr="00E5552C">
        <w:rPr>
          <w:rFonts w:cstheme="minorHAnsi"/>
          <w:b/>
          <w:smallCaps/>
        </w:rPr>
        <w:br/>
      </w:r>
      <w:r w:rsidR="00E5552C" w:rsidRPr="00E5552C">
        <w:rPr>
          <w:rFonts w:cstheme="minorHAnsi"/>
          <w:b/>
          <w:smallCaps/>
        </w:rPr>
        <w:t>Roll Stock</w:t>
      </w:r>
    </w:p>
    <w:p w14:paraId="76354FA0" w14:textId="6B1AA463" w:rsidR="00F161C1" w:rsidRPr="00367250" w:rsidRDefault="00F161C1" w:rsidP="00F161C1">
      <w:pPr>
        <w:spacing w:after="0" w:line="240" w:lineRule="auto"/>
        <w:rPr>
          <w:rFonts w:cstheme="minorHAnsi"/>
        </w:rPr>
      </w:pPr>
    </w:p>
    <w:p w14:paraId="76354FA1" w14:textId="0FF673F5" w:rsidR="00F161C1" w:rsidRPr="00367250" w:rsidRDefault="00020A77" w:rsidP="00117A46">
      <w:pPr>
        <w:spacing w:after="0" w:line="240" w:lineRule="auto"/>
        <w:jc w:val="both"/>
        <w:rPr>
          <w:rFonts w:cstheme="minorHAnsi"/>
        </w:rPr>
      </w:pPr>
      <w:r w:rsidRPr="00367250">
        <w:rPr>
          <w:rFonts w:cstheme="minorHAnsi"/>
        </w:rPr>
        <w:t xml:space="preserve">This Amendment (“Amendment”) to </w:t>
      </w:r>
      <w:r w:rsidR="00557CE6" w:rsidRPr="00367250">
        <w:rPr>
          <w:rFonts w:cstheme="minorHAnsi"/>
        </w:rPr>
        <w:t xml:space="preserve">Solicitation </w:t>
      </w:r>
      <w:r w:rsidRPr="00367250">
        <w:rPr>
          <w:rFonts w:cstheme="minorHAnsi"/>
        </w:rPr>
        <w:t>No. </w:t>
      </w:r>
      <w:r w:rsidR="00B565CC">
        <w:rPr>
          <w:rFonts w:cstheme="minorHAnsi"/>
        </w:rPr>
        <w:t>25-0001</w:t>
      </w:r>
      <w:r w:rsidRPr="00367250">
        <w:rPr>
          <w:rFonts w:cstheme="minorHAnsi"/>
        </w:rPr>
        <w:t xml:space="preserve"> </w:t>
      </w:r>
      <w:r w:rsidR="00D52D52" w:rsidRPr="00367250">
        <w:rPr>
          <w:rFonts w:cstheme="minorHAnsi"/>
        </w:rPr>
        <w:t>is effective immediately</w:t>
      </w:r>
      <w:r w:rsidR="00234AA2">
        <w:rPr>
          <w:rFonts w:cstheme="minorHAnsi"/>
        </w:rPr>
        <w:t>.</w:t>
      </w:r>
      <w:r w:rsidR="00D03A26">
        <w:rPr>
          <w:rFonts w:cstheme="minorHAnsi"/>
        </w:rPr>
        <w:t xml:space="preserve">  </w:t>
      </w:r>
      <w:r w:rsidR="00234AA2">
        <w:rPr>
          <w:rFonts w:cstheme="minorHAnsi"/>
        </w:rPr>
        <w:t>Amended Exhibi</w:t>
      </w:r>
      <w:r w:rsidR="00672608">
        <w:rPr>
          <w:rFonts w:cstheme="minorHAnsi"/>
        </w:rPr>
        <w:t>t C is</w:t>
      </w:r>
      <w:r w:rsidR="00234AA2">
        <w:rPr>
          <w:rFonts w:cstheme="minorHAnsi"/>
        </w:rPr>
        <w:t xml:space="preserve"> required to be submitted with proposals</w:t>
      </w:r>
      <w:r w:rsidR="00D6398A">
        <w:rPr>
          <w:rFonts w:cstheme="minorHAnsi"/>
        </w:rPr>
        <w:t xml:space="preserve"> if specifications are </w:t>
      </w:r>
      <w:r w:rsidR="009448EF">
        <w:rPr>
          <w:rFonts w:cstheme="minorHAnsi"/>
        </w:rPr>
        <w:t>amended</w:t>
      </w:r>
      <w:r w:rsidR="00D6398A">
        <w:rPr>
          <w:rFonts w:cstheme="minorHAnsi"/>
        </w:rPr>
        <w:t xml:space="preserve"> during the Quest</w:t>
      </w:r>
      <w:r w:rsidR="00D20BD8">
        <w:rPr>
          <w:rFonts w:cstheme="minorHAnsi"/>
        </w:rPr>
        <w:t>i</w:t>
      </w:r>
      <w:r w:rsidR="00D6398A">
        <w:rPr>
          <w:rFonts w:cstheme="minorHAnsi"/>
        </w:rPr>
        <w:t>on and Answer period.</w:t>
      </w:r>
      <w:r w:rsidR="00234AA2">
        <w:rPr>
          <w:rFonts w:cstheme="minorHAnsi"/>
        </w:rPr>
        <w:t xml:space="preserve"> </w:t>
      </w:r>
      <w:r w:rsidR="00D52D52" w:rsidRPr="00367250">
        <w:rPr>
          <w:rFonts w:cstheme="minorHAnsi"/>
        </w:rPr>
        <w:t xml:space="preserve"> All other terms, conditions, and specifications remain unchanged. </w:t>
      </w:r>
    </w:p>
    <w:p w14:paraId="034901A7" w14:textId="347D52F5" w:rsidR="00A97505" w:rsidRPr="00367250" w:rsidRDefault="00D52D52" w:rsidP="00A97505">
      <w:pPr>
        <w:spacing w:before="360" w:after="100" w:afterAutospacing="1" w:line="240" w:lineRule="auto"/>
        <w:jc w:val="center"/>
        <w:rPr>
          <w:rFonts w:cstheme="minorHAnsi"/>
        </w:rPr>
      </w:pPr>
      <w:r w:rsidRPr="00367250">
        <w:rPr>
          <w:rFonts w:cstheme="minorHAnsi"/>
        </w:rPr>
        <w:t>P</w:t>
      </w:r>
      <w:r w:rsidR="00D00ACC" w:rsidRPr="00367250">
        <w:rPr>
          <w:rFonts w:cstheme="minorHAnsi"/>
        </w:rPr>
        <w:t xml:space="preserve"> </w:t>
      </w:r>
      <w:r w:rsidRPr="00367250">
        <w:rPr>
          <w:rFonts w:cstheme="minorHAnsi"/>
        </w:rPr>
        <w:t>U R P O S E</w:t>
      </w:r>
    </w:p>
    <w:p w14:paraId="29B4B168" w14:textId="6FA8D999" w:rsidR="00D52D52" w:rsidRPr="00367250" w:rsidRDefault="00D52D52" w:rsidP="00A97505">
      <w:pPr>
        <w:spacing w:after="120" w:line="240" w:lineRule="auto"/>
        <w:jc w:val="both"/>
        <w:rPr>
          <w:rFonts w:cstheme="minorHAnsi"/>
        </w:rPr>
      </w:pPr>
      <w:r w:rsidRPr="00367250">
        <w:rPr>
          <w:rFonts w:cstheme="minorHAnsi"/>
          <w:smallCaps/>
        </w:rPr>
        <w:t>The Purpose</w:t>
      </w:r>
      <w:r w:rsidRPr="00367250">
        <w:rPr>
          <w:rFonts w:cstheme="minorHAnsi"/>
        </w:rPr>
        <w:t xml:space="preserve"> of this amendment is to capture the following changes:</w:t>
      </w:r>
    </w:p>
    <w:p w14:paraId="5C289C35" w14:textId="64BAA245" w:rsidR="005B3022" w:rsidRPr="00367250" w:rsidRDefault="00672608" w:rsidP="00A97505">
      <w:pPr>
        <w:pStyle w:val="ListParagraph"/>
        <w:numPr>
          <w:ilvl w:val="0"/>
          <w:numId w:val="3"/>
        </w:numPr>
        <w:spacing w:after="6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The Question and Answer period i</w:t>
      </w:r>
      <w:r w:rsidR="007F006E">
        <w:rPr>
          <w:rFonts w:cstheme="minorHAnsi"/>
        </w:rPr>
        <w:t>s reopened. The period will run from August 20, 20</w:t>
      </w:r>
      <w:r w:rsidR="002843AF">
        <w:rPr>
          <w:rFonts w:cstheme="minorHAnsi"/>
        </w:rPr>
        <w:t xml:space="preserve">26 to September </w:t>
      </w:r>
      <w:r w:rsidR="002D2F29">
        <w:rPr>
          <w:rFonts w:cstheme="minorHAnsi"/>
        </w:rPr>
        <w:t xml:space="preserve">10, 2026. The purpose of reopening the Question and Answer period will be to </w:t>
      </w:r>
      <w:r w:rsidR="00797A18">
        <w:rPr>
          <w:rFonts w:cstheme="minorHAnsi"/>
        </w:rPr>
        <w:t>further develop</w:t>
      </w:r>
      <w:r w:rsidR="002D2F29">
        <w:rPr>
          <w:rFonts w:cstheme="minorHAnsi"/>
        </w:rPr>
        <w:t xml:space="preserve"> </w:t>
      </w:r>
      <w:r w:rsidR="00DB3813">
        <w:rPr>
          <w:rFonts w:cstheme="minorHAnsi"/>
        </w:rPr>
        <w:t>product specifications</w:t>
      </w:r>
      <w:r w:rsidR="00202C14">
        <w:rPr>
          <w:rFonts w:cstheme="minorHAnsi"/>
        </w:rPr>
        <w:t xml:space="preserve"> so they can be applied to any manufacturer of Roll Stock</w:t>
      </w:r>
      <w:r w:rsidR="00DB3813">
        <w:rPr>
          <w:rFonts w:cstheme="minorHAnsi"/>
        </w:rPr>
        <w:t>.</w:t>
      </w:r>
    </w:p>
    <w:p w14:paraId="1CFD8AA7" w14:textId="7C6D66B2" w:rsidR="005B3022" w:rsidRPr="00367250" w:rsidRDefault="00DB3813" w:rsidP="00A97505">
      <w:pPr>
        <w:pStyle w:val="ListParagraph"/>
        <w:numPr>
          <w:ilvl w:val="0"/>
          <w:numId w:val="3"/>
        </w:numPr>
        <w:spacing w:after="6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The closing date for this solicitation </w:t>
      </w:r>
      <w:r w:rsidR="003C1198">
        <w:rPr>
          <w:rFonts w:cstheme="minorHAnsi"/>
        </w:rPr>
        <w:t xml:space="preserve">will be </w:t>
      </w:r>
      <w:r w:rsidR="005E7574">
        <w:rPr>
          <w:rFonts w:cstheme="minorHAnsi"/>
        </w:rPr>
        <w:t>September 30, 2026.</w:t>
      </w:r>
    </w:p>
    <w:p w14:paraId="76354FBC" w14:textId="24F03113" w:rsidR="00920ADE" w:rsidRPr="00367250" w:rsidRDefault="00920ADE">
      <w:pPr>
        <w:spacing w:after="0" w:line="240" w:lineRule="auto"/>
        <w:rPr>
          <w:rFonts w:cstheme="minorHAnsi"/>
        </w:rPr>
      </w:pPr>
    </w:p>
    <w:p w14:paraId="2D976990" w14:textId="64D05BAF" w:rsidR="00D00ACC" w:rsidRDefault="00D00ACC" w:rsidP="00D00ACC">
      <w:pPr>
        <w:spacing w:after="0" w:line="240" w:lineRule="auto"/>
        <w:jc w:val="center"/>
        <w:rPr>
          <w:rFonts w:cstheme="minorHAnsi"/>
        </w:rPr>
      </w:pPr>
      <w:r w:rsidRPr="00367250">
        <w:rPr>
          <w:rFonts w:cstheme="minorHAnsi"/>
        </w:rPr>
        <w:t>PRIOR AMENDMENTS</w:t>
      </w:r>
    </w:p>
    <w:p w14:paraId="4EAB2C1E" w14:textId="77777777" w:rsidR="00D20BD8" w:rsidRPr="00367250" w:rsidRDefault="00D20BD8" w:rsidP="00D00ACC">
      <w:pPr>
        <w:spacing w:after="0" w:line="240" w:lineRule="auto"/>
        <w:jc w:val="center"/>
        <w:rPr>
          <w:rFonts w:cstheme="minorHAnsi"/>
        </w:rPr>
      </w:pPr>
    </w:p>
    <w:p w14:paraId="44A7E08D" w14:textId="0DD1AA04" w:rsidR="00D00ACC" w:rsidRPr="005E7574" w:rsidRDefault="005E7574" w:rsidP="005E757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closing date for this solicitation was extended to </w:t>
      </w:r>
      <w:r w:rsidR="007820CF">
        <w:rPr>
          <w:rFonts w:cstheme="minorHAnsi"/>
        </w:rPr>
        <w:t>September 1.</w:t>
      </w:r>
    </w:p>
    <w:p w14:paraId="3323CA5C" w14:textId="77777777" w:rsidR="00D00ACC" w:rsidRPr="00367250" w:rsidRDefault="00D00ACC">
      <w:pPr>
        <w:spacing w:after="0" w:line="240" w:lineRule="auto"/>
        <w:rPr>
          <w:rFonts w:cstheme="minorHAnsi"/>
        </w:rPr>
      </w:pPr>
    </w:p>
    <w:p w14:paraId="3B6F643A" w14:textId="17C84EF9" w:rsidR="00D52D52" w:rsidRPr="00367250" w:rsidRDefault="00D52D52">
      <w:pPr>
        <w:spacing w:after="0" w:line="240" w:lineRule="auto"/>
        <w:rPr>
          <w:rFonts w:cstheme="minorHAnsi"/>
        </w:rPr>
      </w:pPr>
      <w:r w:rsidRPr="00367250">
        <w:rPr>
          <w:rFonts w:cstheme="minorHAnsi"/>
        </w:rPr>
        <w:t xml:space="preserve">Any communication regarding this amendment must be addressed to the </w:t>
      </w:r>
      <w:r w:rsidR="00C675AD" w:rsidRPr="00367250">
        <w:rPr>
          <w:rFonts w:cstheme="minorHAnsi"/>
        </w:rPr>
        <w:t>Procurement</w:t>
      </w:r>
      <w:r w:rsidR="00A97505" w:rsidRPr="00367250">
        <w:rPr>
          <w:rFonts w:cstheme="minorHAnsi"/>
        </w:rPr>
        <w:t xml:space="preserve"> Coordinator</w:t>
      </w:r>
      <w:r w:rsidR="00CC1E0C" w:rsidRPr="00367250">
        <w:rPr>
          <w:rFonts w:cstheme="minorHAnsi"/>
        </w:rPr>
        <w:t xml:space="preserve"> listed below.</w:t>
      </w:r>
    </w:p>
    <w:p w14:paraId="54636D8C" w14:textId="77777777" w:rsidR="00CC1E0C" w:rsidRPr="00367250" w:rsidRDefault="00CC1E0C">
      <w:pPr>
        <w:spacing w:after="0" w:line="240" w:lineRule="auto"/>
        <w:rPr>
          <w:rFonts w:cstheme="minorHAnsi"/>
        </w:rPr>
      </w:pPr>
    </w:p>
    <w:p w14:paraId="4CCFE48F" w14:textId="7A8A5249" w:rsidR="00DF01D2" w:rsidRPr="00367250" w:rsidRDefault="00AB26CC">
      <w:pPr>
        <w:spacing w:after="0" w:line="240" w:lineRule="auto"/>
        <w:rPr>
          <w:rFonts w:cstheme="minorHAnsi"/>
        </w:rPr>
      </w:pPr>
      <w:r>
        <w:rPr>
          <w:rFonts w:cstheme="minorHAnsi"/>
        </w:rPr>
        <w:t>Sean Santor</w:t>
      </w:r>
      <w:r w:rsidR="00D20BD8">
        <w:rPr>
          <w:rFonts w:cstheme="minorHAnsi"/>
        </w:rPr>
        <w:t>o</w:t>
      </w:r>
    </w:p>
    <w:p w14:paraId="734F6AB5" w14:textId="239F4269" w:rsidR="00DF01D2" w:rsidRPr="00367250" w:rsidRDefault="00D362F0">
      <w:pPr>
        <w:spacing w:after="0" w:line="240" w:lineRule="auto"/>
        <w:rPr>
          <w:rFonts w:cstheme="minorHAnsi"/>
        </w:rPr>
      </w:pPr>
      <w:r>
        <w:rPr>
          <w:rFonts w:cstheme="minorHAnsi"/>
        </w:rPr>
        <w:t>360-407-8167</w:t>
      </w:r>
    </w:p>
    <w:p w14:paraId="66499C2A" w14:textId="77473826" w:rsidR="00CC1E0C" w:rsidRPr="00367250" w:rsidRDefault="00AB26CC">
      <w:pPr>
        <w:spacing w:after="0" w:line="240" w:lineRule="auto"/>
        <w:rPr>
          <w:rFonts w:cstheme="minorHAnsi"/>
        </w:rPr>
      </w:pPr>
      <w:r>
        <w:rPr>
          <w:rFonts w:cstheme="minorHAnsi"/>
        </w:rPr>
        <w:t>Sean.santoro@des.wa.gov</w:t>
      </w:r>
      <w:r w:rsidR="00CC1E0C" w:rsidRPr="00367250">
        <w:rPr>
          <w:rFonts w:cstheme="minorHAnsi"/>
        </w:rPr>
        <w:t xml:space="preserve"> </w:t>
      </w:r>
    </w:p>
    <w:p w14:paraId="14A56846" w14:textId="1187226A" w:rsidR="00296AA3" w:rsidRPr="00367250" w:rsidRDefault="00296AA3">
      <w:pPr>
        <w:spacing w:after="0" w:line="240" w:lineRule="auto"/>
        <w:rPr>
          <w:rFonts w:cstheme="minorHAnsi"/>
        </w:rPr>
      </w:pPr>
    </w:p>
    <w:p w14:paraId="083FF6F5" w14:textId="42A4D0C9" w:rsidR="00296AA3" w:rsidRDefault="00296A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387F99" w14:textId="4EF042C4" w:rsidR="00296AA3" w:rsidRDefault="00296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96AA3" w:rsidSect="00296AA3">
      <w:headerReference w:type="default" r:id="rId18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36263" w14:textId="77777777" w:rsidR="008271DC" w:rsidRDefault="008271DC" w:rsidP="00351488">
      <w:pPr>
        <w:spacing w:after="0" w:line="240" w:lineRule="auto"/>
      </w:pPr>
      <w:r>
        <w:separator/>
      </w:r>
    </w:p>
  </w:endnote>
  <w:endnote w:type="continuationSeparator" w:id="0">
    <w:p w14:paraId="7B384E47" w14:textId="77777777" w:rsidR="008271DC" w:rsidRDefault="008271DC" w:rsidP="00351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34AF" w14:textId="77777777" w:rsidR="00822BCE" w:rsidRDefault="00822B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A2B8E" w14:textId="56A3DD39" w:rsidR="00296AA3" w:rsidRDefault="00A97505" w:rsidP="00113CBE">
    <w:pPr>
      <w:pStyle w:val="Footer"/>
      <w:pBdr>
        <w:top w:val="single" w:sz="2" w:space="1" w:color="auto"/>
      </w:pBdr>
      <w:rPr>
        <w:rFonts w:ascii="Arial" w:eastAsiaTheme="majorEastAsia" w:hAnsi="Arial" w:cs="Arial"/>
        <w:smallCaps/>
        <w:noProof/>
        <w:sz w:val="18"/>
        <w:szCs w:val="18"/>
      </w:rPr>
    </w:pPr>
    <w:r w:rsidRPr="00A97505">
      <w:rPr>
        <w:rFonts w:ascii="Arial" w:eastAsiaTheme="majorEastAsia" w:hAnsi="Arial" w:cs="Arial"/>
        <w:smallCaps/>
        <w:sz w:val="18"/>
        <w:szCs w:val="18"/>
      </w:rPr>
      <w:t xml:space="preserve">Solicitation No. </w:t>
    </w:r>
    <w:r w:rsidR="00822BCE">
      <w:rPr>
        <w:rFonts w:ascii="Arial" w:eastAsiaTheme="majorEastAsia" w:hAnsi="Arial" w:cs="Arial"/>
        <w:smallCaps/>
        <w:sz w:val="18"/>
        <w:szCs w:val="18"/>
      </w:rPr>
      <w:t>25-0001</w:t>
    </w:r>
    <w:r w:rsidRPr="00A97505">
      <w:rPr>
        <w:rFonts w:ascii="Arial" w:eastAsiaTheme="majorEastAsia" w:hAnsi="Arial" w:cs="Arial"/>
        <w:smallCaps/>
        <w:sz w:val="18"/>
        <w:szCs w:val="18"/>
      </w:rPr>
      <w:t xml:space="preserve"> – Amendment No. </w:t>
    </w:r>
    <w:r w:rsidR="00822BCE">
      <w:rPr>
        <w:rFonts w:ascii="Arial" w:eastAsiaTheme="majorEastAsia" w:hAnsi="Arial" w:cs="Arial"/>
        <w:smallCaps/>
        <w:sz w:val="18"/>
        <w:szCs w:val="18"/>
      </w:rPr>
      <w:t>Two</w:t>
    </w:r>
    <w:r w:rsidR="000632F1">
      <w:rPr>
        <w:rFonts w:ascii="Arial" w:eastAsiaTheme="majorEastAsia" w:hAnsi="Arial" w:cs="Arial"/>
        <w:smallCaps/>
        <w:sz w:val="18"/>
        <w:szCs w:val="18"/>
      </w:rPr>
      <w:tab/>
    </w:r>
    <w:r w:rsidR="000632F1">
      <w:rPr>
        <w:rFonts w:ascii="Arial" w:eastAsiaTheme="majorEastAsia" w:hAnsi="Arial" w:cs="Arial"/>
        <w:smallCaps/>
        <w:sz w:val="18"/>
        <w:szCs w:val="18"/>
      </w:rPr>
      <w:tab/>
    </w:r>
    <w:r w:rsidR="00296AA3" w:rsidRPr="00296AA3">
      <w:rPr>
        <w:rFonts w:ascii="Arial" w:eastAsiaTheme="majorEastAsia" w:hAnsi="Arial" w:cs="Arial"/>
        <w:smallCaps/>
        <w:sz w:val="18"/>
        <w:szCs w:val="18"/>
      </w:rPr>
      <w:t xml:space="preserve">Page | </w:t>
    </w:r>
    <w:r w:rsidR="00296AA3" w:rsidRPr="00296AA3">
      <w:rPr>
        <w:rFonts w:ascii="Arial" w:eastAsiaTheme="majorEastAsia" w:hAnsi="Arial" w:cs="Arial"/>
        <w:smallCaps/>
        <w:sz w:val="18"/>
        <w:szCs w:val="18"/>
      </w:rPr>
      <w:fldChar w:fldCharType="begin"/>
    </w:r>
    <w:r w:rsidR="00296AA3" w:rsidRPr="00296AA3">
      <w:rPr>
        <w:rFonts w:ascii="Arial" w:eastAsiaTheme="majorEastAsia" w:hAnsi="Arial" w:cs="Arial"/>
        <w:smallCaps/>
        <w:sz w:val="18"/>
        <w:szCs w:val="18"/>
      </w:rPr>
      <w:instrText xml:space="preserve"> PAGE   \* MERGEFORMAT </w:instrText>
    </w:r>
    <w:r w:rsidR="00296AA3" w:rsidRPr="00296AA3">
      <w:rPr>
        <w:rFonts w:ascii="Arial" w:eastAsiaTheme="majorEastAsia" w:hAnsi="Arial" w:cs="Arial"/>
        <w:smallCaps/>
        <w:sz w:val="18"/>
        <w:szCs w:val="18"/>
      </w:rPr>
      <w:fldChar w:fldCharType="separate"/>
    </w:r>
    <w:r w:rsidR="00D77D35">
      <w:rPr>
        <w:rFonts w:ascii="Arial" w:eastAsiaTheme="majorEastAsia" w:hAnsi="Arial" w:cs="Arial"/>
        <w:smallCaps/>
        <w:noProof/>
        <w:sz w:val="18"/>
        <w:szCs w:val="18"/>
      </w:rPr>
      <w:t>1</w:t>
    </w:r>
    <w:r w:rsidR="00296AA3" w:rsidRPr="00296AA3">
      <w:rPr>
        <w:rFonts w:ascii="Arial" w:eastAsiaTheme="majorEastAsia" w:hAnsi="Arial" w:cs="Arial"/>
        <w:smallCaps/>
        <w:noProof/>
        <w:sz w:val="18"/>
        <w:szCs w:val="18"/>
      </w:rPr>
      <w:fldChar w:fldCharType="end"/>
    </w:r>
  </w:p>
  <w:p w14:paraId="76354FC6" w14:textId="21B2E852" w:rsidR="00113CBE" w:rsidRPr="000632F1" w:rsidRDefault="0ED76448" w:rsidP="0ED76448">
    <w:pPr>
      <w:pStyle w:val="Footer"/>
      <w:pBdr>
        <w:top w:val="single" w:sz="2" w:space="1" w:color="auto"/>
      </w:pBdr>
      <w:rPr>
        <w:rFonts w:ascii="Arial" w:eastAsiaTheme="majorEastAsia" w:hAnsi="Arial" w:cs="Arial"/>
        <w:sz w:val="18"/>
        <w:szCs w:val="18"/>
      </w:rPr>
    </w:pPr>
    <w:r w:rsidRPr="0ED76448">
      <w:rPr>
        <w:rFonts w:ascii="Arial" w:eastAsiaTheme="majorEastAsia" w:hAnsi="Arial" w:cs="Arial"/>
        <w:smallCaps/>
        <w:sz w:val="18"/>
        <w:szCs w:val="18"/>
      </w:rPr>
      <w:t>Updated</w:t>
    </w:r>
    <w:r w:rsidRPr="0ED76448">
      <w:rPr>
        <w:rFonts w:ascii="Arial" w:eastAsiaTheme="majorEastAsia" w:hAnsi="Arial" w:cs="Arial"/>
        <w:sz w:val="18"/>
        <w:szCs w:val="18"/>
      </w:rPr>
      <w:t xml:space="preserve"> 6/02/2025</w:t>
    </w:r>
  </w:p>
  <w:p w14:paraId="76354FC7" w14:textId="712C41A4" w:rsidR="00351488" w:rsidRPr="009D4158" w:rsidRDefault="00351488">
    <w:pPr>
      <w:pStyle w:val="Footer"/>
      <w:rPr>
        <w:rFonts w:ascii="Calibri Light" w:hAnsi="Calibri Ligh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A935" w14:textId="77777777" w:rsidR="00C144C6" w:rsidRDefault="00C144C6">
    <w:pPr>
      <w:pStyle w:val="Footer"/>
    </w:pPr>
    <w:r>
      <w:t>Solicitation No. xxxx – Amendment No. xx</w:t>
    </w:r>
  </w:p>
  <w:p w14:paraId="792EA932" w14:textId="4B4CA64E" w:rsidR="00C144C6" w:rsidRDefault="00C144C6">
    <w:pPr>
      <w:pStyle w:val="Footer"/>
    </w:pPr>
    <w:r>
      <w:t>(5-1-2017)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B2819" w14:textId="77777777" w:rsidR="008271DC" w:rsidRDefault="008271DC" w:rsidP="00351488">
      <w:pPr>
        <w:spacing w:after="0" w:line="240" w:lineRule="auto"/>
      </w:pPr>
      <w:r>
        <w:separator/>
      </w:r>
    </w:p>
  </w:footnote>
  <w:footnote w:type="continuationSeparator" w:id="0">
    <w:p w14:paraId="4BB3C0EC" w14:textId="77777777" w:rsidR="008271DC" w:rsidRDefault="008271DC" w:rsidP="00351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3714" w14:textId="77777777" w:rsidR="00822BCE" w:rsidRDefault="00822B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D76448" w14:paraId="5583CF86" w14:textId="77777777" w:rsidTr="0ED76448">
      <w:trPr>
        <w:trHeight w:val="300"/>
      </w:trPr>
      <w:tc>
        <w:tcPr>
          <w:tcW w:w="3120" w:type="dxa"/>
        </w:tcPr>
        <w:p w14:paraId="272DA26D" w14:textId="448E9F6C" w:rsidR="0ED76448" w:rsidRDefault="0ED76448" w:rsidP="0ED76448">
          <w:pPr>
            <w:pStyle w:val="Header"/>
            <w:ind w:left="-115"/>
          </w:pPr>
        </w:p>
      </w:tc>
      <w:tc>
        <w:tcPr>
          <w:tcW w:w="3120" w:type="dxa"/>
        </w:tcPr>
        <w:p w14:paraId="0C607D06" w14:textId="100E7DAD" w:rsidR="0ED76448" w:rsidRDefault="0ED76448" w:rsidP="0ED76448">
          <w:pPr>
            <w:pStyle w:val="Header"/>
            <w:jc w:val="center"/>
          </w:pPr>
        </w:p>
      </w:tc>
      <w:tc>
        <w:tcPr>
          <w:tcW w:w="3120" w:type="dxa"/>
        </w:tcPr>
        <w:p w14:paraId="207E2651" w14:textId="5E81D5CE" w:rsidR="0ED76448" w:rsidRDefault="0ED76448" w:rsidP="0ED76448">
          <w:pPr>
            <w:pStyle w:val="Header"/>
            <w:ind w:right="-115"/>
            <w:jc w:val="right"/>
          </w:pPr>
        </w:p>
      </w:tc>
    </w:tr>
  </w:tbl>
  <w:p w14:paraId="6E688CD2" w14:textId="656825A6" w:rsidR="0ED76448" w:rsidRDefault="0ED76448" w:rsidP="0ED764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54FCA" w14:textId="450EFD5D" w:rsidR="00924BBE" w:rsidRPr="00575646" w:rsidRDefault="00575646">
    <w:pPr>
      <w:pStyle w:val="Header"/>
      <w:rPr>
        <w:b/>
      </w:rPr>
    </w:pPr>
    <w:r>
      <w:rPr>
        <w:rFonts w:ascii="Calibri" w:hAnsi="Calibri" w:cs="Arial"/>
        <w:noProof/>
      </w:rPr>
      <w:drawing>
        <wp:inline distT="0" distB="0" distL="0" distR="0" wp14:anchorId="76354FCB" wp14:editId="460C0DB4">
          <wp:extent cx="2044700" cy="396875"/>
          <wp:effectExtent l="0" t="0" r="0" b="3175"/>
          <wp:docPr id="25" name="Picture 25" descr="DES Logo" title="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700" cy="39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D76448" w14:paraId="7F303EDD" w14:textId="77777777" w:rsidTr="0ED76448">
      <w:trPr>
        <w:trHeight w:val="300"/>
      </w:trPr>
      <w:tc>
        <w:tcPr>
          <w:tcW w:w="3120" w:type="dxa"/>
        </w:tcPr>
        <w:p w14:paraId="0B412002" w14:textId="01FED1EC" w:rsidR="0ED76448" w:rsidRDefault="0ED76448" w:rsidP="0ED76448">
          <w:pPr>
            <w:pStyle w:val="Header"/>
            <w:ind w:left="-115"/>
          </w:pPr>
        </w:p>
      </w:tc>
      <w:tc>
        <w:tcPr>
          <w:tcW w:w="3120" w:type="dxa"/>
        </w:tcPr>
        <w:p w14:paraId="049E6521" w14:textId="3197C741" w:rsidR="0ED76448" w:rsidRDefault="0ED76448" w:rsidP="0ED76448">
          <w:pPr>
            <w:pStyle w:val="Header"/>
            <w:jc w:val="center"/>
          </w:pPr>
        </w:p>
      </w:tc>
      <w:tc>
        <w:tcPr>
          <w:tcW w:w="3120" w:type="dxa"/>
        </w:tcPr>
        <w:p w14:paraId="3A373178" w14:textId="0F0F5C06" w:rsidR="0ED76448" w:rsidRDefault="0ED76448" w:rsidP="0ED76448">
          <w:pPr>
            <w:pStyle w:val="Header"/>
            <w:ind w:right="-115"/>
            <w:jc w:val="right"/>
          </w:pPr>
        </w:p>
      </w:tc>
    </w:tr>
  </w:tbl>
  <w:p w14:paraId="45CDCDB9" w14:textId="60D58561" w:rsidR="0ED76448" w:rsidRDefault="0ED76448" w:rsidP="0ED76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2C4A"/>
    <w:multiLevelType w:val="hybridMultilevel"/>
    <w:tmpl w:val="76AC3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665EE"/>
    <w:multiLevelType w:val="hybridMultilevel"/>
    <w:tmpl w:val="5B60E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15213"/>
    <w:multiLevelType w:val="hybridMultilevel"/>
    <w:tmpl w:val="F314DBBC"/>
    <w:lvl w:ilvl="0" w:tplc="B62EB5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279F4"/>
    <w:multiLevelType w:val="hybridMultilevel"/>
    <w:tmpl w:val="A47A8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256338">
    <w:abstractNumId w:val="3"/>
  </w:num>
  <w:num w:numId="2" w16cid:durableId="998651655">
    <w:abstractNumId w:val="2"/>
  </w:num>
  <w:num w:numId="3" w16cid:durableId="1279294508">
    <w:abstractNumId w:val="1"/>
  </w:num>
  <w:num w:numId="4" w16cid:durableId="1135176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C1"/>
    <w:rsid w:val="000058B5"/>
    <w:rsid w:val="0000627C"/>
    <w:rsid w:val="00017256"/>
    <w:rsid w:val="00020A77"/>
    <w:rsid w:val="0006027A"/>
    <w:rsid w:val="000632F1"/>
    <w:rsid w:val="0006479E"/>
    <w:rsid w:val="000745C5"/>
    <w:rsid w:val="000802C5"/>
    <w:rsid w:val="000E439E"/>
    <w:rsid w:val="00100470"/>
    <w:rsid w:val="00113CBE"/>
    <w:rsid w:val="00113FFD"/>
    <w:rsid w:val="00117A46"/>
    <w:rsid w:val="00131E27"/>
    <w:rsid w:val="00172F40"/>
    <w:rsid w:val="001C59A1"/>
    <w:rsid w:val="001E7807"/>
    <w:rsid w:val="00202C14"/>
    <w:rsid w:val="002133B6"/>
    <w:rsid w:val="00232590"/>
    <w:rsid w:val="00234AA2"/>
    <w:rsid w:val="0024720F"/>
    <w:rsid w:val="002843AF"/>
    <w:rsid w:val="00296AA3"/>
    <w:rsid w:val="002B7561"/>
    <w:rsid w:val="002D2F29"/>
    <w:rsid w:val="002F2F22"/>
    <w:rsid w:val="00306BDF"/>
    <w:rsid w:val="0031084A"/>
    <w:rsid w:val="0031220B"/>
    <w:rsid w:val="0032245F"/>
    <w:rsid w:val="00326B52"/>
    <w:rsid w:val="003300DB"/>
    <w:rsid w:val="00332298"/>
    <w:rsid w:val="00351488"/>
    <w:rsid w:val="00363A1C"/>
    <w:rsid w:val="00367250"/>
    <w:rsid w:val="003B47F5"/>
    <w:rsid w:val="003B552F"/>
    <w:rsid w:val="003C1198"/>
    <w:rsid w:val="003F366B"/>
    <w:rsid w:val="00427AE7"/>
    <w:rsid w:val="00445777"/>
    <w:rsid w:val="00445945"/>
    <w:rsid w:val="00450713"/>
    <w:rsid w:val="004603C0"/>
    <w:rsid w:val="00466D6E"/>
    <w:rsid w:val="00486A55"/>
    <w:rsid w:val="00501C32"/>
    <w:rsid w:val="005362B3"/>
    <w:rsid w:val="00557CE6"/>
    <w:rsid w:val="00575646"/>
    <w:rsid w:val="00596412"/>
    <w:rsid w:val="005B3022"/>
    <w:rsid w:val="005E7574"/>
    <w:rsid w:val="00653476"/>
    <w:rsid w:val="00672608"/>
    <w:rsid w:val="006821C7"/>
    <w:rsid w:val="006C0C05"/>
    <w:rsid w:val="006D278E"/>
    <w:rsid w:val="00732B19"/>
    <w:rsid w:val="007770A3"/>
    <w:rsid w:val="007820CF"/>
    <w:rsid w:val="00795644"/>
    <w:rsid w:val="00797A18"/>
    <w:rsid w:val="007E109F"/>
    <w:rsid w:val="007E3A5E"/>
    <w:rsid w:val="007F006E"/>
    <w:rsid w:val="00811A80"/>
    <w:rsid w:val="00822BCE"/>
    <w:rsid w:val="008243B9"/>
    <w:rsid w:val="008271DC"/>
    <w:rsid w:val="00832DC5"/>
    <w:rsid w:val="0087381C"/>
    <w:rsid w:val="008E31DC"/>
    <w:rsid w:val="00920ADE"/>
    <w:rsid w:val="00924BBE"/>
    <w:rsid w:val="009448EF"/>
    <w:rsid w:val="009A2D56"/>
    <w:rsid w:val="009B4663"/>
    <w:rsid w:val="009D4158"/>
    <w:rsid w:val="00A76C2F"/>
    <w:rsid w:val="00A955F2"/>
    <w:rsid w:val="00A97505"/>
    <w:rsid w:val="00AA00CB"/>
    <w:rsid w:val="00AB26CC"/>
    <w:rsid w:val="00AF334E"/>
    <w:rsid w:val="00B07BDD"/>
    <w:rsid w:val="00B105C7"/>
    <w:rsid w:val="00B1162E"/>
    <w:rsid w:val="00B2431A"/>
    <w:rsid w:val="00B565CC"/>
    <w:rsid w:val="00B624AD"/>
    <w:rsid w:val="00BD426F"/>
    <w:rsid w:val="00C144C6"/>
    <w:rsid w:val="00C27644"/>
    <w:rsid w:val="00C60307"/>
    <w:rsid w:val="00C650B0"/>
    <w:rsid w:val="00C67219"/>
    <w:rsid w:val="00C675AD"/>
    <w:rsid w:val="00CA2908"/>
    <w:rsid w:val="00CB4948"/>
    <w:rsid w:val="00CC1E0C"/>
    <w:rsid w:val="00CE74B2"/>
    <w:rsid w:val="00D00ACC"/>
    <w:rsid w:val="00D03A26"/>
    <w:rsid w:val="00D04D0B"/>
    <w:rsid w:val="00D20BD8"/>
    <w:rsid w:val="00D362F0"/>
    <w:rsid w:val="00D47445"/>
    <w:rsid w:val="00D52D52"/>
    <w:rsid w:val="00D615E5"/>
    <w:rsid w:val="00D6398A"/>
    <w:rsid w:val="00D66D4A"/>
    <w:rsid w:val="00D77D35"/>
    <w:rsid w:val="00DB3813"/>
    <w:rsid w:val="00DB3E66"/>
    <w:rsid w:val="00DF01D2"/>
    <w:rsid w:val="00E1486E"/>
    <w:rsid w:val="00E249C3"/>
    <w:rsid w:val="00E52A88"/>
    <w:rsid w:val="00E5552C"/>
    <w:rsid w:val="00E82562"/>
    <w:rsid w:val="00E91199"/>
    <w:rsid w:val="00EB54AE"/>
    <w:rsid w:val="00F0224C"/>
    <w:rsid w:val="00F161C1"/>
    <w:rsid w:val="00F45486"/>
    <w:rsid w:val="00F62552"/>
    <w:rsid w:val="00F656B0"/>
    <w:rsid w:val="00F87DD2"/>
    <w:rsid w:val="00FB5BDD"/>
    <w:rsid w:val="0ED7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54F8B"/>
  <w15:docId w15:val="{8E949C25-4BB7-4C36-962C-53A984E4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488"/>
  </w:style>
  <w:style w:type="paragraph" w:styleId="Footer">
    <w:name w:val="footer"/>
    <w:basedOn w:val="Normal"/>
    <w:link w:val="FooterChar"/>
    <w:uiPriority w:val="99"/>
    <w:unhideWhenUsed/>
    <w:rsid w:val="00351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488"/>
  </w:style>
  <w:style w:type="paragraph" w:styleId="ListParagraph">
    <w:name w:val="List Paragraph"/>
    <w:basedOn w:val="Normal"/>
    <w:uiPriority w:val="34"/>
    <w:qFormat/>
    <w:rsid w:val="002B7561"/>
    <w:pPr>
      <w:ind w:left="720"/>
      <w:contextualSpacing/>
    </w:pPr>
  </w:style>
  <w:style w:type="table" w:styleId="TableGrid">
    <w:name w:val="Table Grid"/>
    <w:basedOn w:val="TableNormal"/>
    <w:uiPriority w:val="59"/>
    <w:rsid w:val="0045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C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11A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A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A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A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1E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ategory xmlns="b6afe888-f51a-4c3d-82c6-e39c96fc34be" xsi:nil="true"/>
    <_ip_UnifiedCompliancePolicyUIAction xmlns="http://schemas.microsoft.com/sharepoint/v3" xsi:nil="true"/>
    <_ip_UnifiedCompliancePolicyProperties xmlns="http://schemas.microsoft.com/sharepoint/v3" xsi:nil="true"/>
    <Photo xmlns="b6afe888-f51a-4c3d-82c6-e39c96fc34be" xsi:nil="true"/>
    <TaxCatchAll xmlns="fdb9e8f5-e773-48b6-ac01-e4d5d934d6b8" xsi:nil="true"/>
    <lcf76f155ced4ddcb4097134ff3c332f xmlns="b6afe888-f51a-4c3d-82c6-e39c96fc34b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F2E81B9547F44A8610279FA37C4DA" ma:contentTypeVersion="43" ma:contentTypeDescription="Create a new document." ma:contentTypeScope="" ma:versionID="0497932d410866edbce4ec4829bc20b1">
  <xsd:schema xmlns:xsd="http://www.w3.org/2001/XMLSchema" xmlns:xs="http://www.w3.org/2001/XMLSchema" xmlns:p="http://schemas.microsoft.com/office/2006/metadata/properties" xmlns:ns1="http://schemas.microsoft.com/sharepoint/v3" xmlns:ns2="b6afe888-f51a-4c3d-82c6-e39c96fc34be" xmlns:ns3="fdb9e8f5-e773-48b6-ac01-e4d5d934d6b8" targetNamespace="http://schemas.microsoft.com/office/2006/metadata/properties" ma:root="true" ma:fieldsID="68c87cd3fcfcec05dd734744516d00b6" ns1:_="" ns2:_="" ns3:_="">
    <xsd:import namespace="http://schemas.microsoft.com/sharepoint/v3"/>
    <xsd:import namespace="b6afe888-f51a-4c3d-82c6-e39c96fc34be"/>
    <xsd:import namespace="fdb9e8f5-e773-48b6-ac01-e4d5d934d6b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hoto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fe888-f51a-4c3d-82c6-e39c96fc34b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format="Dropdown" ma:internalName="Category" ma:readOnly="false">
      <xsd:simpleType>
        <xsd:restriction base="dms:Choice">
          <xsd:enumeration value="Event Fliers"/>
          <xsd:enumeration value="Fact Sheets"/>
          <xsd:enumeration value="Form"/>
          <xsd:enumeration value="Policy"/>
          <xsd:enumeration value="Presentations"/>
          <xsd:enumeration value="Procedure"/>
          <xsd:enumeration value="Publication"/>
          <xsd:enumeration value="Template"/>
          <xsd:enumeration value="Get Help"/>
          <xsd:enumeration value="Other"/>
          <xsd:enumeration value="News"/>
          <xsd:enumeration value="Newsletters"/>
          <xsd:enumeration value="Tenant Bulletins"/>
          <xsd:enumeration value="CFD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hoto" ma:index="25" nillable="true" ma:displayName="Photo" ma:format="Thumbnail" ma:internalName="Photo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e8f5-e773-48b6-ac01-e4d5d934d6b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ae60dee4-f804-460f-b5db-54dd729e3095}" ma:internalName="TaxCatchAll" ma:showField="CatchAllData" ma:web="fdb9e8f5-e773-48b6-ac01-e4d5d934d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B8A096-0D90-4CE7-9E49-89EAD24773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E5A13-2C0C-4181-A3D5-2E51E68489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EB4C4B-5253-4F83-A6AE-58C80D9746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6afe888-f51a-4c3d-82c6-e39c96fc34be"/>
    <ds:schemaRef ds:uri="fdb9e8f5-e773-48b6-ac01-e4d5d934d6b8"/>
  </ds:schemaRefs>
</ds:datastoreItem>
</file>

<file path=customXml/itemProps4.xml><?xml version="1.0" encoding="utf-8"?>
<ds:datastoreItem xmlns:ds="http://schemas.openxmlformats.org/officeDocument/2006/customXml" ds:itemID="{B987D113-74E6-4A3D-A3BE-141E2AE90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afe888-f51a-4c3d-82c6-e39c96fc34be"/>
    <ds:schemaRef ds:uri="fdb9e8f5-e773-48b6-ac01-e4d5d934d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1064</Characters>
  <Application>Microsoft Office Word</Application>
  <DocSecurity>0</DocSecurity>
  <Lines>8</Lines>
  <Paragraphs>2</Paragraphs>
  <ScaleCrop>false</ScaleCrop>
  <Company>State of Washington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Solicitation Amendment</dc:title>
  <dc:creator>Tolbert, Greg (DES)</dc:creator>
  <cp:keywords/>
  <dc:description/>
  <cp:lastModifiedBy>Santoro, Sean (DES)</cp:lastModifiedBy>
  <cp:revision>5</cp:revision>
  <cp:lastPrinted>2016-03-23T21:08:00Z</cp:lastPrinted>
  <dcterms:created xsi:type="dcterms:W3CDTF">2026-08-20T18:06:00Z</dcterms:created>
  <dcterms:modified xsi:type="dcterms:W3CDTF">2026-08-20T18:10:00Z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0x010100017F2E81B9547F44A8610279FA37C4DA</vt:lpwstr>
  </property>
  <property fmtid="{D5CDD505-2E9C-101B-9397-08002B2CF9AE}" pid="3" name="wic_System_Copyright">
    <vt:lpwstr/>
  </property>
  <property fmtid="{D5CDD505-2E9C-101B-9397-08002B2CF9AE}" pid="4" name="vti_imgdate">
    <vt:lpwstr/>
  </property>
  <property fmtid="{D5CDD505-2E9C-101B-9397-08002B2CF9AE}" pid="5" name="GrammarlyDocumentId">
    <vt:lpwstr>f83eb2cfa0f890c2884e378aaf940037ffd4e5469d3186e9eada6a7a847978fc</vt:lpwstr>
  </property>
  <property fmtid="{D5CDD505-2E9C-101B-9397-08002B2CF9AE}" pid="6" name="MediaServiceImageTags">
    <vt:lpwstr/>
  </property>
</Properties>
</file>