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305E3" w14:textId="77777777" w:rsidR="00EE78A6" w:rsidRDefault="00B22EBC" w:rsidP="00EE78A6">
      <w:pPr>
        <w:pStyle w:val="Heading8"/>
        <w:keepNext/>
        <w:numPr>
          <w:ilvl w:val="0"/>
          <w:numId w:val="0"/>
        </w:numPr>
        <w:spacing w:before="0" w:after="240"/>
        <w:jc w:val="center"/>
        <w:rPr>
          <w:rFonts w:ascii="Times New Roman" w:hAnsi="Times New Roman"/>
          <w:b/>
          <w:bCs/>
          <w:sz w:val="24"/>
          <w:szCs w:val="24"/>
          <w:shd w:val="clear" w:color="auto" w:fill="FAF9F8"/>
        </w:rPr>
      </w:pPr>
      <w:bookmarkStart w:id="0" w:name="_Hlk83112292"/>
      <w:r w:rsidRPr="00486E69">
        <w:rPr>
          <w:rFonts w:ascii="Times New Roman" w:hAnsi="Times New Roman"/>
          <w:b/>
          <w:bCs/>
          <w:sz w:val="24"/>
          <w:szCs w:val="24"/>
        </w:rPr>
        <w:t xml:space="preserve">REQUEST </w:t>
      </w:r>
      <w:r w:rsidR="003C5335" w:rsidRPr="00486E69">
        <w:rPr>
          <w:rFonts w:ascii="Times New Roman" w:hAnsi="Times New Roman"/>
          <w:b/>
          <w:bCs/>
          <w:sz w:val="24"/>
          <w:szCs w:val="24"/>
        </w:rPr>
        <w:t>FOR</w:t>
      </w:r>
      <w:r w:rsidR="003C5335" w:rsidRPr="00B22EBC">
        <w:rPr>
          <w:rFonts w:ascii="Times New Roman" w:hAnsi="Times New Roman"/>
          <w:b/>
          <w:bCs/>
          <w:sz w:val="24"/>
          <w:szCs w:val="24"/>
          <w:shd w:val="clear" w:color="auto" w:fill="FAF9F8"/>
        </w:rPr>
        <w:t xml:space="preserve"> </w:t>
      </w:r>
      <w:r w:rsidR="003C5335" w:rsidRPr="00486E69">
        <w:rPr>
          <w:rFonts w:ascii="Times New Roman" w:hAnsi="Times New Roman"/>
          <w:b/>
          <w:bCs/>
          <w:sz w:val="24"/>
          <w:szCs w:val="24"/>
        </w:rPr>
        <w:t>PROPOSAL</w:t>
      </w:r>
    </w:p>
    <w:p w14:paraId="50A740E3" w14:textId="401DD5BE" w:rsidR="00481341" w:rsidRDefault="00481341" w:rsidP="00DA1786">
      <w:pPr>
        <w:pStyle w:val="Heading8"/>
        <w:keepNext/>
        <w:numPr>
          <w:ilvl w:val="0"/>
          <w:numId w:val="0"/>
        </w:numPr>
        <w:spacing w:before="240" w:after="240"/>
        <w:jc w:val="center"/>
        <w:rPr>
          <w:rFonts w:ascii="Times New Roman" w:hAnsi="Times New Roman"/>
          <w:b/>
          <w:bCs/>
          <w:sz w:val="24"/>
          <w:szCs w:val="24"/>
        </w:rPr>
      </w:pPr>
      <w:bookmarkStart w:id="1" w:name="_Hlk173947017"/>
      <w:r w:rsidRPr="00481341">
        <w:rPr>
          <w:rFonts w:ascii="Times New Roman" w:hAnsi="Times New Roman"/>
          <w:b/>
          <w:bCs/>
          <w:sz w:val="24"/>
          <w:szCs w:val="24"/>
        </w:rPr>
        <w:t xml:space="preserve">PERFORMANCE OF EXPERT PROFESSIONAL </w:t>
      </w:r>
      <w:bookmarkStart w:id="2" w:name="_Hlk175038800"/>
      <w:bookmarkStart w:id="3" w:name="_Hlk171698406"/>
      <w:r w:rsidR="00702055" w:rsidRPr="00702055">
        <w:rPr>
          <w:rFonts w:ascii="Times New Roman" w:hAnsi="Times New Roman"/>
          <w:b/>
          <w:bCs/>
          <w:sz w:val="24"/>
          <w:szCs w:val="24"/>
        </w:rPr>
        <w:t xml:space="preserve">AIRPORT </w:t>
      </w:r>
      <w:r w:rsidR="004E238B">
        <w:rPr>
          <w:rFonts w:ascii="Times New Roman" w:hAnsi="Times New Roman"/>
          <w:b/>
          <w:bCs/>
          <w:sz w:val="24"/>
          <w:szCs w:val="24"/>
        </w:rPr>
        <w:t>CUSTOMER EXPERIENCE</w:t>
      </w:r>
      <w:r w:rsidR="00FB2559" w:rsidRPr="00FB2559">
        <w:rPr>
          <w:rFonts w:ascii="Times New Roman" w:hAnsi="Times New Roman"/>
          <w:b/>
          <w:bCs/>
          <w:sz w:val="24"/>
          <w:szCs w:val="24"/>
        </w:rPr>
        <w:t xml:space="preserve"> </w:t>
      </w:r>
      <w:bookmarkEnd w:id="2"/>
      <w:r w:rsidR="00702055">
        <w:rPr>
          <w:rFonts w:ascii="Times New Roman" w:hAnsi="Times New Roman"/>
          <w:b/>
          <w:bCs/>
          <w:sz w:val="24"/>
          <w:szCs w:val="24"/>
        </w:rPr>
        <w:t xml:space="preserve">CONSULTING </w:t>
      </w:r>
      <w:r w:rsidR="00FA55F4" w:rsidRPr="00FA55F4">
        <w:rPr>
          <w:rFonts w:ascii="Times New Roman" w:hAnsi="Times New Roman"/>
          <w:b/>
          <w:bCs/>
          <w:sz w:val="24"/>
          <w:szCs w:val="24"/>
        </w:rPr>
        <w:t>(SMALL BUSINESS ENTERPRISES)</w:t>
      </w:r>
      <w:r w:rsidR="00FA55F4">
        <w:rPr>
          <w:rFonts w:ascii="Times New Roman" w:hAnsi="Times New Roman"/>
          <w:b/>
          <w:bCs/>
          <w:sz w:val="24"/>
          <w:szCs w:val="24"/>
        </w:rPr>
        <w:t xml:space="preserve"> </w:t>
      </w:r>
      <w:r w:rsidR="00FA55F4" w:rsidRPr="00481341">
        <w:rPr>
          <w:rFonts w:ascii="Times New Roman" w:hAnsi="Times New Roman"/>
          <w:b/>
          <w:bCs/>
          <w:sz w:val="24"/>
          <w:szCs w:val="24"/>
        </w:rPr>
        <w:t xml:space="preserve">SERVICES </w:t>
      </w:r>
      <w:bookmarkEnd w:id="3"/>
      <w:r w:rsidRPr="00481341">
        <w:rPr>
          <w:rFonts w:ascii="Times New Roman" w:hAnsi="Times New Roman"/>
          <w:b/>
          <w:bCs/>
          <w:sz w:val="24"/>
          <w:szCs w:val="24"/>
        </w:rPr>
        <w:t xml:space="preserve">AS REQUESTED ON A “CALL-IN” BASIS DURING 2025 </w:t>
      </w:r>
      <w:r w:rsidR="0021450E">
        <w:rPr>
          <w:rFonts w:ascii="Times New Roman" w:hAnsi="Times New Roman"/>
          <w:b/>
          <w:bCs/>
          <w:sz w:val="24"/>
          <w:szCs w:val="24"/>
        </w:rPr>
        <w:t>THROUGH</w:t>
      </w:r>
      <w:r w:rsidRPr="00481341">
        <w:rPr>
          <w:rFonts w:ascii="Times New Roman" w:hAnsi="Times New Roman"/>
          <w:b/>
          <w:bCs/>
          <w:sz w:val="24"/>
          <w:szCs w:val="24"/>
        </w:rPr>
        <w:t xml:space="preserve"> 2029</w:t>
      </w:r>
    </w:p>
    <w:bookmarkEnd w:id="1"/>
    <w:p w14:paraId="7BC309E3" w14:textId="4366D502" w:rsidR="00981A2C" w:rsidRPr="002F4B06" w:rsidRDefault="00981A2C" w:rsidP="00981A2C">
      <w:pPr>
        <w:pStyle w:val="Heading8"/>
        <w:keepNext/>
        <w:numPr>
          <w:ilvl w:val="0"/>
          <w:numId w:val="0"/>
        </w:numPr>
        <w:spacing w:before="240" w:after="240"/>
        <w:jc w:val="center"/>
        <w:rPr>
          <w:rFonts w:ascii="Times New Roman" w:hAnsi="Times New Roman"/>
          <w:b/>
          <w:bCs/>
          <w:sz w:val="24"/>
          <w:szCs w:val="24"/>
          <w:shd w:val="clear" w:color="auto" w:fill="FAF9F8"/>
        </w:rPr>
      </w:pPr>
      <w:r w:rsidRPr="002F4B06">
        <w:rPr>
          <w:rFonts w:ascii="Times New Roman" w:hAnsi="Times New Roman"/>
          <w:b/>
          <w:bCs/>
          <w:sz w:val="24"/>
          <w:szCs w:val="24"/>
        </w:rPr>
        <w:t>RF</w:t>
      </w:r>
      <w:r w:rsidR="00702055" w:rsidRPr="002F4B06">
        <w:rPr>
          <w:rFonts w:ascii="Times New Roman" w:hAnsi="Times New Roman"/>
          <w:b/>
          <w:bCs/>
          <w:sz w:val="24"/>
          <w:szCs w:val="24"/>
        </w:rPr>
        <w:t>P#</w:t>
      </w:r>
      <w:r w:rsidR="002F4B06" w:rsidRPr="002F4B06">
        <w:rPr>
          <w:b/>
          <w:bCs/>
        </w:rPr>
        <w:t xml:space="preserve"> </w:t>
      </w:r>
      <w:r w:rsidR="002F4B06" w:rsidRPr="002F4B06">
        <w:rPr>
          <w:rFonts w:ascii="Times New Roman" w:hAnsi="Times New Roman"/>
          <w:b/>
          <w:bCs/>
          <w:sz w:val="24"/>
          <w:szCs w:val="24"/>
        </w:rPr>
        <w:t>6000002664</w:t>
      </w:r>
    </w:p>
    <w:p w14:paraId="6B71D22D" w14:textId="4731AEA8" w:rsidR="00981A2C" w:rsidRPr="001C66B8" w:rsidRDefault="00EE78A6" w:rsidP="00EE78A6">
      <w:pPr>
        <w:spacing w:before="120" w:after="240"/>
        <w:jc w:val="center"/>
        <w:rPr>
          <w:rFonts w:ascii="Times New Roman" w:hAnsi="Times New Roman"/>
          <w:b/>
          <w:bCs/>
          <w:sz w:val="24"/>
          <w:szCs w:val="24"/>
        </w:rPr>
      </w:pPr>
      <w:r>
        <w:rPr>
          <w:rFonts w:ascii="Times New Roman" w:hAnsi="Times New Roman"/>
          <w:b/>
          <w:bCs/>
          <w:sz w:val="24"/>
          <w:szCs w:val="24"/>
        </w:rPr>
        <w:t xml:space="preserve">PROPOSAL </w:t>
      </w:r>
      <w:r w:rsidR="00981A2C">
        <w:rPr>
          <w:rFonts w:ascii="Times New Roman" w:hAnsi="Times New Roman"/>
          <w:b/>
          <w:bCs/>
          <w:sz w:val="24"/>
          <w:szCs w:val="24"/>
        </w:rPr>
        <w:t xml:space="preserve">SUBMISSION </w:t>
      </w:r>
      <w:r w:rsidR="00981A2C" w:rsidRPr="001C66B8">
        <w:rPr>
          <w:rFonts w:ascii="Times New Roman" w:hAnsi="Times New Roman"/>
          <w:b/>
          <w:bCs/>
          <w:sz w:val="24"/>
          <w:szCs w:val="24"/>
        </w:rPr>
        <w:t>TEMPLATE</w:t>
      </w:r>
    </w:p>
    <w:p w14:paraId="02143036" w14:textId="24CF6206" w:rsidR="00DC6A17" w:rsidRPr="00EE78A6" w:rsidRDefault="002F4F38" w:rsidP="000A1641">
      <w:pPr>
        <w:pStyle w:val="ListParagraph"/>
        <w:numPr>
          <w:ilvl w:val="0"/>
          <w:numId w:val="41"/>
        </w:numPr>
        <w:autoSpaceDE w:val="0"/>
        <w:autoSpaceDN w:val="0"/>
        <w:adjustRightInd w:val="0"/>
        <w:spacing w:after="120" w:line="240" w:lineRule="auto"/>
        <w:ind w:left="450" w:hanging="450"/>
        <w:rPr>
          <w:rFonts w:ascii="Times New Roman" w:eastAsia="Times New Roman" w:hAnsi="Times New Roman"/>
          <w:b/>
          <w:sz w:val="24"/>
          <w:szCs w:val="24"/>
          <w:lang w:eastAsia="zh-TW"/>
        </w:rPr>
      </w:pPr>
      <w:bookmarkStart w:id="4" w:name="_Hlk137824370"/>
      <w:bookmarkEnd w:id="0"/>
      <w:r>
        <w:rPr>
          <w:rFonts w:ascii="Times New Roman" w:eastAsia="Times New Roman" w:hAnsi="Times New Roman"/>
          <w:b/>
          <w:sz w:val="24"/>
          <w:szCs w:val="24"/>
          <w:lang w:eastAsia="zh-TW"/>
        </w:rPr>
        <w:t>BACKGROUND</w:t>
      </w:r>
      <w:r w:rsidR="00DC6A17" w:rsidRPr="00EE78A6">
        <w:rPr>
          <w:rFonts w:ascii="Times New Roman" w:eastAsia="Times New Roman" w:hAnsi="Times New Roman"/>
          <w:b/>
          <w:sz w:val="24"/>
          <w:szCs w:val="24"/>
          <w:lang w:eastAsia="zh-TW"/>
        </w:rPr>
        <w:t xml:space="preserve">: </w:t>
      </w:r>
    </w:p>
    <w:p w14:paraId="4A18FCBF" w14:textId="5AC46529" w:rsidR="00FA55F4" w:rsidRDefault="00FA55F4" w:rsidP="00E36B3C">
      <w:pPr>
        <w:rPr>
          <w:rFonts w:ascii="Times New Roman" w:hAnsi="Times New Roman"/>
          <w:sz w:val="24"/>
          <w:szCs w:val="24"/>
        </w:rPr>
      </w:pPr>
      <w:bookmarkStart w:id="5" w:name="Elo9O"/>
      <w:bookmarkStart w:id="6" w:name="_Hlk58158652"/>
      <w:bookmarkEnd w:id="4"/>
      <w:r w:rsidRPr="00FA55F4">
        <w:rPr>
          <w:rFonts w:ascii="Times New Roman" w:hAnsi="Times New Roman"/>
          <w:sz w:val="24"/>
          <w:szCs w:val="24"/>
        </w:rPr>
        <w:t xml:space="preserve">The Port Authority of New York and New Jersey (the “Authority” or “Port Authority”) is seeking Proposals in response to the subject Request for Proposals (RFP) for the performance of expert professional </w:t>
      </w:r>
      <w:r>
        <w:rPr>
          <w:rFonts w:ascii="Times New Roman" w:hAnsi="Times New Roman"/>
          <w:sz w:val="24"/>
          <w:szCs w:val="24"/>
        </w:rPr>
        <w:t xml:space="preserve">airport customer experience </w:t>
      </w:r>
      <w:r w:rsidRPr="00FA55F4">
        <w:rPr>
          <w:rFonts w:ascii="Times New Roman" w:hAnsi="Times New Roman"/>
          <w:sz w:val="24"/>
          <w:szCs w:val="24"/>
        </w:rPr>
        <w:t xml:space="preserve">services to be performed by small business enterprises (“SBE”) as requested on a  </w:t>
      </w:r>
      <w:r w:rsidRPr="00FA55F4">
        <w:rPr>
          <w:rFonts w:ascii="Times New Roman" w:hAnsi="Times New Roman"/>
          <w:bCs/>
          <w:sz w:val="24"/>
          <w:szCs w:val="24"/>
        </w:rPr>
        <w:t>“call-in” basis</w:t>
      </w:r>
      <w:r w:rsidRPr="00FA55F4">
        <w:rPr>
          <w:rFonts w:ascii="Times New Roman" w:hAnsi="Times New Roman"/>
          <w:sz w:val="24"/>
          <w:szCs w:val="24"/>
        </w:rPr>
        <w:t xml:space="preserve"> defined in general terms</w:t>
      </w:r>
      <w:r w:rsidRPr="00FA55F4">
        <w:rPr>
          <w:rFonts w:ascii="Times New Roman" w:hAnsi="Times New Roman"/>
          <w:bCs/>
          <w:sz w:val="24"/>
          <w:szCs w:val="24"/>
        </w:rPr>
        <w:t>.</w:t>
      </w:r>
      <w:r w:rsidRPr="00FA55F4">
        <w:rPr>
          <w:rFonts w:ascii="Times New Roman" w:hAnsi="Times New Roman"/>
          <w:sz w:val="24"/>
          <w:szCs w:val="24"/>
        </w:rPr>
        <w:t xml:space="preserve"> Once the Agreement is awarded to appropriately qualified firms, performance of specific services will be solicited via future task order RFP requests.</w:t>
      </w:r>
    </w:p>
    <w:p w14:paraId="3A03F2B5" w14:textId="77777777" w:rsidR="002F4F38" w:rsidRDefault="002F4F38" w:rsidP="00E36B3C">
      <w:pPr>
        <w:rPr>
          <w:rFonts w:ascii="Times New Roman" w:hAnsi="Times New Roman"/>
          <w:sz w:val="24"/>
          <w:szCs w:val="24"/>
        </w:rPr>
      </w:pPr>
    </w:p>
    <w:p w14:paraId="6E1BD8A5" w14:textId="6A388DB4" w:rsidR="002F4F38" w:rsidRPr="00EE78A6" w:rsidRDefault="002F4F38" w:rsidP="002F4F38">
      <w:pPr>
        <w:pStyle w:val="ListParagraph"/>
        <w:numPr>
          <w:ilvl w:val="0"/>
          <w:numId w:val="41"/>
        </w:numPr>
        <w:autoSpaceDE w:val="0"/>
        <w:autoSpaceDN w:val="0"/>
        <w:adjustRightInd w:val="0"/>
        <w:spacing w:after="120" w:line="240" w:lineRule="auto"/>
        <w:rPr>
          <w:rFonts w:ascii="Times New Roman" w:eastAsia="Times New Roman" w:hAnsi="Times New Roman"/>
          <w:b/>
          <w:sz w:val="24"/>
          <w:szCs w:val="24"/>
          <w:lang w:eastAsia="zh-TW"/>
        </w:rPr>
      </w:pPr>
      <w:r>
        <w:rPr>
          <w:rFonts w:ascii="Times New Roman" w:eastAsia="Times New Roman" w:hAnsi="Times New Roman"/>
          <w:b/>
          <w:sz w:val="24"/>
          <w:szCs w:val="24"/>
          <w:lang w:eastAsia="zh-TW"/>
        </w:rPr>
        <w:t>INSTRUCTIONS</w:t>
      </w:r>
      <w:r w:rsidRPr="00EE78A6">
        <w:rPr>
          <w:rFonts w:ascii="Times New Roman" w:eastAsia="Times New Roman" w:hAnsi="Times New Roman"/>
          <w:b/>
          <w:sz w:val="24"/>
          <w:szCs w:val="24"/>
          <w:lang w:eastAsia="zh-TW"/>
        </w:rPr>
        <w:t xml:space="preserve">: </w:t>
      </w:r>
    </w:p>
    <w:p w14:paraId="6A3C4EE3" w14:textId="5BF685C4" w:rsidR="002F4F38" w:rsidRDefault="00064B49" w:rsidP="00171418">
      <w:pPr>
        <w:spacing w:after="120"/>
        <w:rPr>
          <w:rFonts w:ascii="Times New Roman" w:eastAsia="Times New Roman" w:hAnsi="Times New Roman"/>
          <w:bCs/>
          <w:sz w:val="24"/>
          <w:szCs w:val="24"/>
        </w:rPr>
      </w:pPr>
      <w:r w:rsidRPr="002D4FDA">
        <w:rPr>
          <w:rFonts w:ascii="Times New Roman" w:eastAsia="Times New Roman" w:hAnsi="Times New Roman"/>
          <w:sz w:val="24"/>
          <w:szCs w:val="24"/>
        </w:rPr>
        <w:t xml:space="preserve">The Port Authority of New York and New Jersey (the “Authority” or “Port Authority”) </w:t>
      </w:r>
      <w:r w:rsidR="002F4F38" w:rsidRPr="002D4FDA">
        <w:rPr>
          <w:rFonts w:ascii="Times New Roman" w:eastAsia="Times New Roman" w:hAnsi="Times New Roman"/>
          <w:sz w:val="24"/>
          <w:szCs w:val="24"/>
        </w:rPr>
        <w:t>is seeking</w:t>
      </w:r>
      <w:r w:rsidRPr="002D4FDA">
        <w:rPr>
          <w:rFonts w:ascii="Times New Roman" w:eastAsia="Times New Roman" w:hAnsi="Times New Roman"/>
          <w:sz w:val="24"/>
          <w:szCs w:val="24"/>
        </w:rPr>
        <w:t xml:space="preserve"> Proposals</w:t>
      </w:r>
      <w:r w:rsidR="002F4F38" w:rsidRPr="002D4FDA">
        <w:rPr>
          <w:rFonts w:ascii="Times New Roman" w:eastAsia="Times New Roman" w:hAnsi="Times New Roman"/>
          <w:sz w:val="24"/>
          <w:szCs w:val="24"/>
        </w:rPr>
        <w:t xml:space="preserve"> in response to the subject RFP</w:t>
      </w:r>
      <w:r w:rsidRPr="002D4FDA">
        <w:rPr>
          <w:rFonts w:ascii="Times New Roman" w:eastAsia="Times New Roman" w:hAnsi="Times New Roman"/>
          <w:sz w:val="24"/>
          <w:szCs w:val="24"/>
        </w:rPr>
        <w:t xml:space="preserve"> </w:t>
      </w:r>
      <w:r w:rsidR="002F4F38" w:rsidRPr="002D4FDA">
        <w:rPr>
          <w:rFonts w:ascii="Times New Roman" w:eastAsia="Times New Roman" w:hAnsi="Times New Roman"/>
          <w:sz w:val="24"/>
          <w:szCs w:val="24"/>
        </w:rPr>
        <w:t xml:space="preserve">from a select list of firms </w:t>
      </w:r>
      <w:r w:rsidR="00E36B3C" w:rsidRPr="002D4FDA">
        <w:rPr>
          <w:rFonts w:ascii="Times New Roman" w:eastAsia="Times New Roman" w:hAnsi="Times New Roman"/>
          <w:sz w:val="24"/>
          <w:szCs w:val="24"/>
          <w:lang w:eastAsia="en-US"/>
        </w:rPr>
        <w:t>for</w:t>
      </w:r>
      <w:r w:rsidR="00E36B3C" w:rsidRPr="00171418">
        <w:rPr>
          <w:rFonts w:ascii="Times New Roman" w:eastAsia="Times New Roman" w:hAnsi="Times New Roman"/>
          <w:sz w:val="24"/>
          <w:szCs w:val="24"/>
          <w:lang w:eastAsia="en-US"/>
        </w:rPr>
        <w:t xml:space="preserve"> </w:t>
      </w:r>
      <w:r w:rsidR="00702055" w:rsidRPr="00702055">
        <w:rPr>
          <w:rFonts w:ascii="Times New Roman" w:eastAsia="Times New Roman" w:hAnsi="Times New Roman"/>
          <w:sz w:val="24"/>
          <w:szCs w:val="24"/>
        </w:rPr>
        <w:t xml:space="preserve">expert professional Airport </w:t>
      </w:r>
      <w:r w:rsidR="004E238B">
        <w:rPr>
          <w:rFonts w:ascii="Times New Roman" w:eastAsia="Times New Roman" w:hAnsi="Times New Roman"/>
          <w:sz w:val="24"/>
          <w:szCs w:val="24"/>
        </w:rPr>
        <w:t xml:space="preserve">Customer Experience </w:t>
      </w:r>
      <w:r w:rsidR="00702055" w:rsidRPr="00702055">
        <w:rPr>
          <w:rFonts w:ascii="Times New Roman" w:eastAsia="Times New Roman" w:hAnsi="Times New Roman"/>
          <w:sz w:val="24"/>
          <w:szCs w:val="24"/>
        </w:rPr>
        <w:t>consulting</w:t>
      </w:r>
      <w:r w:rsidR="00335501">
        <w:rPr>
          <w:rFonts w:ascii="Times New Roman" w:eastAsia="Times New Roman" w:hAnsi="Times New Roman"/>
          <w:sz w:val="24"/>
          <w:szCs w:val="24"/>
        </w:rPr>
        <w:t xml:space="preserve"> services </w:t>
      </w:r>
      <w:r w:rsidR="00E36B3C" w:rsidRPr="002D4FDA">
        <w:rPr>
          <w:rFonts w:ascii="Times New Roman" w:eastAsia="Times New Roman" w:hAnsi="Times New Roman"/>
          <w:sz w:val="24"/>
          <w:szCs w:val="24"/>
          <w:lang w:eastAsia="en-US"/>
        </w:rPr>
        <w:t>on</w:t>
      </w:r>
      <w:r w:rsidR="00E36B3C" w:rsidRPr="00171418">
        <w:rPr>
          <w:rFonts w:ascii="Times New Roman" w:eastAsia="Times New Roman" w:hAnsi="Times New Roman"/>
          <w:sz w:val="24"/>
          <w:szCs w:val="24"/>
          <w:lang w:eastAsia="en-US"/>
        </w:rPr>
        <w:t xml:space="preserve"> </w:t>
      </w:r>
      <w:r w:rsidR="00E36B3C" w:rsidRPr="002D4FDA">
        <w:rPr>
          <w:rFonts w:ascii="Times New Roman" w:eastAsia="Times New Roman" w:hAnsi="Times New Roman"/>
          <w:sz w:val="24"/>
          <w:szCs w:val="24"/>
          <w:lang w:eastAsia="en-US"/>
        </w:rPr>
        <w:t>an</w:t>
      </w:r>
      <w:r w:rsidR="00E36B3C" w:rsidRPr="00171418">
        <w:rPr>
          <w:rFonts w:ascii="Times New Roman" w:eastAsia="Times New Roman" w:hAnsi="Times New Roman"/>
          <w:sz w:val="24"/>
          <w:szCs w:val="24"/>
          <w:lang w:eastAsia="en-US"/>
        </w:rPr>
        <w:t xml:space="preserve"> </w:t>
      </w:r>
      <w:r w:rsidR="00E36B3C" w:rsidRPr="002D4FDA">
        <w:rPr>
          <w:rFonts w:ascii="Times New Roman" w:eastAsia="Times New Roman" w:hAnsi="Times New Roman"/>
          <w:sz w:val="24"/>
          <w:szCs w:val="24"/>
          <w:lang w:eastAsia="en-US"/>
        </w:rPr>
        <w:t>“call-in”</w:t>
      </w:r>
      <w:r w:rsidR="00E36B3C" w:rsidRPr="00171418">
        <w:rPr>
          <w:rFonts w:ascii="Times New Roman" w:eastAsia="Times New Roman" w:hAnsi="Times New Roman"/>
          <w:sz w:val="24"/>
          <w:szCs w:val="24"/>
          <w:lang w:eastAsia="en-US"/>
        </w:rPr>
        <w:t xml:space="preserve"> </w:t>
      </w:r>
      <w:r w:rsidR="00E36B3C" w:rsidRPr="002D4FDA">
        <w:rPr>
          <w:rFonts w:ascii="Times New Roman" w:eastAsia="Times New Roman" w:hAnsi="Times New Roman"/>
          <w:sz w:val="24"/>
          <w:szCs w:val="24"/>
          <w:lang w:eastAsia="en-US"/>
        </w:rPr>
        <w:t xml:space="preserve">basis. </w:t>
      </w:r>
      <w:r w:rsidR="00141B44" w:rsidRPr="002D4FDA">
        <w:rPr>
          <w:rFonts w:ascii="Times New Roman" w:eastAsia="Times New Roman" w:hAnsi="Times New Roman"/>
          <w:bCs/>
          <w:sz w:val="24"/>
          <w:szCs w:val="24"/>
        </w:rPr>
        <w:t xml:space="preserve">Each Agreement will be for a </w:t>
      </w:r>
      <w:r w:rsidR="007E462B">
        <w:rPr>
          <w:rFonts w:ascii="Times New Roman" w:eastAsia="Times New Roman" w:hAnsi="Times New Roman"/>
          <w:bCs/>
          <w:sz w:val="24"/>
          <w:szCs w:val="24"/>
        </w:rPr>
        <w:t>four</w:t>
      </w:r>
      <w:r w:rsidR="00141B44" w:rsidRPr="002D4FDA">
        <w:rPr>
          <w:rFonts w:ascii="Times New Roman" w:eastAsia="Times New Roman" w:hAnsi="Times New Roman"/>
          <w:bCs/>
          <w:sz w:val="24"/>
          <w:szCs w:val="24"/>
        </w:rPr>
        <w:t xml:space="preserve">-year period. </w:t>
      </w:r>
      <w:r w:rsidR="00981A2C" w:rsidRPr="002D4FDA">
        <w:rPr>
          <w:rFonts w:ascii="Times New Roman" w:eastAsia="Times New Roman" w:hAnsi="Times New Roman"/>
          <w:bCs/>
          <w:sz w:val="24"/>
          <w:szCs w:val="24"/>
        </w:rPr>
        <w:t>Only firms who are directly solicited by the Authority may respond. All other proposals shall be rejected</w:t>
      </w:r>
      <w:r w:rsidR="00981A2C">
        <w:rPr>
          <w:rFonts w:ascii="Times New Roman" w:eastAsia="Times New Roman" w:hAnsi="Times New Roman"/>
          <w:bCs/>
          <w:sz w:val="24"/>
          <w:szCs w:val="24"/>
        </w:rPr>
        <w:t>.</w:t>
      </w:r>
    </w:p>
    <w:p w14:paraId="4C2D9E71" w14:textId="77777777" w:rsidR="00981A2C" w:rsidRPr="002D4FDA" w:rsidRDefault="00981A2C" w:rsidP="00171418">
      <w:pPr>
        <w:pStyle w:val="BodyText"/>
        <w:rPr>
          <w:rFonts w:ascii="Times New Roman" w:eastAsia="Times New Roman" w:hAnsi="Times New Roman"/>
          <w:sz w:val="24"/>
          <w:szCs w:val="24"/>
          <w:lang w:eastAsia="zh-TW"/>
        </w:rPr>
      </w:pPr>
      <w:r w:rsidRPr="002D4FDA">
        <w:rPr>
          <w:rFonts w:ascii="Times New Roman" w:eastAsia="Times New Roman" w:hAnsi="Times New Roman"/>
          <w:sz w:val="24"/>
          <w:szCs w:val="24"/>
          <w:lang w:eastAsia="zh-TW"/>
        </w:rPr>
        <w:t>The scope of services to be performed by you are set forth in Attachment A to the Authority’s standard agreement (the “Agreement”) included herewith. You should carefully review this Agreement as it is the form of agreement that the Authority intends that you sign in the event of acceptance of your Proposal and forms the basis for the submission of Proposals. At its discretion, the Authority may retain multiple firms for performance of the subject services.</w:t>
      </w:r>
    </w:p>
    <w:p w14:paraId="5B8A4043" w14:textId="52619E79" w:rsidR="0021573E" w:rsidRPr="001A3C69" w:rsidRDefault="00A442A5" w:rsidP="00171418">
      <w:pPr>
        <w:autoSpaceDE w:val="0"/>
        <w:autoSpaceDN w:val="0"/>
        <w:adjustRightInd w:val="0"/>
        <w:spacing w:after="120"/>
        <w:rPr>
          <w:rFonts w:ascii="Times New Roman" w:eastAsia="Times New Roman" w:hAnsi="Times New Roman"/>
          <w:sz w:val="24"/>
          <w:szCs w:val="24"/>
          <w:lang w:eastAsia="zh-TW"/>
        </w:rPr>
      </w:pPr>
      <w:r w:rsidRPr="001A3C69">
        <w:rPr>
          <w:rFonts w:ascii="Times New Roman" w:eastAsia="Times New Roman" w:hAnsi="Times New Roman"/>
          <w:sz w:val="24"/>
          <w:szCs w:val="24"/>
          <w:lang w:eastAsia="zh-TW"/>
        </w:rPr>
        <w:t xml:space="preserve">The </w:t>
      </w:r>
      <w:bookmarkStart w:id="7" w:name="El2bO"/>
      <w:bookmarkEnd w:id="5"/>
      <w:r w:rsidR="00762108">
        <w:rPr>
          <w:rFonts w:ascii="Times New Roman" w:eastAsia="Times New Roman" w:hAnsi="Times New Roman"/>
          <w:sz w:val="24"/>
          <w:szCs w:val="24"/>
          <w:lang w:eastAsia="zh-TW"/>
        </w:rPr>
        <w:t>Firm p</w:t>
      </w:r>
      <w:r w:rsidR="008F21AF" w:rsidRPr="001A3C69">
        <w:rPr>
          <w:rFonts w:ascii="Times New Roman" w:eastAsia="Times New Roman" w:hAnsi="Times New Roman"/>
          <w:sz w:val="24"/>
          <w:szCs w:val="24"/>
          <w:lang w:eastAsia="zh-TW"/>
        </w:rPr>
        <w:t>ropos</w:t>
      </w:r>
      <w:r w:rsidR="00762108">
        <w:rPr>
          <w:rFonts w:ascii="Times New Roman" w:eastAsia="Times New Roman" w:hAnsi="Times New Roman"/>
          <w:sz w:val="24"/>
          <w:szCs w:val="24"/>
          <w:lang w:eastAsia="zh-TW"/>
        </w:rPr>
        <w:t>ing (Prime Firm)</w:t>
      </w:r>
      <w:r w:rsidRPr="001A3C69">
        <w:rPr>
          <w:rFonts w:ascii="Times New Roman" w:eastAsia="Times New Roman" w:hAnsi="Times New Roman"/>
          <w:sz w:val="24"/>
          <w:szCs w:val="24"/>
          <w:lang w:eastAsia="zh-TW"/>
        </w:rPr>
        <w:t xml:space="preserve"> </w:t>
      </w:r>
      <w:bookmarkEnd w:id="7"/>
      <w:r w:rsidR="00EF3D50" w:rsidRPr="001A3C69">
        <w:rPr>
          <w:rFonts w:ascii="Times New Roman" w:eastAsia="Times New Roman" w:hAnsi="Times New Roman"/>
          <w:sz w:val="24"/>
          <w:szCs w:val="24"/>
          <w:lang w:eastAsia="zh-TW"/>
        </w:rPr>
        <w:t>must</w:t>
      </w:r>
      <w:r w:rsidRPr="001A3C69">
        <w:rPr>
          <w:rFonts w:ascii="Times New Roman" w:eastAsia="Times New Roman" w:hAnsi="Times New Roman"/>
          <w:sz w:val="24"/>
          <w:szCs w:val="24"/>
          <w:lang w:eastAsia="zh-TW"/>
        </w:rPr>
        <w:t xml:space="preserve"> use this </w:t>
      </w:r>
      <w:bookmarkStart w:id="8" w:name="El2yO"/>
      <w:bookmarkStart w:id="9" w:name="El2sO"/>
      <w:r w:rsidR="00026821" w:rsidRPr="001A3C69">
        <w:rPr>
          <w:rFonts w:ascii="Times New Roman" w:eastAsia="Times New Roman" w:hAnsi="Times New Roman"/>
          <w:sz w:val="24"/>
          <w:szCs w:val="24"/>
          <w:lang w:eastAsia="zh-TW"/>
        </w:rPr>
        <w:t>Proposal</w:t>
      </w:r>
      <w:r w:rsidRPr="001A3C69">
        <w:rPr>
          <w:rFonts w:ascii="Times New Roman" w:eastAsia="Times New Roman" w:hAnsi="Times New Roman"/>
          <w:sz w:val="24"/>
          <w:szCs w:val="24"/>
          <w:lang w:eastAsia="zh-TW"/>
        </w:rPr>
        <w:t xml:space="preserve"> </w:t>
      </w:r>
      <w:bookmarkEnd w:id="8"/>
      <w:r w:rsidRPr="001A3C69">
        <w:rPr>
          <w:rFonts w:ascii="Times New Roman" w:eastAsia="Times New Roman" w:hAnsi="Times New Roman"/>
          <w:sz w:val="24"/>
          <w:szCs w:val="24"/>
          <w:lang w:eastAsia="zh-TW"/>
        </w:rPr>
        <w:t xml:space="preserve">Template </w:t>
      </w:r>
      <w:bookmarkEnd w:id="9"/>
      <w:r w:rsidR="00135D6C" w:rsidRPr="001A3C69">
        <w:rPr>
          <w:rFonts w:ascii="Times New Roman" w:eastAsia="Times New Roman" w:hAnsi="Times New Roman"/>
          <w:sz w:val="24"/>
          <w:szCs w:val="24"/>
          <w:lang w:eastAsia="zh-TW"/>
        </w:rPr>
        <w:t xml:space="preserve">and </w:t>
      </w:r>
      <w:bookmarkStart w:id="10" w:name="El2zO"/>
      <w:bookmarkStart w:id="11" w:name="El2tO"/>
      <w:r w:rsidR="00026821" w:rsidRPr="001A3C69">
        <w:rPr>
          <w:rFonts w:ascii="Times New Roman" w:eastAsia="Times New Roman" w:hAnsi="Times New Roman"/>
          <w:sz w:val="24"/>
          <w:szCs w:val="24"/>
          <w:lang w:eastAsia="zh-TW"/>
        </w:rPr>
        <w:t xml:space="preserve">Proposal </w:t>
      </w:r>
      <w:bookmarkEnd w:id="10"/>
      <w:r w:rsidR="00D91E70" w:rsidRPr="001A3C69">
        <w:rPr>
          <w:rFonts w:ascii="Times New Roman" w:eastAsia="Times New Roman" w:hAnsi="Times New Roman"/>
          <w:sz w:val="24"/>
          <w:szCs w:val="24"/>
          <w:lang w:eastAsia="zh-TW"/>
        </w:rPr>
        <w:t>f</w:t>
      </w:r>
      <w:r w:rsidR="00135D6C" w:rsidRPr="001A3C69">
        <w:rPr>
          <w:rFonts w:ascii="Times New Roman" w:eastAsia="Times New Roman" w:hAnsi="Times New Roman"/>
          <w:sz w:val="24"/>
          <w:szCs w:val="24"/>
          <w:lang w:eastAsia="zh-TW"/>
        </w:rPr>
        <w:t>orms</w:t>
      </w:r>
      <w:bookmarkEnd w:id="11"/>
      <w:r w:rsidRPr="001A3C69">
        <w:rPr>
          <w:rFonts w:ascii="Times New Roman" w:eastAsia="Times New Roman" w:hAnsi="Times New Roman"/>
          <w:sz w:val="24"/>
          <w:szCs w:val="24"/>
          <w:lang w:eastAsia="zh-TW"/>
        </w:rPr>
        <w:t>.</w:t>
      </w:r>
      <w:r w:rsidR="00026821" w:rsidRPr="001A3C69">
        <w:rPr>
          <w:rFonts w:ascii="Times New Roman" w:eastAsia="Times New Roman" w:hAnsi="Times New Roman"/>
          <w:sz w:val="24"/>
          <w:szCs w:val="24"/>
          <w:lang w:eastAsia="zh-TW"/>
        </w:rPr>
        <w:t xml:space="preserve"> </w:t>
      </w:r>
      <w:bookmarkEnd w:id="6"/>
      <w:r w:rsidR="00EF3D50" w:rsidRPr="001A3C69">
        <w:rPr>
          <w:rFonts w:ascii="Times New Roman" w:eastAsia="Times New Roman" w:hAnsi="Times New Roman"/>
          <w:sz w:val="24"/>
          <w:szCs w:val="24"/>
          <w:lang w:eastAsia="zh-TW"/>
        </w:rPr>
        <w:t>We have provided t</w:t>
      </w:r>
      <w:r w:rsidR="00245DAC" w:rsidRPr="001A3C69">
        <w:rPr>
          <w:rFonts w:ascii="Times New Roman" w:eastAsia="Times New Roman" w:hAnsi="Times New Roman"/>
          <w:sz w:val="24"/>
          <w:szCs w:val="24"/>
          <w:lang w:eastAsia="zh-TW"/>
        </w:rPr>
        <w:t xml:space="preserve">he </w:t>
      </w:r>
      <w:bookmarkStart w:id="12" w:name="El201O"/>
      <w:bookmarkStart w:id="13" w:name="El2wO"/>
      <w:r w:rsidR="00026821" w:rsidRPr="001A3C69">
        <w:rPr>
          <w:rFonts w:ascii="Times New Roman" w:eastAsia="Times New Roman" w:hAnsi="Times New Roman"/>
          <w:sz w:val="24"/>
          <w:szCs w:val="24"/>
          <w:lang w:eastAsia="zh-TW"/>
        </w:rPr>
        <w:t>Proposal</w:t>
      </w:r>
      <w:r w:rsidR="00245DAC" w:rsidRPr="001A3C69">
        <w:rPr>
          <w:rFonts w:ascii="Times New Roman" w:eastAsia="Times New Roman" w:hAnsi="Times New Roman"/>
          <w:sz w:val="24"/>
          <w:szCs w:val="24"/>
          <w:lang w:eastAsia="zh-TW"/>
        </w:rPr>
        <w:t xml:space="preserve"> </w:t>
      </w:r>
      <w:bookmarkEnd w:id="12"/>
      <w:r w:rsidR="00245DAC" w:rsidRPr="001A3C69">
        <w:rPr>
          <w:rFonts w:ascii="Times New Roman" w:eastAsia="Times New Roman" w:hAnsi="Times New Roman"/>
          <w:sz w:val="24"/>
          <w:szCs w:val="24"/>
          <w:lang w:eastAsia="zh-TW"/>
        </w:rPr>
        <w:t xml:space="preserve">Template </w:t>
      </w:r>
      <w:bookmarkEnd w:id="13"/>
      <w:r w:rsidR="00245DAC" w:rsidRPr="001A3C69">
        <w:rPr>
          <w:rFonts w:ascii="Times New Roman" w:eastAsia="Times New Roman" w:hAnsi="Times New Roman"/>
          <w:sz w:val="24"/>
          <w:szCs w:val="24"/>
          <w:lang w:eastAsia="zh-TW"/>
        </w:rPr>
        <w:t xml:space="preserve">and </w:t>
      </w:r>
      <w:bookmarkStart w:id="14" w:name="El211O"/>
      <w:bookmarkStart w:id="15" w:name="El2xO"/>
      <w:r w:rsidR="00026821" w:rsidRPr="001A3C69">
        <w:rPr>
          <w:rFonts w:ascii="Times New Roman" w:eastAsia="Times New Roman" w:hAnsi="Times New Roman"/>
          <w:sz w:val="24"/>
          <w:szCs w:val="24"/>
          <w:lang w:eastAsia="zh-TW"/>
        </w:rPr>
        <w:t>Proposal</w:t>
      </w:r>
      <w:r w:rsidR="00245DAC" w:rsidRPr="001A3C69">
        <w:rPr>
          <w:rFonts w:ascii="Times New Roman" w:eastAsia="Times New Roman" w:hAnsi="Times New Roman"/>
          <w:sz w:val="24"/>
          <w:szCs w:val="24"/>
          <w:lang w:eastAsia="zh-TW"/>
        </w:rPr>
        <w:t xml:space="preserve"> </w:t>
      </w:r>
      <w:bookmarkEnd w:id="14"/>
      <w:r w:rsidR="00D91E70" w:rsidRPr="001A3C69">
        <w:rPr>
          <w:rFonts w:ascii="Times New Roman" w:eastAsia="Times New Roman" w:hAnsi="Times New Roman"/>
          <w:sz w:val="24"/>
          <w:szCs w:val="24"/>
          <w:lang w:eastAsia="zh-TW"/>
        </w:rPr>
        <w:t>f</w:t>
      </w:r>
      <w:r w:rsidR="00245DAC" w:rsidRPr="001A3C69">
        <w:rPr>
          <w:rFonts w:ascii="Times New Roman" w:eastAsia="Times New Roman" w:hAnsi="Times New Roman"/>
          <w:sz w:val="24"/>
          <w:szCs w:val="24"/>
          <w:lang w:eastAsia="zh-TW"/>
        </w:rPr>
        <w:t xml:space="preserve">orms </w:t>
      </w:r>
      <w:bookmarkEnd w:id="15"/>
      <w:r w:rsidR="00245DAC" w:rsidRPr="001A3C69">
        <w:rPr>
          <w:rFonts w:ascii="Times New Roman" w:eastAsia="Times New Roman" w:hAnsi="Times New Roman"/>
          <w:sz w:val="24"/>
          <w:szCs w:val="24"/>
          <w:lang w:eastAsia="zh-TW"/>
        </w:rPr>
        <w:t xml:space="preserve">to </w:t>
      </w:r>
      <w:bookmarkStart w:id="16" w:name="El2kO"/>
      <w:r w:rsidR="008F21AF" w:rsidRPr="001A3C69">
        <w:rPr>
          <w:rFonts w:ascii="Times New Roman" w:eastAsia="Times New Roman" w:hAnsi="Times New Roman"/>
          <w:sz w:val="24"/>
          <w:szCs w:val="24"/>
          <w:lang w:eastAsia="zh-TW"/>
        </w:rPr>
        <w:t>Proposer</w:t>
      </w:r>
      <w:r w:rsidR="00245DAC" w:rsidRPr="001A3C69">
        <w:rPr>
          <w:rFonts w:ascii="Times New Roman" w:eastAsia="Times New Roman" w:hAnsi="Times New Roman"/>
          <w:sz w:val="24"/>
          <w:szCs w:val="24"/>
          <w:lang w:eastAsia="zh-TW"/>
        </w:rPr>
        <w:t xml:space="preserve">s </w:t>
      </w:r>
      <w:bookmarkEnd w:id="16"/>
      <w:r w:rsidR="00245DAC" w:rsidRPr="001A3C69">
        <w:rPr>
          <w:rFonts w:ascii="Times New Roman" w:eastAsia="Times New Roman" w:hAnsi="Times New Roman"/>
          <w:sz w:val="24"/>
          <w:szCs w:val="24"/>
          <w:lang w:eastAsia="zh-TW"/>
        </w:rPr>
        <w:t xml:space="preserve">as </w:t>
      </w:r>
      <w:bookmarkStart w:id="17" w:name="El2rO"/>
      <w:r w:rsidR="00245DAC" w:rsidRPr="001A3C69">
        <w:rPr>
          <w:rFonts w:ascii="Times New Roman" w:eastAsia="Times New Roman" w:hAnsi="Times New Roman"/>
          <w:sz w:val="24"/>
          <w:szCs w:val="24"/>
          <w:lang w:eastAsia="zh-TW"/>
        </w:rPr>
        <w:t>Microsoft Word</w:t>
      </w:r>
      <w:bookmarkEnd w:id="17"/>
      <w:r w:rsidR="00245DAC" w:rsidRPr="001A3C69">
        <w:rPr>
          <w:rFonts w:ascii="Times New Roman" w:eastAsia="Times New Roman" w:hAnsi="Times New Roman"/>
          <w:sz w:val="24"/>
          <w:szCs w:val="24"/>
          <w:lang w:eastAsia="zh-TW"/>
        </w:rPr>
        <w:t xml:space="preserve"> format editable file</w:t>
      </w:r>
      <w:r w:rsidR="00E16C24" w:rsidRPr="001A3C69">
        <w:rPr>
          <w:rFonts w:ascii="Times New Roman" w:eastAsia="Times New Roman" w:hAnsi="Times New Roman"/>
          <w:sz w:val="24"/>
          <w:szCs w:val="24"/>
          <w:lang w:eastAsia="zh-TW"/>
        </w:rPr>
        <w:t>s</w:t>
      </w:r>
      <w:r w:rsidR="00245DAC" w:rsidRPr="001A3C69">
        <w:rPr>
          <w:rFonts w:ascii="Times New Roman" w:eastAsia="Times New Roman" w:hAnsi="Times New Roman"/>
          <w:sz w:val="24"/>
          <w:szCs w:val="24"/>
          <w:lang w:eastAsia="zh-TW"/>
        </w:rPr>
        <w:t xml:space="preserve">. </w:t>
      </w:r>
      <w:bookmarkStart w:id="18" w:name="El2lO"/>
      <w:r w:rsidR="00762108">
        <w:rPr>
          <w:rFonts w:ascii="Times New Roman" w:eastAsia="Times New Roman" w:hAnsi="Times New Roman"/>
          <w:sz w:val="24"/>
          <w:szCs w:val="24"/>
          <w:lang w:eastAsia="zh-TW"/>
        </w:rPr>
        <w:t>Firm</w:t>
      </w:r>
      <w:r w:rsidR="00135D6C" w:rsidRPr="001A3C69">
        <w:rPr>
          <w:rFonts w:ascii="Times New Roman" w:eastAsia="Times New Roman" w:hAnsi="Times New Roman"/>
          <w:sz w:val="24"/>
          <w:szCs w:val="24"/>
          <w:lang w:eastAsia="zh-TW"/>
        </w:rPr>
        <w:t>s ar</w:t>
      </w:r>
      <w:bookmarkEnd w:id="18"/>
      <w:r w:rsidR="00135D6C" w:rsidRPr="001A3C69">
        <w:rPr>
          <w:rFonts w:ascii="Times New Roman" w:eastAsia="Times New Roman" w:hAnsi="Times New Roman"/>
          <w:sz w:val="24"/>
          <w:szCs w:val="24"/>
          <w:lang w:eastAsia="zh-TW"/>
        </w:rPr>
        <w:t xml:space="preserve">e permitted to add lines or </w:t>
      </w:r>
      <w:r w:rsidR="00245DAC" w:rsidRPr="001A3C69">
        <w:rPr>
          <w:rFonts w:ascii="Times New Roman" w:eastAsia="Times New Roman" w:hAnsi="Times New Roman"/>
          <w:sz w:val="24"/>
          <w:szCs w:val="24"/>
          <w:lang w:eastAsia="zh-TW"/>
        </w:rPr>
        <w:t xml:space="preserve">rows to tables in the </w:t>
      </w:r>
      <w:bookmarkStart w:id="19" w:name="El221O"/>
      <w:bookmarkStart w:id="20" w:name="El2mO"/>
      <w:r w:rsidR="00026821" w:rsidRPr="001A3C69">
        <w:rPr>
          <w:rFonts w:ascii="Times New Roman" w:eastAsia="Times New Roman" w:hAnsi="Times New Roman"/>
          <w:sz w:val="24"/>
          <w:szCs w:val="24"/>
          <w:lang w:eastAsia="zh-TW"/>
        </w:rPr>
        <w:t>Proposal</w:t>
      </w:r>
      <w:r w:rsidR="00B256FB" w:rsidRPr="001A3C69">
        <w:rPr>
          <w:rFonts w:ascii="Times New Roman" w:eastAsia="Times New Roman" w:hAnsi="Times New Roman"/>
          <w:sz w:val="24"/>
          <w:szCs w:val="24"/>
          <w:lang w:eastAsia="zh-TW"/>
        </w:rPr>
        <w:t xml:space="preserve"> </w:t>
      </w:r>
      <w:r w:rsidR="00D91E70" w:rsidRPr="001A3C69">
        <w:rPr>
          <w:rFonts w:ascii="Times New Roman" w:eastAsia="Times New Roman" w:hAnsi="Times New Roman"/>
          <w:sz w:val="24"/>
          <w:szCs w:val="24"/>
          <w:lang w:eastAsia="zh-TW"/>
        </w:rPr>
        <w:t>f</w:t>
      </w:r>
      <w:r w:rsidR="00245DAC" w:rsidRPr="001A3C69">
        <w:rPr>
          <w:rFonts w:ascii="Times New Roman" w:eastAsia="Times New Roman" w:hAnsi="Times New Roman"/>
          <w:sz w:val="24"/>
          <w:szCs w:val="24"/>
          <w:lang w:eastAsia="zh-TW"/>
        </w:rPr>
        <w:t>o</w:t>
      </w:r>
      <w:bookmarkEnd w:id="19"/>
      <w:r w:rsidR="00245DAC" w:rsidRPr="001A3C69">
        <w:rPr>
          <w:rFonts w:ascii="Times New Roman" w:eastAsia="Times New Roman" w:hAnsi="Times New Roman"/>
          <w:sz w:val="24"/>
          <w:szCs w:val="24"/>
          <w:lang w:eastAsia="zh-TW"/>
        </w:rPr>
        <w:t>rms wh</w:t>
      </w:r>
      <w:bookmarkEnd w:id="20"/>
      <w:r w:rsidR="00245DAC" w:rsidRPr="001A3C69">
        <w:rPr>
          <w:rFonts w:ascii="Times New Roman" w:eastAsia="Times New Roman" w:hAnsi="Times New Roman"/>
          <w:sz w:val="24"/>
          <w:szCs w:val="24"/>
          <w:lang w:eastAsia="zh-TW"/>
        </w:rPr>
        <w:t xml:space="preserve">ere this is indicated but must make no other material change to the </w:t>
      </w:r>
      <w:bookmarkStart w:id="21" w:name="El231O"/>
      <w:bookmarkStart w:id="22" w:name="El2uO"/>
      <w:r w:rsidR="00026821" w:rsidRPr="001A3C69">
        <w:rPr>
          <w:rFonts w:ascii="Times New Roman" w:eastAsia="Times New Roman" w:hAnsi="Times New Roman"/>
          <w:sz w:val="24"/>
          <w:szCs w:val="24"/>
          <w:lang w:eastAsia="zh-TW"/>
        </w:rPr>
        <w:t>Proposal</w:t>
      </w:r>
      <w:r w:rsidR="00245DAC" w:rsidRPr="001A3C69">
        <w:rPr>
          <w:rFonts w:ascii="Times New Roman" w:eastAsia="Times New Roman" w:hAnsi="Times New Roman"/>
          <w:sz w:val="24"/>
          <w:szCs w:val="24"/>
          <w:lang w:eastAsia="zh-TW"/>
        </w:rPr>
        <w:t xml:space="preserve"> Te</w:t>
      </w:r>
      <w:bookmarkEnd w:id="21"/>
      <w:r w:rsidR="00245DAC" w:rsidRPr="001A3C69">
        <w:rPr>
          <w:rFonts w:ascii="Times New Roman" w:eastAsia="Times New Roman" w:hAnsi="Times New Roman"/>
          <w:sz w:val="24"/>
          <w:szCs w:val="24"/>
          <w:lang w:eastAsia="zh-TW"/>
        </w:rPr>
        <w:t>mplate or</w:t>
      </w:r>
      <w:bookmarkEnd w:id="22"/>
      <w:r w:rsidR="00245DAC" w:rsidRPr="001A3C69">
        <w:rPr>
          <w:rFonts w:ascii="Times New Roman" w:eastAsia="Times New Roman" w:hAnsi="Times New Roman"/>
          <w:sz w:val="24"/>
          <w:szCs w:val="24"/>
          <w:lang w:eastAsia="zh-TW"/>
        </w:rPr>
        <w:t xml:space="preserve"> </w:t>
      </w:r>
      <w:bookmarkStart w:id="23" w:name="El241O"/>
      <w:bookmarkStart w:id="24" w:name="El2vO"/>
      <w:r w:rsidR="00026821" w:rsidRPr="001A3C69">
        <w:rPr>
          <w:rFonts w:ascii="Times New Roman" w:eastAsia="Times New Roman" w:hAnsi="Times New Roman"/>
          <w:sz w:val="24"/>
          <w:szCs w:val="24"/>
          <w:lang w:eastAsia="zh-TW"/>
        </w:rPr>
        <w:t>Proposal</w:t>
      </w:r>
      <w:r w:rsidR="00420FC1" w:rsidRPr="001A3C69">
        <w:rPr>
          <w:rFonts w:ascii="Times New Roman" w:eastAsia="Times New Roman" w:hAnsi="Times New Roman"/>
          <w:sz w:val="24"/>
          <w:szCs w:val="24"/>
          <w:lang w:eastAsia="zh-TW"/>
        </w:rPr>
        <w:t xml:space="preserve"> </w:t>
      </w:r>
      <w:r w:rsidR="00D91E70" w:rsidRPr="001A3C69">
        <w:rPr>
          <w:rFonts w:ascii="Times New Roman" w:eastAsia="Times New Roman" w:hAnsi="Times New Roman"/>
          <w:sz w:val="24"/>
          <w:szCs w:val="24"/>
          <w:lang w:eastAsia="zh-TW"/>
        </w:rPr>
        <w:t>f</w:t>
      </w:r>
      <w:r w:rsidR="00245DAC" w:rsidRPr="001A3C69">
        <w:rPr>
          <w:rFonts w:ascii="Times New Roman" w:eastAsia="Times New Roman" w:hAnsi="Times New Roman"/>
          <w:sz w:val="24"/>
          <w:szCs w:val="24"/>
          <w:lang w:eastAsia="zh-TW"/>
        </w:rPr>
        <w:t>o</w:t>
      </w:r>
      <w:bookmarkEnd w:id="23"/>
      <w:r w:rsidR="00245DAC" w:rsidRPr="001A3C69">
        <w:rPr>
          <w:rFonts w:ascii="Times New Roman" w:eastAsia="Times New Roman" w:hAnsi="Times New Roman"/>
          <w:sz w:val="24"/>
          <w:szCs w:val="24"/>
          <w:lang w:eastAsia="zh-TW"/>
        </w:rPr>
        <w:t>rms.</w:t>
      </w:r>
      <w:r w:rsidR="00833FD0" w:rsidRPr="001A3C69">
        <w:rPr>
          <w:rFonts w:ascii="Times New Roman" w:eastAsia="Times New Roman" w:hAnsi="Times New Roman"/>
          <w:sz w:val="24"/>
          <w:szCs w:val="24"/>
          <w:lang w:eastAsia="zh-TW"/>
        </w:rPr>
        <w:t xml:space="preserve"> </w:t>
      </w:r>
      <w:bookmarkEnd w:id="24"/>
      <w:r w:rsidR="00B256FB" w:rsidRPr="001A3C69">
        <w:rPr>
          <w:rFonts w:ascii="Times New Roman" w:eastAsia="Times New Roman" w:hAnsi="Times New Roman"/>
          <w:sz w:val="24"/>
          <w:szCs w:val="24"/>
          <w:lang w:eastAsia="zh-TW"/>
        </w:rPr>
        <w:t xml:space="preserve">We have not included page limits in the </w:t>
      </w:r>
      <w:bookmarkStart w:id="25" w:name="El251O"/>
      <w:bookmarkStart w:id="26" w:name="El2nO"/>
      <w:r w:rsidR="00026821" w:rsidRPr="001A3C69">
        <w:rPr>
          <w:rFonts w:ascii="Times New Roman" w:eastAsia="Times New Roman" w:hAnsi="Times New Roman"/>
          <w:sz w:val="24"/>
          <w:szCs w:val="24"/>
          <w:lang w:eastAsia="zh-TW"/>
        </w:rPr>
        <w:t>Proposal</w:t>
      </w:r>
      <w:r w:rsidR="00B256FB" w:rsidRPr="001A3C69">
        <w:rPr>
          <w:rFonts w:ascii="Times New Roman" w:eastAsia="Times New Roman" w:hAnsi="Times New Roman"/>
          <w:sz w:val="24"/>
          <w:szCs w:val="24"/>
          <w:lang w:eastAsia="zh-TW"/>
        </w:rPr>
        <w:t xml:space="preserve"> Te</w:t>
      </w:r>
      <w:bookmarkEnd w:id="25"/>
      <w:r w:rsidR="00B256FB" w:rsidRPr="001A3C69">
        <w:rPr>
          <w:rFonts w:ascii="Times New Roman" w:eastAsia="Times New Roman" w:hAnsi="Times New Roman"/>
          <w:sz w:val="24"/>
          <w:szCs w:val="24"/>
          <w:lang w:eastAsia="zh-TW"/>
        </w:rPr>
        <w:t xml:space="preserve">mplate. </w:t>
      </w:r>
      <w:bookmarkEnd w:id="26"/>
      <w:r w:rsidR="00B256FB" w:rsidRPr="001A3C69">
        <w:rPr>
          <w:rFonts w:ascii="Times New Roman" w:eastAsia="Times New Roman" w:hAnsi="Times New Roman"/>
          <w:sz w:val="24"/>
          <w:szCs w:val="24"/>
          <w:lang w:eastAsia="zh-TW"/>
        </w:rPr>
        <w:t>But i</w:t>
      </w:r>
      <w:r w:rsidR="00833FD0" w:rsidRPr="001A3C69">
        <w:rPr>
          <w:rFonts w:ascii="Times New Roman" w:eastAsia="Times New Roman" w:hAnsi="Times New Roman"/>
          <w:sz w:val="24"/>
          <w:szCs w:val="24"/>
          <w:lang w:eastAsia="zh-TW"/>
        </w:rPr>
        <w:t xml:space="preserve">n </w:t>
      </w:r>
      <w:r w:rsidR="00B256FB" w:rsidRPr="001A3C69">
        <w:rPr>
          <w:rFonts w:ascii="Times New Roman" w:eastAsia="Times New Roman" w:hAnsi="Times New Roman"/>
          <w:sz w:val="24"/>
          <w:szCs w:val="24"/>
          <w:lang w:eastAsia="zh-TW"/>
        </w:rPr>
        <w:t>providing responses to questions</w:t>
      </w:r>
      <w:r w:rsidR="00833FD0" w:rsidRPr="001A3C69">
        <w:rPr>
          <w:rFonts w:ascii="Times New Roman" w:eastAsia="Times New Roman" w:hAnsi="Times New Roman"/>
          <w:sz w:val="24"/>
          <w:szCs w:val="24"/>
          <w:lang w:eastAsia="zh-TW"/>
        </w:rPr>
        <w:t xml:space="preserve">, the </w:t>
      </w:r>
      <w:bookmarkStart w:id="27" w:name="El2oO"/>
      <w:r w:rsidR="00762108">
        <w:rPr>
          <w:rFonts w:ascii="Times New Roman" w:eastAsia="Times New Roman" w:hAnsi="Times New Roman"/>
          <w:sz w:val="24"/>
          <w:szCs w:val="24"/>
          <w:lang w:eastAsia="zh-TW"/>
        </w:rPr>
        <w:t>Firm</w:t>
      </w:r>
      <w:r w:rsidR="00833FD0" w:rsidRPr="001A3C69">
        <w:rPr>
          <w:rFonts w:ascii="Times New Roman" w:eastAsia="Times New Roman" w:hAnsi="Times New Roman"/>
          <w:sz w:val="24"/>
          <w:szCs w:val="24"/>
          <w:lang w:eastAsia="zh-TW"/>
        </w:rPr>
        <w:t xml:space="preserve"> sh</w:t>
      </w:r>
      <w:bookmarkEnd w:id="27"/>
      <w:r w:rsidR="00833FD0" w:rsidRPr="001A3C69">
        <w:rPr>
          <w:rFonts w:ascii="Times New Roman" w:eastAsia="Times New Roman" w:hAnsi="Times New Roman"/>
          <w:sz w:val="24"/>
          <w:szCs w:val="24"/>
          <w:lang w:eastAsia="zh-TW"/>
        </w:rPr>
        <w:t xml:space="preserve">ould use the space allocated in the </w:t>
      </w:r>
      <w:bookmarkStart w:id="28" w:name="El261O"/>
      <w:bookmarkStart w:id="29" w:name="El2pO"/>
      <w:r w:rsidR="00026821" w:rsidRPr="001A3C69">
        <w:rPr>
          <w:rFonts w:ascii="Times New Roman" w:eastAsia="Times New Roman" w:hAnsi="Times New Roman"/>
          <w:sz w:val="24"/>
          <w:szCs w:val="24"/>
          <w:lang w:eastAsia="zh-TW"/>
        </w:rPr>
        <w:t>Proposal</w:t>
      </w:r>
      <w:r w:rsidR="00833FD0" w:rsidRPr="001A3C69">
        <w:rPr>
          <w:rFonts w:ascii="Times New Roman" w:eastAsia="Times New Roman" w:hAnsi="Times New Roman"/>
          <w:sz w:val="24"/>
          <w:szCs w:val="24"/>
          <w:lang w:eastAsia="zh-TW"/>
        </w:rPr>
        <w:t xml:space="preserve"> </w:t>
      </w:r>
      <w:bookmarkEnd w:id="28"/>
      <w:bookmarkEnd w:id="29"/>
      <w:r w:rsidR="00E540C4" w:rsidRPr="001A3C69">
        <w:rPr>
          <w:rFonts w:ascii="Times New Roman" w:eastAsia="Times New Roman" w:hAnsi="Times New Roman"/>
          <w:sz w:val="24"/>
          <w:szCs w:val="24"/>
          <w:lang w:eastAsia="zh-TW"/>
        </w:rPr>
        <w:t>Template and</w:t>
      </w:r>
      <w:r w:rsidR="00833FD0" w:rsidRPr="001A3C69">
        <w:rPr>
          <w:rFonts w:ascii="Times New Roman" w:eastAsia="Times New Roman" w:hAnsi="Times New Roman"/>
          <w:sz w:val="24"/>
          <w:szCs w:val="24"/>
          <w:lang w:eastAsia="zh-TW"/>
        </w:rPr>
        <w:t xml:space="preserve"> be mindful of the length the </w:t>
      </w:r>
      <w:bookmarkStart w:id="30" w:name="El2qO"/>
      <w:r w:rsidR="00762108">
        <w:rPr>
          <w:rFonts w:ascii="Times New Roman" w:eastAsia="Times New Roman" w:hAnsi="Times New Roman"/>
          <w:sz w:val="24"/>
          <w:szCs w:val="24"/>
          <w:lang w:eastAsia="zh-TW"/>
        </w:rPr>
        <w:t>Firm</w:t>
      </w:r>
      <w:r w:rsidR="00833FD0" w:rsidRPr="001A3C69">
        <w:rPr>
          <w:rFonts w:ascii="Times New Roman" w:eastAsia="Times New Roman" w:hAnsi="Times New Roman"/>
          <w:sz w:val="24"/>
          <w:szCs w:val="24"/>
          <w:lang w:eastAsia="zh-TW"/>
        </w:rPr>
        <w:t>’s</w:t>
      </w:r>
      <w:bookmarkEnd w:id="30"/>
      <w:r w:rsidR="00833FD0" w:rsidRPr="001A3C69">
        <w:rPr>
          <w:rFonts w:ascii="Times New Roman" w:eastAsia="Times New Roman" w:hAnsi="Times New Roman"/>
          <w:sz w:val="24"/>
          <w:szCs w:val="24"/>
          <w:lang w:eastAsia="zh-TW"/>
        </w:rPr>
        <w:t xml:space="preserve"> response to the question</w:t>
      </w:r>
      <w:r w:rsidR="00DC2252" w:rsidRPr="001A3C69">
        <w:rPr>
          <w:rFonts w:ascii="Times New Roman" w:eastAsia="Times New Roman" w:hAnsi="Times New Roman"/>
          <w:sz w:val="24"/>
          <w:szCs w:val="24"/>
          <w:lang w:eastAsia="zh-TW"/>
        </w:rPr>
        <w:t xml:space="preserve"> asked.</w:t>
      </w:r>
      <w:r w:rsidR="0021573E" w:rsidRPr="001A3C69">
        <w:rPr>
          <w:rFonts w:ascii="Times New Roman" w:eastAsia="Times New Roman" w:hAnsi="Times New Roman"/>
          <w:sz w:val="24"/>
          <w:szCs w:val="24"/>
          <w:lang w:eastAsia="zh-TW"/>
        </w:rPr>
        <w:t xml:space="preserve"> </w:t>
      </w:r>
      <w:r w:rsidR="00A73A4C">
        <w:rPr>
          <w:rFonts w:ascii="Times New Roman" w:eastAsia="Times New Roman" w:hAnsi="Times New Roman"/>
          <w:sz w:val="24"/>
          <w:szCs w:val="24"/>
          <w:lang w:eastAsia="zh-TW"/>
        </w:rPr>
        <w:t xml:space="preserve">  </w:t>
      </w:r>
    </w:p>
    <w:p w14:paraId="61D03078" w14:textId="1C97C517" w:rsidR="00221E85" w:rsidRPr="001A3C69" w:rsidRDefault="0001508B" w:rsidP="0001508B">
      <w:pPr>
        <w:autoSpaceDE w:val="0"/>
        <w:autoSpaceDN w:val="0"/>
        <w:adjustRightInd w:val="0"/>
        <w:spacing w:after="120" w:line="276" w:lineRule="auto"/>
        <w:rPr>
          <w:rFonts w:ascii="Times New Roman" w:hAnsi="Times New Roman"/>
          <w:sz w:val="24"/>
          <w:szCs w:val="24"/>
        </w:rPr>
      </w:pPr>
      <w:r w:rsidRPr="001A3C69">
        <w:rPr>
          <w:rFonts w:ascii="Times New Roman" w:eastAsia="Times New Roman" w:hAnsi="Times New Roman"/>
          <w:sz w:val="24"/>
          <w:szCs w:val="24"/>
          <w:lang w:eastAsia="zh-TW"/>
        </w:rPr>
        <w:t xml:space="preserve">All questions should be directed in writing via email to the Solicitation </w:t>
      </w:r>
      <w:r w:rsidRPr="00481341">
        <w:rPr>
          <w:rFonts w:ascii="Times New Roman" w:eastAsia="Times New Roman" w:hAnsi="Times New Roman"/>
          <w:sz w:val="24"/>
          <w:szCs w:val="24"/>
          <w:lang w:eastAsia="zh-TW"/>
        </w:rPr>
        <w:t xml:space="preserve">Manager, </w:t>
      </w:r>
      <w:r w:rsidR="00481341" w:rsidRPr="00481341">
        <w:rPr>
          <w:rFonts w:ascii="Times New Roman" w:eastAsia="Times New Roman" w:hAnsi="Times New Roman"/>
          <w:sz w:val="24"/>
          <w:szCs w:val="24"/>
          <w:lang w:eastAsia="zh-TW"/>
        </w:rPr>
        <w:t>Chase Palmer</w:t>
      </w:r>
      <w:r w:rsidRPr="00481341">
        <w:rPr>
          <w:rFonts w:ascii="Times New Roman" w:eastAsia="Times New Roman" w:hAnsi="Times New Roman"/>
          <w:sz w:val="24"/>
          <w:szCs w:val="24"/>
          <w:lang w:eastAsia="zh-TW"/>
        </w:rPr>
        <w:t xml:space="preserve">, </w:t>
      </w:r>
      <w:hyperlink r:id="rId11" w:history="1">
        <w:r w:rsidR="00481341" w:rsidRPr="00481341">
          <w:rPr>
            <w:rStyle w:val="Hyperlink"/>
            <w:rFonts w:ascii="Times New Roman" w:eastAsia="Times New Roman" w:hAnsi="Times New Roman"/>
            <w:sz w:val="24"/>
            <w:szCs w:val="24"/>
            <w:lang w:eastAsia="zh-TW"/>
          </w:rPr>
          <w:t>ropalmer@panynj.gov</w:t>
        </w:r>
      </w:hyperlink>
      <w:r w:rsidRPr="00481341">
        <w:rPr>
          <w:rStyle w:val="Hyperlink"/>
          <w:rFonts w:ascii="Times New Roman" w:eastAsia="Times New Roman" w:hAnsi="Times New Roman"/>
          <w:sz w:val="24"/>
          <w:szCs w:val="24"/>
          <w:lang w:eastAsia="zh-TW"/>
        </w:rPr>
        <w:t>.</w:t>
      </w:r>
    </w:p>
    <w:p w14:paraId="2D2896E1" w14:textId="619BFEF4" w:rsidR="00376979" w:rsidRDefault="00DB5CB1" w:rsidP="00171418">
      <w:pPr>
        <w:spacing w:after="240"/>
        <w:rPr>
          <w:rFonts w:ascii="Times New Roman" w:hAnsi="Times New Roman"/>
          <w:sz w:val="24"/>
          <w:szCs w:val="24"/>
        </w:rPr>
      </w:pPr>
      <w:r w:rsidRPr="001A3C69">
        <w:rPr>
          <w:rFonts w:ascii="Times New Roman" w:hAnsi="Times New Roman"/>
          <w:sz w:val="24"/>
          <w:szCs w:val="24"/>
        </w:rPr>
        <w:t xml:space="preserve">For purposes of Proposal presentation, the </w:t>
      </w:r>
      <w:bookmarkStart w:id="31" w:name="El291O"/>
      <w:r w:rsidR="00762108">
        <w:rPr>
          <w:rFonts w:ascii="Times New Roman" w:hAnsi="Times New Roman"/>
          <w:sz w:val="24"/>
          <w:szCs w:val="24"/>
        </w:rPr>
        <w:t>Firm proposing</w:t>
      </w:r>
      <w:r w:rsidRPr="001A3C69">
        <w:rPr>
          <w:rFonts w:ascii="Times New Roman" w:hAnsi="Times New Roman"/>
          <w:sz w:val="24"/>
          <w:szCs w:val="24"/>
        </w:rPr>
        <w:t xml:space="preserve"> </w:t>
      </w:r>
      <w:bookmarkEnd w:id="31"/>
      <w:r w:rsidRPr="001A3C69">
        <w:rPr>
          <w:rFonts w:ascii="Times New Roman" w:hAnsi="Times New Roman"/>
          <w:sz w:val="24"/>
          <w:szCs w:val="24"/>
        </w:rPr>
        <w:t xml:space="preserve">should separate each section of the </w:t>
      </w:r>
      <w:bookmarkStart w:id="32" w:name="El2a1O"/>
      <w:r w:rsidRPr="001A3C69">
        <w:rPr>
          <w:rFonts w:ascii="Times New Roman" w:hAnsi="Times New Roman"/>
          <w:sz w:val="24"/>
          <w:szCs w:val="24"/>
        </w:rPr>
        <w:t xml:space="preserve">Proposal </w:t>
      </w:r>
      <w:bookmarkEnd w:id="32"/>
      <w:r w:rsidRPr="001A3C69">
        <w:rPr>
          <w:rFonts w:ascii="Times New Roman" w:hAnsi="Times New Roman"/>
          <w:sz w:val="24"/>
          <w:szCs w:val="24"/>
        </w:rPr>
        <w:t>by using a numbered tab, as shown in the table below</w:t>
      </w:r>
      <w:r w:rsidR="002C3483" w:rsidRPr="001C66B8">
        <w:rPr>
          <w:rFonts w:ascii="Times New Roman" w:hAnsi="Times New Roman"/>
          <w:sz w:val="24"/>
          <w:szCs w:val="24"/>
        </w:rPr>
        <w:t>.</w:t>
      </w:r>
    </w:p>
    <w:p w14:paraId="4FAB66B6" w14:textId="77777777" w:rsidR="00DA1786" w:rsidRDefault="00DA1786">
      <w:pPr>
        <w:spacing w:line="240" w:lineRule="auto"/>
        <w:jc w:val="left"/>
        <w:rPr>
          <w:rFonts w:ascii="Times New Roman" w:eastAsia="Times New Roman" w:hAnsi="Times New Roman"/>
          <w:b/>
          <w:sz w:val="24"/>
          <w:szCs w:val="24"/>
          <w:u w:val="single"/>
        </w:rPr>
      </w:pPr>
      <w:r>
        <w:rPr>
          <w:rFonts w:ascii="Times New Roman" w:eastAsia="Times New Roman" w:hAnsi="Times New Roman"/>
          <w:b/>
          <w:sz w:val="24"/>
          <w:szCs w:val="24"/>
          <w:u w:val="single"/>
        </w:rPr>
        <w:br w:type="page"/>
      </w:r>
    </w:p>
    <w:p w14:paraId="646CFB45" w14:textId="77777777" w:rsidR="00762108" w:rsidRPr="0001508B" w:rsidRDefault="00762108" w:rsidP="0001508B">
      <w:pPr>
        <w:jc w:val="left"/>
        <w:rPr>
          <w:rFonts w:ascii="Times New Roman" w:eastAsia="Times New Roman" w:hAnsi="Times New Roman"/>
          <w:b/>
          <w:bCs/>
          <w:sz w:val="24"/>
          <w:szCs w:val="24"/>
        </w:rPr>
      </w:pPr>
    </w:p>
    <w:p w14:paraId="2D70072D" w14:textId="57E3C777" w:rsidR="00EE78A6" w:rsidRDefault="00EE78A6" w:rsidP="000A1641">
      <w:pPr>
        <w:pStyle w:val="BodyText"/>
        <w:numPr>
          <w:ilvl w:val="0"/>
          <w:numId w:val="41"/>
        </w:numPr>
        <w:spacing w:line="240" w:lineRule="auto"/>
        <w:ind w:left="446" w:hanging="446"/>
        <w:rPr>
          <w:rFonts w:ascii="Times New Roman" w:hAnsi="Times New Roman"/>
          <w:b/>
          <w:bCs/>
          <w:sz w:val="24"/>
          <w:szCs w:val="24"/>
        </w:rPr>
      </w:pPr>
      <w:bookmarkStart w:id="33" w:name="ProposerRequirements"/>
      <w:r w:rsidRPr="00360F2D">
        <w:rPr>
          <w:rFonts w:ascii="Times New Roman" w:hAnsi="Times New Roman"/>
          <w:b/>
          <w:bCs/>
          <w:sz w:val="24"/>
          <w:szCs w:val="24"/>
          <w:u w:val="single"/>
        </w:rPr>
        <w:t>PROPOSER REQUIREMENTS</w:t>
      </w:r>
      <w:bookmarkEnd w:id="33"/>
      <w:r w:rsidRPr="00360F2D">
        <w:rPr>
          <w:rFonts w:ascii="Times New Roman" w:hAnsi="Times New Roman"/>
          <w:b/>
          <w:bCs/>
          <w:sz w:val="24"/>
          <w:szCs w:val="24"/>
        </w:rPr>
        <w:t>:</w:t>
      </w:r>
    </w:p>
    <w:p w14:paraId="424ECE20" w14:textId="77777777" w:rsidR="00EB5D80" w:rsidRDefault="00EB5D80" w:rsidP="00EB5D80">
      <w:pPr>
        <w:pStyle w:val="BodyText"/>
        <w:spacing w:line="240" w:lineRule="auto"/>
        <w:rPr>
          <w:rFonts w:ascii="Times New Roman" w:hAnsi="Times New Roman"/>
          <w:sz w:val="24"/>
          <w:szCs w:val="24"/>
        </w:rPr>
      </w:pPr>
      <w:r w:rsidRPr="00360F2D">
        <w:rPr>
          <w:rFonts w:ascii="Times New Roman" w:hAnsi="Times New Roman"/>
          <w:sz w:val="24"/>
          <w:szCs w:val="24"/>
        </w:rPr>
        <w:t>Only proposals from firms that can demonstrate compliance with the following requirements shall be considered:</w:t>
      </w:r>
    </w:p>
    <w:p w14:paraId="71DC38DD" w14:textId="1A03C569" w:rsidR="005D13AE" w:rsidRPr="005D13AE" w:rsidRDefault="005D13AE" w:rsidP="007376ED">
      <w:pPr>
        <w:numPr>
          <w:ilvl w:val="0"/>
          <w:numId w:val="65"/>
        </w:numPr>
        <w:kinsoku w:val="0"/>
        <w:overflowPunct w:val="0"/>
        <w:spacing w:after="120" w:line="240" w:lineRule="auto"/>
        <w:ind w:right="29"/>
        <w:rPr>
          <w:rFonts w:ascii="Times New Roman" w:hAnsi="Times New Roman"/>
          <w:sz w:val="24"/>
          <w:szCs w:val="24"/>
        </w:rPr>
      </w:pPr>
      <w:r w:rsidRPr="005D13AE">
        <w:rPr>
          <w:rFonts w:ascii="Times New Roman" w:hAnsi="Times New Roman"/>
          <w:sz w:val="24"/>
          <w:szCs w:val="24"/>
        </w:rPr>
        <w:t xml:space="preserve">The firm must be certified as an </w:t>
      </w:r>
      <w:r w:rsidR="007C66E9">
        <w:rPr>
          <w:rFonts w:ascii="Times New Roman" w:hAnsi="Times New Roman"/>
          <w:sz w:val="24"/>
          <w:szCs w:val="24"/>
        </w:rPr>
        <w:t>SBE</w:t>
      </w:r>
      <w:r w:rsidRPr="005D13AE">
        <w:rPr>
          <w:rFonts w:ascii="Times New Roman" w:hAnsi="Times New Roman"/>
          <w:sz w:val="24"/>
          <w:szCs w:val="24"/>
        </w:rPr>
        <w:t xml:space="preserve"> by the Authority prior to the RFP due date. </w:t>
      </w:r>
    </w:p>
    <w:p w14:paraId="287E701F" w14:textId="595DAD51" w:rsidR="005D13AE" w:rsidRPr="005D13AE" w:rsidRDefault="005D13AE" w:rsidP="007376ED">
      <w:pPr>
        <w:numPr>
          <w:ilvl w:val="0"/>
          <w:numId w:val="66"/>
        </w:numPr>
        <w:kinsoku w:val="0"/>
        <w:overflowPunct w:val="0"/>
        <w:spacing w:after="120" w:line="240" w:lineRule="auto"/>
        <w:ind w:right="29"/>
        <w:rPr>
          <w:rFonts w:ascii="Times New Roman" w:hAnsi="Times New Roman"/>
          <w:sz w:val="24"/>
          <w:szCs w:val="24"/>
        </w:rPr>
      </w:pPr>
      <w:r w:rsidRPr="005D13AE">
        <w:rPr>
          <w:rFonts w:ascii="Times New Roman" w:hAnsi="Times New Roman"/>
          <w:sz w:val="24"/>
          <w:szCs w:val="24"/>
        </w:rPr>
        <w:t>​Proposer must demonstrate a minimum of three (3) projects serving as either the prime or subconsultant within the last ten (10) years in one or more of the scopes of work or similar types of work</w:t>
      </w:r>
      <w:r w:rsidR="00491DF9">
        <w:rPr>
          <w:rFonts w:ascii="Times New Roman" w:hAnsi="Times New Roman"/>
          <w:sz w:val="24"/>
          <w:szCs w:val="24"/>
        </w:rPr>
        <w:t xml:space="preserve">. </w:t>
      </w:r>
    </w:p>
    <w:p w14:paraId="15A0163A" w14:textId="40C627A9" w:rsidR="005D13AE" w:rsidRPr="005D13AE" w:rsidRDefault="005D13AE" w:rsidP="007376ED">
      <w:pPr>
        <w:numPr>
          <w:ilvl w:val="0"/>
          <w:numId w:val="67"/>
        </w:numPr>
        <w:kinsoku w:val="0"/>
        <w:overflowPunct w:val="0"/>
        <w:spacing w:after="120" w:line="240" w:lineRule="auto"/>
        <w:ind w:right="29"/>
        <w:rPr>
          <w:rFonts w:ascii="Times New Roman" w:hAnsi="Times New Roman"/>
          <w:sz w:val="24"/>
          <w:szCs w:val="24"/>
        </w:rPr>
      </w:pPr>
      <w:r w:rsidRPr="005D13AE">
        <w:rPr>
          <w:rFonts w:ascii="Times New Roman" w:hAnsi="Times New Roman"/>
          <w:sz w:val="24"/>
          <w:szCs w:val="24"/>
        </w:rPr>
        <w:t>Proposer must demonstrate a minimum of two (2) individuals each with a minimum of five (5) years and/or two (2) projects demonstrat</w:t>
      </w:r>
      <w:r w:rsidR="00FF6010">
        <w:rPr>
          <w:rFonts w:ascii="Times New Roman" w:hAnsi="Times New Roman"/>
          <w:sz w:val="24"/>
          <w:szCs w:val="24"/>
        </w:rPr>
        <w:t>ing</w:t>
      </w:r>
      <w:r w:rsidRPr="005D13AE">
        <w:rPr>
          <w:rFonts w:ascii="Times New Roman" w:hAnsi="Times New Roman"/>
          <w:sz w:val="24"/>
          <w:szCs w:val="24"/>
        </w:rPr>
        <w:t xml:space="preserve"> experience performing comparable tasks as contemplated under the requested services.​ </w:t>
      </w:r>
    </w:p>
    <w:p w14:paraId="17A2EFC1" w14:textId="443BC753" w:rsidR="0001508B" w:rsidRPr="00A50352" w:rsidRDefault="0001508B" w:rsidP="00A50352">
      <w:pPr>
        <w:kinsoku w:val="0"/>
        <w:overflowPunct w:val="0"/>
        <w:spacing w:after="120" w:line="240" w:lineRule="auto"/>
        <w:ind w:right="29"/>
        <w:rPr>
          <w:rFonts w:ascii="Times New Roman" w:eastAsia="Times New Roman" w:hAnsi="Times New Roman"/>
          <w:sz w:val="24"/>
          <w:szCs w:val="24"/>
          <w:lang w:eastAsia="zh-TW"/>
        </w:rPr>
      </w:pPr>
      <w:r w:rsidRPr="00A50352">
        <w:rPr>
          <w:rFonts w:ascii="Times New Roman" w:eastAsia="Times New Roman" w:hAnsi="Times New Roman"/>
          <w:sz w:val="24"/>
          <w:szCs w:val="24"/>
          <w:lang w:eastAsia="zh-TW"/>
        </w:rPr>
        <w:t>A</w:t>
      </w:r>
      <w:r w:rsidR="001A2356" w:rsidRPr="00A50352">
        <w:rPr>
          <w:rFonts w:ascii="Times New Roman" w:eastAsia="Times New Roman" w:hAnsi="Times New Roman"/>
          <w:sz w:val="24"/>
          <w:szCs w:val="24"/>
          <w:lang w:eastAsia="zh-TW"/>
        </w:rPr>
        <w:t xml:space="preserve"> determination that a P</w:t>
      </w:r>
      <w:r w:rsidR="00762108" w:rsidRPr="00A50352">
        <w:rPr>
          <w:rFonts w:ascii="Times New Roman" w:eastAsia="Times New Roman" w:hAnsi="Times New Roman"/>
          <w:sz w:val="24"/>
          <w:szCs w:val="24"/>
          <w:lang w:eastAsia="zh-TW"/>
        </w:rPr>
        <w:t>rime Firm</w:t>
      </w:r>
      <w:r w:rsidR="001A2356" w:rsidRPr="00A50352">
        <w:rPr>
          <w:rFonts w:ascii="Times New Roman" w:eastAsia="Times New Roman" w:hAnsi="Times New Roman"/>
          <w:sz w:val="24"/>
          <w:szCs w:val="24"/>
          <w:lang w:eastAsia="zh-TW"/>
        </w:rPr>
        <w:t xml:space="preserve"> meets the forgoing requirement(s) is no assurance that the </w:t>
      </w:r>
      <w:r w:rsidR="00762108" w:rsidRPr="00A50352">
        <w:rPr>
          <w:rFonts w:ascii="Times New Roman" w:eastAsia="Times New Roman" w:hAnsi="Times New Roman"/>
          <w:sz w:val="24"/>
          <w:szCs w:val="24"/>
          <w:lang w:eastAsia="zh-TW"/>
        </w:rPr>
        <w:t>firm</w:t>
      </w:r>
      <w:r w:rsidR="001A2356" w:rsidRPr="00A50352">
        <w:rPr>
          <w:rFonts w:ascii="Times New Roman" w:eastAsia="Times New Roman" w:hAnsi="Times New Roman"/>
          <w:sz w:val="24"/>
          <w:szCs w:val="24"/>
          <w:lang w:eastAsia="zh-TW"/>
        </w:rPr>
        <w:t xml:space="preserve"> will be selected for performance of the subject services.  </w:t>
      </w:r>
      <w:r w:rsidR="00762108" w:rsidRPr="00A50352">
        <w:rPr>
          <w:rFonts w:ascii="Times New Roman" w:eastAsia="Times New Roman" w:hAnsi="Times New Roman"/>
          <w:sz w:val="24"/>
          <w:szCs w:val="24"/>
          <w:lang w:eastAsia="zh-TW"/>
        </w:rPr>
        <w:t>Prime f</w:t>
      </w:r>
      <w:r w:rsidR="001A2356" w:rsidRPr="00A50352">
        <w:rPr>
          <w:rFonts w:ascii="Times New Roman" w:eastAsia="Times New Roman" w:hAnsi="Times New Roman"/>
          <w:sz w:val="24"/>
          <w:szCs w:val="24"/>
          <w:lang w:eastAsia="zh-TW"/>
        </w:rPr>
        <w:t>irms that do not meet these requirements shall not be considered</w:t>
      </w:r>
      <w:r w:rsidR="00EB20D0" w:rsidRPr="00A50352">
        <w:rPr>
          <w:rFonts w:ascii="Times New Roman" w:eastAsia="Times New Roman" w:hAnsi="Times New Roman"/>
          <w:sz w:val="24"/>
          <w:szCs w:val="24"/>
          <w:lang w:eastAsia="zh-TW"/>
        </w:rPr>
        <w:t>.</w:t>
      </w:r>
    </w:p>
    <w:p w14:paraId="5E674039" w14:textId="77777777" w:rsidR="00A41376" w:rsidRDefault="00A41376">
      <w:pPr>
        <w:spacing w:line="240" w:lineRule="auto"/>
        <w:jc w:val="left"/>
        <w:rPr>
          <w:rFonts w:ascii="Times New Roman" w:hAnsi="Times New Roman"/>
          <w:b/>
          <w:bCs/>
          <w:sz w:val="24"/>
          <w:szCs w:val="24"/>
          <w:u w:val="single"/>
        </w:rPr>
      </w:pPr>
      <w:r>
        <w:rPr>
          <w:rFonts w:ascii="Times New Roman" w:hAnsi="Times New Roman"/>
          <w:b/>
          <w:bCs/>
          <w:sz w:val="24"/>
          <w:szCs w:val="24"/>
          <w:u w:val="single"/>
        </w:rPr>
        <w:br w:type="page"/>
      </w:r>
    </w:p>
    <w:p w14:paraId="6047E722" w14:textId="66762B47" w:rsidR="00160C73" w:rsidRDefault="00160C73" w:rsidP="00160C73">
      <w:pPr>
        <w:pStyle w:val="BodyText"/>
        <w:numPr>
          <w:ilvl w:val="0"/>
          <w:numId w:val="41"/>
        </w:numPr>
        <w:spacing w:line="240" w:lineRule="auto"/>
        <w:ind w:left="450" w:hanging="450"/>
        <w:rPr>
          <w:rFonts w:ascii="Times New Roman" w:hAnsi="Times New Roman"/>
          <w:b/>
          <w:bCs/>
          <w:sz w:val="24"/>
          <w:szCs w:val="24"/>
        </w:rPr>
      </w:pPr>
      <w:r>
        <w:rPr>
          <w:rFonts w:ascii="Times New Roman" w:hAnsi="Times New Roman"/>
          <w:b/>
          <w:bCs/>
          <w:sz w:val="24"/>
          <w:szCs w:val="24"/>
          <w:u w:val="single"/>
        </w:rPr>
        <w:lastRenderedPageBreak/>
        <w:t>INSTRUCTIONS AND ADDITIONAL INFORMATION</w:t>
      </w:r>
      <w:r w:rsidRPr="00360F2D">
        <w:rPr>
          <w:rFonts w:ascii="Times New Roman" w:hAnsi="Times New Roman"/>
          <w:b/>
          <w:bCs/>
          <w:sz w:val="24"/>
          <w:szCs w:val="24"/>
        </w:rPr>
        <w:t>:</w:t>
      </w:r>
    </w:p>
    <w:tbl>
      <w:tblPr>
        <w:tblStyle w:val="TableGrid"/>
        <w:tblW w:w="9620" w:type="dxa"/>
        <w:jc w:val="center"/>
        <w:tblLook w:val="04A0" w:firstRow="1" w:lastRow="0" w:firstColumn="1" w:lastColumn="0" w:noHBand="0" w:noVBand="1"/>
      </w:tblPr>
      <w:tblGrid>
        <w:gridCol w:w="895"/>
        <w:gridCol w:w="3595"/>
        <w:gridCol w:w="5130"/>
      </w:tblGrid>
      <w:tr w:rsidR="00A53113" w:rsidRPr="00186FC9" w14:paraId="55C5EBAA" w14:textId="77777777" w:rsidTr="00523103">
        <w:trPr>
          <w:jc w:val="center"/>
        </w:trPr>
        <w:tc>
          <w:tcPr>
            <w:tcW w:w="895" w:type="dxa"/>
            <w:shd w:val="clear" w:color="auto" w:fill="000000" w:themeFill="text1"/>
          </w:tcPr>
          <w:p w14:paraId="5F485E87" w14:textId="74970001" w:rsidR="00A53113" w:rsidRPr="001C66B8" w:rsidRDefault="00226AA5" w:rsidP="00860D2D">
            <w:pPr>
              <w:spacing w:before="120" w:after="120"/>
              <w:jc w:val="center"/>
              <w:rPr>
                <w:rFonts w:ascii="Times New Roman" w:hAnsi="Times New Roman"/>
                <w:b/>
                <w:sz w:val="24"/>
                <w:szCs w:val="24"/>
              </w:rPr>
            </w:pPr>
            <w:r>
              <w:rPr>
                <w:rFonts w:ascii="Times New Roman" w:eastAsia="Times New Roman" w:hAnsi="Times New Roman"/>
                <w:sz w:val="24"/>
                <w:szCs w:val="24"/>
                <w:lang w:eastAsia="zh-TW"/>
              </w:rPr>
              <w:br w:type="page"/>
            </w:r>
            <w:bookmarkStart w:id="34" w:name="_Hlk24144329"/>
            <w:r w:rsidR="00A53113" w:rsidRPr="001C66B8">
              <w:rPr>
                <w:rFonts w:ascii="Times New Roman" w:hAnsi="Times New Roman"/>
                <w:b/>
                <w:sz w:val="24"/>
                <w:szCs w:val="24"/>
              </w:rPr>
              <w:t>Tab</w:t>
            </w:r>
          </w:p>
        </w:tc>
        <w:tc>
          <w:tcPr>
            <w:tcW w:w="3595" w:type="dxa"/>
            <w:shd w:val="clear" w:color="auto" w:fill="000000" w:themeFill="text1"/>
          </w:tcPr>
          <w:p w14:paraId="765F4658" w14:textId="77777777" w:rsidR="00A53113" w:rsidRPr="001C66B8" w:rsidRDefault="00A53113" w:rsidP="00860D2D">
            <w:pPr>
              <w:spacing w:before="120" w:after="120"/>
              <w:rPr>
                <w:rFonts w:ascii="Times New Roman" w:hAnsi="Times New Roman"/>
                <w:b/>
                <w:sz w:val="24"/>
                <w:szCs w:val="24"/>
              </w:rPr>
            </w:pPr>
            <w:r w:rsidRPr="001C66B8">
              <w:rPr>
                <w:rFonts w:ascii="Times New Roman" w:hAnsi="Times New Roman"/>
                <w:b/>
                <w:sz w:val="24"/>
                <w:szCs w:val="24"/>
              </w:rPr>
              <w:t>Document</w:t>
            </w:r>
          </w:p>
        </w:tc>
        <w:tc>
          <w:tcPr>
            <w:tcW w:w="5130" w:type="dxa"/>
            <w:shd w:val="clear" w:color="auto" w:fill="000000" w:themeFill="text1"/>
          </w:tcPr>
          <w:p w14:paraId="401A8DFD" w14:textId="77777777" w:rsidR="00A53113" w:rsidRPr="001C66B8" w:rsidRDefault="00994911" w:rsidP="00860D2D">
            <w:pPr>
              <w:spacing w:before="120" w:after="120"/>
              <w:jc w:val="center"/>
              <w:rPr>
                <w:rFonts w:ascii="Times New Roman" w:hAnsi="Times New Roman"/>
                <w:b/>
                <w:sz w:val="24"/>
                <w:szCs w:val="24"/>
              </w:rPr>
            </w:pPr>
            <w:r w:rsidRPr="001C66B8">
              <w:rPr>
                <w:rFonts w:ascii="Times New Roman" w:hAnsi="Times New Roman"/>
                <w:b/>
                <w:sz w:val="24"/>
                <w:szCs w:val="24"/>
              </w:rPr>
              <w:t>Instructions</w:t>
            </w:r>
          </w:p>
        </w:tc>
      </w:tr>
      <w:tr w:rsidR="00560EB7" w:rsidRPr="00186FC9" w14:paraId="0C552464" w14:textId="77777777" w:rsidTr="00523103">
        <w:trPr>
          <w:jc w:val="center"/>
        </w:trPr>
        <w:tc>
          <w:tcPr>
            <w:tcW w:w="895" w:type="dxa"/>
          </w:tcPr>
          <w:p w14:paraId="42FDEBE4" w14:textId="77777777" w:rsidR="00560EB7" w:rsidRPr="00C123AB" w:rsidRDefault="00560EB7" w:rsidP="007E462B">
            <w:pPr>
              <w:pStyle w:val="ListParagraph"/>
              <w:numPr>
                <w:ilvl w:val="0"/>
                <w:numId w:val="50"/>
              </w:numPr>
              <w:spacing w:before="60"/>
              <w:ind w:left="360"/>
              <w:contextualSpacing w:val="0"/>
              <w:jc w:val="center"/>
              <w:rPr>
                <w:rFonts w:ascii="Times New Roman" w:hAnsi="Times New Roman"/>
                <w:b/>
                <w:sz w:val="24"/>
                <w:szCs w:val="24"/>
              </w:rPr>
            </w:pPr>
          </w:p>
        </w:tc>
        <w:tc>
          <w:tcPr>
            <w:tcW w:w="3595" w:type="dxa"/>
          </w:tcPr>
          <w:p w14:paraId="224F69AA" w14:textId="576BADA5" w:rsidR="00560EB7" w:rsidRPr="001C66B8" w:rsidRDefault="00762108" w:rsidP="00014742">
            <w:pPr>
              <w:spacing w:line="240" w:lineRule="auto"/>
              <w:jc w:val="left"/>
              <w:rPr>
                <w:rFonts w:ascii="Times New Roman" w:hAnsi="Times New Roman"/>
                <w:b/>
                <w:sz w:val="24"/>
                <w:szCs w:val="24"/>
              </w:rPr>
            </w:pPr>
            <w:r>
              <w:rPr>
                <w:rFonts w:ascii="Times New Roman" w:hAnsi="Times New Roman"/>
                <w:b/>
                <w:sz w:val="24"/>
                <w:szCs w:val="24"/>
              </w:rPr>
              <w:t>Blue Cover Sheet</w:t>
            </w:r>
          </w:p>
        </w:tc>
        <w:tc>
          <w:tcPr>
            <w:tcW w:w="5130" w:type="dxa"/>
            <w:vAlign w:val="center"/>
          </w:tcPr>
          <w:p w14:paraId="490B9CDE" w14:textId="77777777" w:rsidR="00560EB7" w:rsidRDefault="00762108" w:rsidP="00762108">
            <w:pPr>
              <w:spacing w:before="120" w:after="120" w:line="240" w:lineRule="auto"/>
              <w:ind w:left="78"/>
              <w:rPr>
                <w:rFonts w:ascii="Times New Roman" w:hAnsi="Times New Roman"/>
                <w:sz w:val="24"/>
                <w:szCs w:val="24"/>
              </w:rPr>
            </w:pPr>
            <w:r w:rsidRPr="00762108">
              <w:rPr>
                <w:rFonts w:ascii="Times New Roman" w:hAnsi="Times New Roman"/>
                <w:sz w:val="24"/>
                <w:szCs w:val="24"/>
              </w:rPr>
              <w:t>The Firm proposing must include a completed  cover sheet</w:t>
            </w:r>
            <w:r>
              <w:rPr>
                <w:rFonts w:ascii="Times New Roman" w:hAnsi="Times New Roman"/>
                <w:sz w:val="24"/>
                <w:szCs w:val="24"/>
              </w:rPr>
              <w:t>.</w:t>
            </w:r>
          </w:p>
          <w:p w14:paraId="5B955E72" w14:textId="5343BEED" w:rsidR="00762108" w:rsidRPr="00762108" w:rsidRDefault="00762108" w:rsidP="007376ED">
            <w:pPr>
              <w:pStyle w:val="ListParagraph"/>
              <w:numPr>
                <w:ilvl w:val="0"/>
                <w:numId w:val="60"/>
              </w:numPr>
              <w:spacing w:before="120" w:after="120" w:line="240" w:lineRule="auto"/>
              <w:ind w:left="348"/>
              <w:rPr>
                <w:rFonts w:ascii="Times New Roman" w:hAnsi="Times New Roman"/>
                <w:b/>
                <w:bCs/>
                <w:sz w:val="24"/>
                <w:szCs w:val="24"/>
              </w:rPr>
            </w:pPr>
            <w:hyperlink w:anchor="BlueCoverSheet" w:history="1">
              <w:r w:rsidRPr="00762108">
                <w:rPr>
                  <w:rStyle w:val="Hyperlink"/>
                  <w:rFonts w:ascii="Times New Roman" w:hAnsi="Times New Roman"/>
                  <w:b/>
                  <w:bCs/>
                  <w:sz w:val="24"/>
                  <w:szCs w:val="24"/>
                </w:rPr>
                <w:t>Cover Sheet</w:t>
              </w:r>
            </w:hyperlink>
          </w:p>
        </w:tc>
      </w:tr>
      <w:tr w:rsidR="00FC4322" w:rsidRPr="00186FC9" w14:paraId="18510C7D" w14:textId="77777777" w:rsidTr="00523103">
        <w:trPr>
          <w:jc w:val="center"/>
        </w:trPr>
        <w:tc>
          <w:tcPr>
            <w:tcW w:w="895" w:type="dxa"/>
          </w:tcPr>
          <w:p w14:paraId="264CE99B" w14:textId="0190D6C5" w:rsidR="00FC4322" w:rsidRPr="00C123AB" w:rsidRDefault="00FC4322" w:rsidP="007E462B">
            <w:pPr>
              <w:pStyle w:val="ListParagraph"/>
              <w:numPr>
                <w:ilvl w:val="0"/>
                <w:numId w:val="50"/>
              </w:numPr>
              <w:spacing w:before="60"/>
              <w:ind w:left="360"/>
              <w:contextualSpacing w:val="0"/>
              <w:jc w:val="center"/>
              <w:rPr>
                <w:rFonts w:ascii="Times New Roman" w:hAnsi="Times New Roman"/>
                <w:b/>
                <w:sz w:val="24"/>
                <w:szCs w:val="24"/>
              </w:rPr>
            </w:pPr>
          </w:p>
        </w:tc>
        <w:tc>
          <w:tcPr>
            <w:tcW w:w="3595" w:type="dxa"/>
          </w:tcPr>
          <w:p w14:paraId="6FAAB759" w14:textId="2F2A267E" w:rsidR="00FC4322" w:rsidRPr="001C66B8" w:rsidRDefault="00FC4322" w:rsidP="00523103">
            <w:pPr>
              <w:spacing w:before="60" w:line="240" w:lineRule="auto"/>
              <w:jc w:val="left"/>
              <w:rPr>
                <w:rFonts w:ascii="Times New Roman" w:hAnsi="Times New Roman"/>
                <w:b/>
                <w:sz w:val="24"/>
                <w:szCs w:val="24"/>
              </w:rPr>
            </w:pPr>
            <w:r w:rsidRPr="001C66B8">
              <w:rPr>
                <w:rFonts w:ascii="Times New Roman" w:hAnsi="Times New Roman"/>
                <w:b/>
                <w:sz w:val="24"/>
                <w:szCs w:val="24"/>
              </w:rPr>
              <w:t>Agreement on Terms of Discussion</w:t>
            </w:r>
            <w:r>
              <w:rPr>
                <w:rFonts w:ascii="Times New Roman" w:hAnsi="Times New Roman"/>
                <w:b/>
                <w:sz w:val="24"/>
                <w:szCs w:val="24"/>
              </w:rPr>
              <w:t xml:space="preserve"> (Attachment B)</w:t>
            </w:r>
          </w:p>
        </w:tc>
        <w:tc>
          <w:tcPr>
            <w:tcW w:w="5130" w:type="dxa"/>
            <w:vAlign w:val="center"/>
          </w:tcPr>
          <w:p w14:paraId="02BF9E5C" w14:textId="77777777" w:rsidR="00D7147B" w:rsidRDefault="00FC4322" w:rsidP="00D7147B">
            <w:pPr>
              <w:spacing w:before="120" w:after="120" w:line="240" w:lineRule="auto"/>
              <w:rPr>
                <w:rFonts w:ascii="Times New Roman" w:hAnsi="Times New Roman"/>
                <w:sz w:val="24"/>
                <w:szCs w:val="24"/>
              </w:rPr>
            </w:pPr>
            <w:r w:rsidRPr="00D7147B">
              <w:rPr>
                <w:rFonts w:ascii="Times New Roman" w:hAnsi="Times New Roman"/>
                <w:sz w:val="24"/>
                <w:szCs w:val="24"/>
              </w:rPr>
              <w:t>Proposer must include a completed and signed</w:t>
            </w:r>
          </w:p>
          <w:p w14:paraId="0348BB96" w14:textId="6590AAC6" w:rsidR="00FC4322" w:rsidRPr="00D7147B" w:rsidRDefault="00FC4322" w:rsidP="007E462B">
            <w:pPr>
              <w:pStyle w:val="ListParagraph"/>
              <w:numPr>
                <w:ilvl w:val="0"/>
                <w:numId w:val="44"/>
              </w:numPr>
              <w:spacing w:before="120" w:after="120" w:line="240" w:lineRule="auto"/>
              <w:ind w:left="340" w:hanging="270"/>
              <w:rPr>
                <w:rFonts w:ascii="Times New Roman" w:hAnsi="Times New Roman"/>
                <w:sz w:val="24"/>
                <w:szCs w:val="24"/>
              </w:rPr>
            </w:pPr>
            <w:hyperlink w:anchor="AttachmentB" w:history="1">
              <w:r w:rsidRPr="00434219">
                <w:rPr>
                  <w:rStyle w:val="Hyperlink"/>
                  <w:rFonts w:ascii="Times New Roman" w:hAnsi="Times New Roman"/>
                  <w:b/>
                  <w:bCs/>
                  <w:sz w:val="24"/>
                  <w:szCs w:val="24"/>
                </w:rPr>
                <w:t>Attachment B</w:t>
              </w:r>
            </w:hyperlink>
            <w:r w:rsidR="0004294F">
              <w:rPr>
                <w:rFonts w:ascii="Times New Roman" w:hAnsi="Times New Roman"/>
                <w:sz w:val="24"/>
                <w:szCs w:val="24"/>
              </w:rPr>
              <w:t xml:space="preserve"> – Agreement on Terms of Discussion</w:t>
            </w:r>
            <w:r w:rsidRPr="00D7147B">
              <w:rPr>
                <w:rFonts w:ascii="Times New Roman" w:hAnsi="Times New Roman"/>
                <w:sz w:val="24"/>
                <w:szCs w:val="24"/>
              </w:rPr>
              <w:t xml:space="preserve"> </w:t>
            </w:r>
          </w:p>
        </w:tc>
      </w:tr>
      <w:tr w:rsidR="00570077" w:rsidRPr="00186FC9" w14:paraId="590BD1C6" w14:textId="77777777" w:rsidTr="00762108">
        <w:trPr>
          <w:jc w:val="center"/>
        </w:trPr>
        <w:tc>
          <w:tcPr>
            <w:tcW w:w="895" w:type="dxa"/>
            <w:tcBorders>
              <w:bottom w:val="single" w:sz="4" w:space="0" w:color="auto"/>
            </w:tcBorders>
          </w:tcPr>
          <w:p w14:paraId="332AFE16" w14:textId="2C8C0641" w:rsidR="00570077" w:rsidRPr="00C123AB" w:rsidRDefault="00570077" w:rsidP="007E462B">
            <w:pPr>
              <w:pStyle w:val="ListParagraph"/>
              <w:numPr>
                <w:ilvl w:val="0"/>
                <w:numId w:val="50"/>
              </w:numPr>
              <w:spacing w:before="60"/>
              <w:ind w:left="360"/>
              <w:jc w:val="center"/>
              <w:rPr>
                <w:rFonts w:ascii="Times New Roman" w:hAnsi="Times New Roman"/>
                <w:b/>
                <w:sz w:val="24"/>
                <w:szCs w:val="24"/>
              </w:rPr>
            </w:pPr>
          </w:p>
        </w:tc>
        <w:tc>
          <w:tcPr>
            <w:tcW w:w="3595" w:type="dxa"/>
            <w:tcBorders>
              <w:bottom w:val="single" w:sz="4" w:space="0" w:color="auto"/>
            </w:tcBorders>
          </w:tcPr>
          <w:p w14:paraId="64CE2E4C" w14:textId="77777777" w:rsidR="001B4981" w:rsidRDefault="00E52CDF" w:rsidP="00523103">
            <w:pPr>
              <w:spacing w:before="60" w:line="240" w:lineRule="auto"/>
              <w:jc w:val="left"/>
              <w:rPr>
                <w:rFonts w:ascii="Times New Roman" w:hAnsi="Times New Roman"/>
                <w:b/>
                <w:sz w:val="24"/>
                <w:szCs w:val="24"/>
              </w:rPr>
            </w:pPr>
            <w:r w:rsidRPr="00E52CDF">
              <w:rPr>
                <w:rFonts w:ascii="Times New Roman" w:hAnsi="Times New Roman"/>
                <w:b/>
                <w:sz w:val="24"/>
                <w:szCs w:val="24"/>
              </w:rPr>
              <w:t xml:space="preserve">Company Profile </w:t>
            </w:r>
          </w:p>
          <w:p w14:paraId="136258E1" w14:textId="49D3FE43" w:rsidR="00570077" w:rsidRPr="001C66B8" w:rsidRDefault="00E52CDF" w:rsidP="00014742">
            <w:pPr>
              <w:spacing w:line="240" w:lineRule="auto"/>
              <w:jc w:val="left"/>
              <w:rPr>
                <w:rFonts w:ascii="Times New Roman" w:hAnsi="Times New Roman"/>
                <w:b/>
                <w:sz w:val="24"/>
                <w:szCs w:val="24"/>
              </w:rPr>
            </w:pPr>
            <w:r w:rsidRPr="00E52CDF">
              <w:rPr>
                <w:rFonts w:ascii="Times New Roman" w:hAnsi="Times New Roman"/>
                <w:b/>
                <w:sz w:val="24"/>
                <w:szCs w:val="24"/>
              </w:rPr>
              <w:t>(Attachment C)</w:t>
            </w:r>
          </w:p>
        </w:tc>
        <w:tc>
          <w:tcPr>
            <w:tcW w:w="5130" w:type="dxa"/>
          </w:tcPr>
          <w:p w14:paraId="597B9614" w14:textId="77777777" w:rsidR="001A2356" w:rsidRDefault="00E52CDF" w:rsidP="001B4981">
            <w:pPr>
              <w:spacing w:before="120" w:after="120" w:line="240" w:lineRule="auto"/>
              <w:rPr>
                <w:rFonts w:ascii="Times New Roman" w:hAnsi="Times New Roman"/>
                <w:sz w:val="24"/>
                <w:szCs w:val="24"/>
              </w:rPr>
            </w:pPr>
            <w:r w:rsidRPr="00E52CDF">
              <w:rPr>
                <w:rFonts w:ascii="Times New Roman" w:hAnsi="Times New Roman"/>
                <w:sz w:val="24"/>
                <w:szCs w:val="24"/>
              </w:rPr>
              <w:t xml:space="preserve">Proposer must include a completed </w:t>
            </w:r>
          </w:p>
          <w:p w14:paraId="3EF85CC5" w14:textId="79F451A8" w:rsidR="00FF4FCE" w:rsidRPr="00D7147B" w:rsidRDefault="00E52CDF" w:rsidP="007E462B">
            <w:pPr>
              <w:pStyle w:val="ListParagraph"/>
              <w:numPr>
                <w:ilvl w:val="0"/>
                <w:numId w:val="44"/>
              </w:numPr>
              <w:spacing w:after="120" w:line="240" w:lineRule="auto"/>
              <w:ind w:left="340" w:hanging="270"/>
              <w:rPr>
                <w:rFonts w:ascii="Times New Roman" w:hAnsi="Times New Roman"/>
                <w:sz w:val="24"/>
                <w:szCs w:val="24"/>
              </w:rPr>
            </w:pPr>
            <w:hyperlink w:anchor="AttachmentC" w:history="1">
              <w:r w:rsidRPr="00434219">
                <w:rPr>
                  <w:rStyle w:val="Hyperlink"/>
                  <w:rFonts w:ascii="Times New Roman" w:hAnsi="Times New Roman"/>
                  <w:b/>
                  <w:bCs/>
                  <w:sz w:val="24"/>
                  <w:szCs w:val="24"/>
                </w:rPr>
                <w:t>Attachment C</w:t>
              </w:r>
            </w:hyperlink>
            <w:r w:rsidRPr="00D7147B">
              <w:rPr>
                <w:rFonts w:ascii="Times New Roman" w:hAnsi="Times New Roman"/>
                <w:sz w:val="24"/>
                <w:szCs w:val="24"/>
              </w:rPr>
              <w:t xml:space="preserve"> </w:t>
            </w:r>
            <w:r w:rsidR="00C123AB">
              <w:rPr>
                <w:rFonts w:ascii="Times New Roman" w:hAnsi="Times New Roman"/>
                <w:sz w:val="24"/>
                <w:szCs w:val="24"/>
              </w:rPr>
              <w:t>– Company Profile</w:t>
            </w:r>
            <w:r w:rsidR="00014742">
              <w:rPr>
                <w:rFonts w:ascii="Times New Roman" w:hAnsi="Times New Roman"/>
                <w:sz w:val="24"/>
                <w:szCs w:val="24"/>
              </w:rPr>
              <w:t xml:space="preserve"> </w:t>
            </w:r>
          </w:p>
        </w:tc>
      </w:tr>
      <w:tr w:rsidR="00FC4322" w:rsidRPr="00186FC9" w14:paraId="4DC70037" w14:textId="77777777" w:rsidTr="00762108">
        <w:trPr>
          <w:jc w:val="center"/>
        </w:trPr>
        <w:tc>
          <w:tcPr>
            <w:tcW w:w="895" w:type="dxa"/>
            <w:tcBorders>
              <w:bottom w:val="single" w:sz="4" w:space="0" w:color="auto"/>
            </w:tcBorders>
          </w:tcPr>
          <w:p w14:paraId="046CA46D" w14:textId="12D8B86B" w:rsidR="00FC4322" w:rsidRPr="00C123AB" w:rsidRDefault="00FC4322" w:rsidP="007E462B">
            <w:pPr>
              <w:pStyle w:val="ListParagraph"/>
              <w:numPr>
                <w:ilvl w:val="0"/>
                <w:numId w:val="50"/>
              </w:numPr>
              <w:spacing w:before="60"/>
              <w:ind w:left="360"/>
              <w:contextualSpacing w:val="0"/>
              <w:jc w:val="center"/>
              <w:rPr>
                <w:rFonts w:ascii="Times New Roman" w:hAnsi="Times New Roman"/>
                <w:b/>
                <w:sz w:val="24"/>
                <w:szCs w:val="24"/>
              </w:rPr>
            </w:pPr>
          </w:p>
        </w:tc>
        <w:tc>
          <w:tcPr>
            <w:tcW w:w="3595" w:type="dxa"/>
            <w:tcBorders>
              <w:bottom w:val="single" w:sz="4" w:space="0" w:color="auto"/>
            </w:tcBorders>
          </w:tcPr>
          <w:p w14:paraId="56ECA0E5" w14:textId="690059D2" w:rsidR="00FC4322" w:rsidRPr="001C66B8" w:rsidRDefault="000B4066" w:rsidP="00523103">
            <w:pPr>
              <w:spacing w:before="60" w:line="240" w:lineRule="auto"/>
              <w:jc w:val="left"/>
              <w:rPr>
                <w:rFonts w:ascii="Times New Roman" w:hAnsi="Times New Roman"/>
                <w:b/>
                <w:sz w:val="24"/>
                <w:szCs w:val="24"/>
              </w:rPr>
            </w:pPr>
            <w:r>
              <w:rPr>
                <w:rFonts w:ascii="Times New Roman" w:hAnsi="Times New Roman"/>
                <w:b/>
                <w:sz w:val="24"/>
                <w:szCs w:val="24"/>
              </w:rPr>
              <w:t xml:space="preserve">Proposer Requirements </w:t>
            </w:r>
          </w:p>
        </w:tc>
        <w:tc>
          <w:tcPr>
            <w:tcW w:w="5130" w:type="dxa"/>
          </w:tcPr>
          <w:p w14:paraId="785933E3" w14:textId="4406BB07" w:rsidR="00762108" w:rsidRPr="00762108" w:rsidRDefault="00762108" w:rsidP="00762108">
            <w:pPr>
              <w:pStyle w:val="TableParagraph"/>
              <w:spacing w:before="120" w:after="120"/>
              <w:ind w:right="93"/>
              <w:jc w:val="both"/>
              <w:rPr>
                <w:sz w:val="24"/>
              </w:rPr>
            </w:pPr>
            <w:r w:rsidRPr="00762108">
              <w:rPr>
                <w:sz w:val="24"/>
              </w:rPr>
              <w:t>The</w:t>
            </w:r>
            <w:r w:rsidRPr="00762108">
              <w:rPr>
                <w:spacing w:val="-15"/>
                <w:sz w:val="24"/>
              </w:rPr>
              <w:t xml:space="preserve"> </w:t>
            </w:r>
            <w:r w:rsidRPr="00762108">
              <w:rPr>
                <w:sz w:val="24"/>
              </w:rPr>
              <w:t>Authority</w:t>
            </w:r>
            <w:r w:rsidRPr="00762108">
              <w:rPr>
                <w:spacing w:val="-13"/>
                <w:sz w:val="24"/>
              </w:rPr>
              <w:t xml:space="preserve"> </w:t>
            </w:r>
            <w:r w:rsidRPr="00762108">
              <w:rPr>
                <w:sz w:val="24"/>
              </w:rPr>
              <w:t>will</w:t>
            </w:r>
            <w:r w:rsidRPr="00762108">
              <w:rPr>
                <w:spacing w:val="-13"/>
                <w:sz w:val="24"/>
              </w:rPr>
              <w:t xml:space="preserve"> </w:t>
            </w:r>
            <w:r w:rsidRPr="00762108">
              <w:rPr>
                <w:sz w:val="24"/>
              </w:rPr>
              <w:t>consider</w:t>
            </w:r>
            <w:r w:rsidRPr="00762108">
              <w:rPr>
                <w:spacing w:val="-14"/>
                <w:sz w:val="24"/>
              </w:rPr>
              <w:t xml:space="preserve"> </w:t>
            </w:r>
            <w:r w:rsidRPr="00762108">
              <w:rPr>
                <w:sz w:val="24"/>
              </w:rPr>
              <w:t>only</w:t>
            </w:r>
            <w:r w:rsidRPr="00762108">
              <w:rPr>
                <w:spacing w:val="-13"/>
                <w:sz w:val="24"/>
              </w:rPr>
              <w:t xml:space="preserve"> </w:t>
            </w:r>
            <w:r w:rsidRPr="00762108">
              <w:rPr>
                <w:sz w:val="24"/>
              </w:rPr>
              <w:t>those</w:t>
            </w:r>
            <w:r w:rsidRPr="00762108">
              <w:rPr>
                <w:spacing w:val="-14"/>
                <w:sz w:val="24"/>
              </w:rPr>
              <w:t xml:space="preserve"> </w:t>
            </w:r>
            <w:r w:rsidRPr="00762108">
              <w:rPr>
                <w:sz w:val="24"/>
              </w:rPr>
              <w:t>Firms</w:t>
            </w:r>
            <w:r w:rsidRPr="00762108">
              <w:rPr>
                <w:spacing w:val="-13"/>
                <w:sz w:val="24"/>
              </w:rPr>
              <w:t xml:space="preserve"> </w:t>
            </w:r>
            <w:r w:rsidRPr="00762108">
              <w:rPr>
                <w:sz w:val="24"/>
              </w:rPr>
              <w:t>who</w:t>
            </w:r>
            <w:r w:rsidRPr="00762108">
              <w:rPr>
                <w:spacing w:val="-13"/>
                <w:sz w:val="24"/>
              </w:rPr>
              <w:t xml:space="preserve"> </w:t>
            </w:r>
            <w:r w:rsidRPr="00762108">
              <w:rPr>
                <w:sz w:val="24"/>
              </w:rPr>
              <w:t>are able to demonstrate compliance with the proposer requirements stated in Section I</w:t>
            </w:r>
            <w:r w:rsidR="0021450E">
              <w:rPr>
                <w:sz w:val="24"/>
              </w:rPr>
              <w:t>II</w:t>
            </w:r>
            <w:r w:rsidRPr="00762108">
              <w:rPr>
                <w:sz w:val="24"/>
              </w:rPr>
              <w:t xml:space="preserve"> – Proposer Requirements. Only the Prime Firm’s requirements will be considered.</w:t>
            </w:r>
          </w:p>
          <w:p w14:paraId="1128781D" w14:textId="5141D5FB" w:rsidR="00762108" w:rsidRPr="00762108" w:rsidRDefault="00762108" w:rsidP="00762108">
            <w:pPr>
              <w:pStyle w:val="TableParagraph"/>
              <w:spacing w:before="60" w:after="120"/>
              <w:ind w:right="86"/>
              <w:jc w:val="both"/>
              <w:rPr>
                <w:rFonts w:eastAsia="PMingLiU"/>
                <w:sz w:val="24"/>
                <w:szCs w:val="24"/>
                <w:lang w:val="en-GB" w:eastAsia="zh-TW"/>
              </w:rPr>
            </w:pPr>
            <w:r w:rsidRPr="00762108">
              <w:rPr>
                <w:rFonts w:eastAsia="PMingLiU"/>
                <w:sz w:val="24"/>
                <w:szCs w:val="24"/>
                <w:lang w:val="en-GB" w:eastAsia="zh-TW"/>
              </w:rPr>
              <w:t xml:space="preserve">Firms may duplicate the below attachments as required, to demonstrate compliance with said </w:t>
            </w:r>
            <w:hyperlink w:anchor="ProposerRequirements" w:history="1">
              <w:r w:rsidRPr="00762108">
                <w:rPr>
                  <w:rStyle w:val="Hyperlink"/>
                  <w:rFonts w:ascii="Times New Roman" w:eastAsia="Times New Roman" w:hAnsi="Times New Roman"/>
                  <w:b/>
                  <w:bCs/>
                  <w:sz w:val="24"/>
                </w:rPr>
                <w:t>Proposer Requirements</w:t>
              </w:r>
            </w:hyperlink>
            <w:r w:rsidRPr="00762108">
              <w:rPr>
                <w:rStyle w:val="Hyperlink"/>
                <w:rFonts w:ascii="Times New Roman" w:eastAsia="Times New Roman" w:hAnsi="Times New Roman"/>
                <w:b/>
                <w:bCs/>
                <w:sz w:val="24"/>
                <w:u w:val="none"/>
              </w:rPr>
              <w:t xml:space="preserve"> </w:t>
            </w:r>
            <w:r w:rsidRPr="00762108">
              <w:rPr>
                <w:rFonts w:eastAsia="PMingLiU"/>
                <w:sz w:val="24"/>
                <w:szCs w:val="24"/>
                <w:lang w:val="en-GB" w:eastAsia="zh-TW"/>
              </w:rPr>
              <w:t>listed in Section I</w:t>
            </w:r>
            <w:r w:rsidR="0021450E">
              <w:rPr>
                <w:rFonts w:eastAsia="PMingLiU"/>
                <w:sz w:val="24"/>
                <w:szCs w:val="24"/>
                <w:lang w:val="en-GB" w:eastAsia="zh-TW"/>
              </w:rPr>
              <w:t>II</w:t>
            </w:r>
            <w:r w:rsidRPr="00762108">
              <w:rPr>
                <w:rFonts w:eastAsia="PMingLiU"/>
                <w:sz w:val="24"/>
                <w:szCs w:val="24"/>
                <w:lang w:val="en-GB" w:eastAsia="zh-TW"/>
              </w:rPr>
              <w:t>:</w:t>
            </w:r>
          </w:p>
          <w:p w14:paraId="5894B2B2" w14:textId="0D3D1745" w:rsidR="00762108" w:rsidRPr="00762108" w:rsidRDefault="00762108" w:rsidP="007E462B">
            <w:pPr>
              <w:pStyle w:val="TableParagraph"/>
              <w:numPr>
                <w:ilvl w:val="0"/>
                <w:numId w:val="44"/>
              </w:numPr>
              <w:spacing w:before="120" w:after="120"/>
              <w:ind w:left="440" w:right="93"/>
              <w:jc w:val="both"/>
              <w:rPr>
                <w:sz w:val="24"/>
              </w:rPr>
            </w:pPr>
            <w:hyperlink w:anchor="AttachmentD" w:history="1">
              <w:r w:rsidRPr="00762108">
                <w:rPr>
                  <w:rStyle w:val="Hyperlink"/>
                  <w:rFonts w:ascii="Times New Roman" w:hAnsi="Times New Roman"/>
                  <w:b/>
                  <w:bCs/>
                  <w:sz w:val="24"/>
                  <w:szCs w:val="24"/>
                </w:rPr>
                <w:t>Attachment D</w:t>
              </w:r>
            </w:hyperlink>
            <w:r w:rsidRPr="00762108">
              <w:rPr>
                <w:rFonts w:eastAsia="PMingLiU"/>
                <w:sz w:val="24"/>
                <w:szCs w:val="24"/>
                <w:lang w:val="en-GB" w:eastAsia="zh-TW"/>
              </w:rPr>
              <w:t xml:space="preserve"> – Staff Qualifications and Experience, and </w:t>
            </w:r>
          </w:p>
          <w:p w14:paraId="5B983F6A" w14:textId="7BB27C64" w:rsidR="00762108" w:rsidRPr="00762108" w:rsidRDefault="00762108" w:rsidP="007E462B">
            <w:pPr>
              <w:pStyle w:val="TableParagraph"/>
              <w:numPr>
                <w:ilvl w:val="0"/>
                <w:numId w:val="44"/>
              </w:numPr>
              <w:spacing w:before="120" w:after="120"/>
              <w:ind w:left="440" w:right="93"/>
              <w:jc w:val="both"/>
              <w:rPr>
                <w:sz w:val="24"/>
              </w:rPr>
            </w:pPr>
            <w:hyperlink w:anchor="AttachmentE" w:history="1">
              <w:r w:rsidRPr="00762108">
                <w:rPr>
                  <w:rStyle w:val="Hyperlink"/>
                  <w:rFonts w:ascii="Times New Roman" w:hAnsi="Times New Roman"/>
                  <w:b/>
                  <w:bCs/>
                  <w:sz w:val="24"/>
                  <w:szCs w:val="24"/>
                </w:rPr>
                <w:t>Attachment E</w:t>
              </w:r>
            </w:hyperlink>
            <w:r w:rsidRPr="00762108">
              <w:rPr>
                <w:rFonts w:eastAsia="PMingLiU"/>
                <w:sz w:val="24"/>
                <w:szCs w:val="24"/>
                <w:lang w:val="en-GB" w:eastAsia="zh-TW"/>
              </w:rPr>
              <w:t xml:space="preserve"> – Firm Qualifications and Experience</w:t>
            </w:r>
          </w:p>
          <w:p w14:paraId="4EE54CFA" w14:textId="64A62B4D" w:rsidR="00FC4322" w:rsidRPr="003C6A98" w:rsidRDefault="00762108" w:rsidP="00762108">
            <w:pPr>
              <w:pStyle w:val="TableParagraph"/>
              <w:spacing w:before="120" w:after="120"/>
              <w:ind w:right="93"/>
              <w:jc w:val="both"/>
              <w:rPr>
                <w:sz w:val="24"/>
                <w:szCs w:val="24"/>
              </w:rPr>
            </w:pPr>
            <w:r w:rsidRPr="00762108">
              <w:rPr>
                <w:sz w:val="24"/>
              </w:rPr>
              <w:t>Joint venture partnerships shall not be considered.</w:t>
            </w:r>
          </w:p>
        </w:tc>
      </w:tr>
      <w:tr w:rsidR="004927E9" w:rsidRPr="00186FC9" w14:paraId="6A59F0F6" w14:textId="77777777" w:rsidTr="00523103">
        <w:trPr>
          <w:jc w:val="center"/>
        </w:trPr>
        <w:tc>
          <w:tcPr>
            <w:tcW w:w="895" w:type="dxa"/>
          </w:tcPr>
          <w:p w14:paraId="1C013ABE" w14:textId="1BC81D37" w:rsidR="004927E9" w:rsidRPr="00C123AB" w:rsidRDefault="00762108" w:rsidP="007E462B">
            <w:pPr>
              <w:pStyle w:val="ListParagraph"/>
              <w:numPr>
                <w:ilvl w:val="0"/>
                <w:numId w:val="50"/>
              </w:numPr>
              <w:spacing w:before="60"/>
              <w:ind w:left="360"/>
              <w:contextualSpacing w:val="0"/>
              <w:jc w:val="center"/>
              <w:rPr>
                <w:rFonts w:ascii="Times New Roman" w:hAnsi="Times New Roman"/>
                <w:b/>
                <w:sz w:val="24"/>
                <w:szCs w:val="24"/>
              </w:rPr>
            </w:pPr>
            <w:r>
              <w:br w:type="page"/>
            </w:r>
          </w:p>
        </w:tc>
        <w:tc>
          <w:tcPr>
            <w:tcW w:w="3595" w:type="dxa"/>
          </w:tcPr>
          <w:p w14:paraId="5A13BF38" w14:textId="77777777" w:rsidR="00D7147B" w:rsidRDefault="004927E9" w:rsidP="00523103">
            <w:pPr>
              <w:spacing w:before="60" w:line="240" w:lineRule="auto"/>
              <w:jc w:val="left"/>
              <w:rPr>
                <w:rFonts w:ascii="Times New Roman" w:hAnsi="Times New Roman"/>
                <w:b/>
                <w:sz w:val="24"/>
                <w:szCs w:val="24"/>
              </w:rPr>
            </w:pPr>
            <w:r>
              <w:rPr>
                <w:rFonts w:ascii="Times New Roman" w:hAnsi="Times New Roman"/>
                <w:b/>
                <w:sz w:val="24"/>
                <w:szCs w:val="24"/>
              </w:rPr>
              <w:t>MBE/WBE/SDVOBs Participation Plan</w:t>
            </w:r>
            <w:r w:rsidR="00D7147B">
              <w:rPr>
                <w:rFonts w:ascii="Times New Roman" w:hAnsi="Times New Roman"/>
                <w:b/>
                <w:sz w:val="24"/>
                <w:szCs w:val="24"/>
              </w:rPr>
              <w:t xml:space="preserve"> </w:t>
            </w:r>
          </w:p>
          <w:p w14:paraId="0BEA7A3A" w14:textId="5F123F50" w:rsidR="004927E9" w:rsidRDefault="00D7147B" w:rsidP="00D7147B">
            <w:pPr>
              <w:spacing w:line="240" w:lineRule="auto"/>
              <w:jc w:val="left"/>
              <w:rPr>
                <w:rFonts w:ascii="Times New Roman" w:eastAsia="Calibri" w:hAnsi="Times New Roman"/>
                <w:b/>
                <w:color w:val="2F5496"/>
                <w:kern w:val="20"/>
                <w:sz w:val="24"/>
                <w:szCs w:val="24"/>
                <w:lang w:eastAsia="en-US"/>
              </w:rPr>
            </w:pPr>
            <w:r>
              <w:rPr>
                <w:rFonts w:ascii="Times New Roman" w:hAnsi="Times New Roman"/>
                <w:b/>
                <w:sz w:val="24"/>
                <w:szCs w:val="24"/>
              </w:rPr>
              <w:t>(Attachment F)</w:t>
            </w:r>
          </w:p>
          <w:p w14:paraId="763742FE" w14:textId="363877D1" w:rsidR="004927E9" w:rsidRPr="00996EBD" w:rsidRDefault="004927E9" w:rsidP="004927E9">
            <w:pPr>
              <w:spacing w:before="120" w:line="240" w:lineRule="auto"/>
              <w:jc w:val="left"/>
              <w:rPr>
                <w:rFonts w:ascii="Times New Roman" w:hAnsi="Times New Roman"/>
                <w:b/>
                <w:sz w:val="24"/>
                <w:szCs w:val="24"/>
              </w:rPr>
            </w:pPr>
          </w:p>
        </w:tc>
        <w:tc>
          <w:tcPr>
            <w:tcW w:w="5130" w:type="dxa"/>
          </w:tcPr>
          <w:p w14:paraId="616713A9" w14:textId="5B067DD3" w:rsidR="00D7147B" w:rsidRPr="00580868" w:rsidRDefault="00D7147B" w:rsidP="002F4B06">
            <w:pPr>
              <w:pStyle w:val="BodyText"/>
              <w:spacing w:before="60" w:line="240" w:lineRule="auto"/>
              <w:rPr>
                <w:rFonts w:ascii="Times New Roman" w:hAnsi="Times New Roman"/>
                <w:sz w:val="24"/>
                <w:szCs w:val="24"/>
                <w:lang w:eastAsia="zh-TW"/>
              </w:rPr>
            </w:pPr>
            <w:r w:rsidRPr="00DF3300">
              <w:rPr>
                <w:rFonts w:ascii="Times New Roman" w:hAnsi="Times New Roman"/>
                <w:sz w:val="24"/>
                <w:szCs w:val="24"/>
              </w:rPr>
              <w:t xml:space="preserve">The Port Authority has set a goal of twenty percent (20%) participation by qualified and Port Authority certified </w:t>
            </w:r>
            <w:r w:rsidRPr="00953BF3">
              <w:rPr>
                <w:rFonts w:ascii="Times New Roman" w:hAnsi="Times New Roman"/>
                <w:sz w:val="24"/>
                <w:szCs w:val="24"/>
              </w:rPr>
              <w:t>Minority Business Enterprises (MBEs</w:t>
            </w:r>
            <w:r w:rsidRPr="00F05A54">
              <w:rPr>
                <w:rFonts w:ascii="Times New Roman" w:hAnsi="Times New Roman"/>
                <w:sz w:val="24"/>
                <w:szCs w:val="24"/>
              </w:rPr>
              <w:t>)</w:t>
            </w:r>
            <w:r w:rsidRPr="00186FC9">
              <w:rPr>
                <w:rFonts w:ascii="Times New Roman" w:hAnsi="Times New Roman"/>
                <w:sz w:val="24"/>
                <w:szCs w:val="24"/>
              </w:rPr>
              <w:t xml:space="preserve"> </w:t>
            </w:r>
            <w:r w:rsidRPr="00DF3300">
              <w:rPr>
                <w:rFonts w:ascii="Times New Roman" w:hAnsi="Times New Roman"/>
                <w:sz w:val="24"/>
                <w:szCs w:val="24"/>
              </w:rPr>
              <w:t xml:space="preserve">and ten percent (10%) for qualified and Port Authority certified </w:t>
            </w:r>
            <w:r w:rsidRPr="00953BF3">
              <w:rPr>
                <w:rFonts w:ascii="Times New Roman" w:hAnsi="Times New Roman"/>
                <w:sz w:val="24"/>
                <w:szCs w:val="24"/>
              </w:rPr>
              <w:t>Women</w:t>
            </w:r>
            <w:r w:rsidRPr="00F05A54">
              <w:rPr>
                <w:rFonts w:ascii="Times New Roman" w:hAnsi="Times New Roman"/>
                <w:sz w:val="24"/>
                <w:szCs w:val="24"/>
              </w:rPr>
              <w:t>-owned Business Enterprises</w:t>
            </w:r>
            <w:r w:rsidRPr="00186FC9">
              <w:rPr>
                <w:rFonts w:ascii="Times New Roman" w:hAnsi="Times New Roman"/>
                <w:sz w:val="24"/>
                <w:szCs w:val="24"/>
              </w:rPr>
              <w:t xml:space="preserve"> (WBEs)</w:t>
            </w:r>
            <w:r w:rsidRPr="00DF3300">
              <w:rPr>
                <w:rFonts w:ascii="Times New Roman" w:hAnsi="Times New Roman"/>
                <w:sz w:val="24"/>
                <w:szCs w:val="24"/>
              </w:rPr>
              <w:t xml:space="preserve"> on technical service projects for a total combined MWBE goal of thirty percent (30%), and three percent (3%) of the total contract price for Port Authority certified </w:t>
            </w:r>
            <w:r w:rsidRPr="00953BF3">
              <w:rPr>
                <w:rFonts w:ascii="Times New Roman" w:hAnsi="Times New Roman"/>
                <w:sz w:val="24"/>
                <w:szCs w:val="24"/>
              </w:rPr>
              <w:t xml:space="preserve">Service-disabled Veteran-owned Business </w:t>
            </w:r>
            <w:r w:rsidRPr="00F05A54">
              <w:rPr>
                <w:rFonts w:ascii="Times New Roman" w:hAnsi="Times New Roman"/>
                <w:sz w:val="24"/>
                <w:szCs w:val="24"/>
              </w:rPr>
              <w:t>Enterprises</w:t>
            </w:r>
            <w:r w:rsidRPr="00186FC9">
              <w:rPr>
                <w:rFonts w:ascii="Times New Roman" w:hAnsi="Times New Roman"/>
                <w:sz w:val="24"/>
                <w:szCs w:val="24"/>
              </w:rPr>
              <w:t xml:space="preserve"> (SDVOBs)</w:t>
            </w:r>
            <w:r>
              <w:rPr>
                <w:rFonts w:ascii="Times New Roman" w:hAnsi="Times New Roman"/>
                <w:sz w:val="24"/>
                <w:szCs w:val="24"/>
              </w:rPr>
              <w:t xml:space="preserve"> </w:t>
            </w:r>
            <w:bookmarkStart w:id="35" w:name="_Hlk79501773"/>
            <w:r w:rsidRPr="006048FA">
              <w:rPr>
                <w:rFonts w:ascii="Times New Roman" w:hAnsi="Times New Roman"/>
                <w:sz w:val="24"/>
                <w:szCs w:val="24"/>
              </w:rPr>
              <w:t>or SDVOBs certified in the State of New York</w:t>
            </w:r>
            <w:bookmarkEnd w:id="35"/>
            <w:r w:rsidRPr="006048FA">
              <w:rPr>
                <w:rFonts w:ascii="Times New Roman" w:hAnsi="Times New Roman"/>
                <w:sz w:val="24"/>
                <w:szCs w:val="24"/>
              </w:rPr>
              <w:t>.</w:t>
            </w:r>
            <w:r w:rsidR="0060474F">
              <w:rPr>
                <w:rFonts w:ascii="Times New Roman" w:hAnsi="Times New Roman"/>
                <w:sz w:val="24"/>
                <w:szCs w:val="24"/>
              </w:rPr>
              <w:t xml:space="preserve"> </w:t>
            </w:r>
            <w:r w:rsidR="0060474F" w:rsidRPr="00DC25F9">
              <w:rPr>
                <w:rFonts w:ascii="Times New Roman" w:hAnsi="Times New Roman"/>
                <w:sz w:val="24"/>
              </w:rPr>
              <w:t xml:space="preserve">Task orders to be performed at the Authority’s airports, </w:t>
            </w:r>
            <w:r w:rsidR="0060474F">
              <w:rPr>
                <w:rFonts w:ascii="Times New Roman" w:hAnsi="Times New Roman"/>
                <w:sz w:val="24"/>
              </w:rPr>
              <w:t xml:space="preserve">in relation to redevelopment projects </w:t>
            </w:r>
            <w:r w:rsidR="0060474F" w:rsidRPr="00DC25F9">
              <w:rPr>
                <w:rFonts w:ascii="Times New Roman" w:hAnsi="Times New Roman"/>
                <w:sz w:val="24"/>
              </w:rPr>
              <w:t xml:space="preserve">specifically </w:t>
            </w:r>
            <w:r w:rsidR="0060474F">
              <w:rPr>
                <w:rFonts w:ascii="Times New Roman" w:hAnsi="Times New Roman"/>
                <w:sz w:val="24"/>
              </w:rPr>
              <w:t xml:space="preserve">at </w:t>
            </w:r>
            <w:r w:rsidR="0060474F" w:rsidRPr="00DC25F9">
              <w:rPr>
                <w:rFonts w:ascii="Times New Roman" w:hAnsi="Times New Roman"/>
                <w:sz w:val="24"/>
              </w:rPr>
              <w:t xml:space="preserve">Newark Liberty International, John F. Kennedy International, and LaGuardia Airports, may require </w:t>
            </w:r>
            <w:r w:rsidR="0060474F" w:rsidRPr="00DC25F9">
              <w:rPr>
                <w:rFonts w:ascii="Times New Roman" w:hAnsi="Times New Roman"/>
                <w:sz w:val="24"/>
              </w:rPr>
              <w:lastRenderedPageBreak/>
              <w:t xml:space="preserve">utilization of Local Business Enterprises (LBEs). The Consultant </w:t>
            </w:r>
            <w:r w:rsidR="0060474F" w:rsidRPr="00DC25F9">
              <w:rPr>
                <w:rFonts w:ascii="Times New Roman" w:hAnsi="Times New Roman"/>
                <w:sz w:val="24"/>
                <w:szCs w:val="24"/>
              </w:rPr>
              <w:t xml:space="preserve">shall use every good-faith effort to utilize subconsultants who are LBEs within the Port District to the maximum extent feasible. Specific requirements shall be included in the task order </w:t>
            </w:r>
            <w:proofErr w:type="spellStart"/>
            <w:r w:rsidR="0060474F" w:rsidRPr="00DC25F9">
              <w:rPr>
                <w:rFonts w:ascii="Times New Roman" w:hAnsi="Times New Roman"/>
                <w:sz w:val="24"/>
                <w:szCs w:val="24"/>
              </w:rPr>
              <w:t>requests.</w:t>
            </w:r>
            <w:r w:rsidRPr="00580868">
              <w:rPr>
                <w:rFonts w:ascii="Times New Roman" w:hAnsi="Times New Roman"/>
                <w:sz w:val="24"/>
                <w:szCs w:val="24"/>
              </w:rPr>
              <w:t>The</w:t>
            </w:r>
            <w:proofErr w:type="spellEnd"/>
            <w:r w:rsidRPr="00580868">
              <w:rPr>
                <w:rFonts w:ascii="Times New Roman" w:hAnsi="Times New Roman"/>
                <w:sz w:val="24"/>
                <w:szCs w:val="24"/>
              </w:rPr>
              <w:t xml:space="preserve"> Proposer must include their </w:t>
            </w:r>
            <w:r w:rsidRPr="000C0031">
              <w:rPr>
                <w:rFonts w:ascii="Times New Roman" w:hAnsi="Times New Roman"/>
                <w:sz w:val="24"/>
                <w:szCs w:val="24"/>
              </w:rPr>
              <w:t>MBE/WBE/SDVOBs Participation Plan</w:t>
            </w:r>
            <w:r w:rsidR="00FD6F91">
              <w:rPr>
                <w:rFonts w:ascii="Times New Roman" w:hAnsi="Times New Roman"/>
                <w:sz w:val="24"/>
                <w:szCs w:val="24"/>
              </w:rPr>
              <w:t>, being proposed,</w:t>
            </w:r>
            <w:r w:rsidRPr="00580868">
              <w:rPr>
                <w:rFonts w:ascii="Times New Roman" w:hAnsi="Times New Roman"/>
                <w:sz w:val="24"/>
                <w:szCs w:val="24"/>
              </w:rPr>
              <w:t xml:space="preserve"> by completing the below form:</w:t>
            </w:r>
          </w:p>
          <w:p w14:paraId="4111FE6A" w14:textId="4C65C960" w:rsidR="004927E9" w:rsidRPr="00D7147B" w:rsidRDefault="00D7147B" w:rsidP="007E462B">
            <w:pPr>
              <w:pStyle w:val="ListParagraph"/>
              <w:numPr>
                <w:ilvl w:val="0"/>
                <w:numId w:val="43"/>
              </w:numPr>
              <w:spacing w:before="120" w:after="120" w:line="240" w:lineRule="auto"/>
              <w:ind w:left="340" w:hanging="270"/>
              <w:jc w:val="left"/>
              <w:rPr>
                <w:rFonts w:ascii="Times New Roman" w:hAnsi="Times New Roman"/>
                <w:b/>
                <w:sz w:val="24"/>
                <w:szCs w:val="24"/>
              </w:rPr>
            </w:pPr>
            <w:hyperlink w:anchor="AttachmentF" w:history="1">
              <w:r w:rsidRPr="00434219">
                <w:rPr>
                  <w:rStyle w:val="Hyperlink"/>
                  <w:rFonts w:ascii="Times New Roman" w:hAnsi="Times New Roman"/>
                  <w:b/>
                  <w:bCs/>
                  <w:sz w:val="24"/>
                  <w:szCs w:val="24"/>
                </w:rPr>
                <w:t>Attachment F</w:t>
              </w:r>
            </w:hyperlink>
            <w:r w:rsidRPr="00D7147B">
              <w:rPr>
                <w:rFonts w:ascii="Times New Roman" w:hAnsi="Times New Roman"/>
                <w:sz w:val="24"/>
                <w:szCs w:val="24"/>
              </w:rPr>
              <w:t xml:space="preserve"> – MBE/WBE/SDVOB Participation Plan</w:t>
            </w:r>
          </w:p>
        </w:tc>
      </w:tr>
      <w:tr w:rsidR="004927E9" w:rsidRPr="00186FC9" w14:paraId="6A2D5210" w14:textId="77777777" w:rsidTr="00523103">
        <w:trPr>
          <w:jc w:val="center"/>
        </w:trPr>
        <w:tc>
          <w:tcPr>
            <w:tcW w:w="895" w:type="dxa"/>
          </w:tcPr>
          <w:p w14:paraId="472D854E" w14:textId="3C2EE349" w:rsidR="004927E9" w:rsidRPr="00523103" w:rsidRDefault="004927E9" w:rsidP="007E462B">
            <w:pPr>
              <w:pStyle w:val="ListParagraph"/>
              <w:numPr>
                <w:ilvl w:val="0"/>
                <w:numId w:val="50"/>
              </w:numPr>
              <w:spacing w:before="60"/>
              <w:ind w:left="360"/>
              <w:contextualSpacing w:val="0"/>
              <w:jc w:val="center"/>
              <w:rPr>
                <w:rFonts w:ascii="Times New Roman" w:hAnsi="Times New Roman"/>
                <w:b/>
                <w:sz w:val="24"/>
                <w:szCs w:val="24"/>
              </w:rPr>
            </w:pPr>
          </w:p>
        </w:tc>
        <w:tc>
          <w:tcPr>
            <w:tcW w:w="3595" w:type="dxa"/>
          </w:tcPr>
          <w:p w14:paraId="385FE478" w14:textId="358B8FE9" w:rsidR="004927E9" w:rsidRPr="00523103" w:rsidRDefault="004927E9" w:rsidP="00523103">
            <w:pPr>
              <w:spacing w:before="60" w:line="240" w:lineRule="auto"/>
              <w:jc w:val="left"/>
              <w:rPr>
                <w:rFonts w:ascii="Times New Roman" w:hAnsi="Times New Roman"/>
                <w:b/>
                <w:sz w:val="24"/>
                <w:szCs w:val="24"/>
              </w:rPr>
            </w:pPr>
            <w:r w:rsidRPr="00523103">
              <w:rPr>
                <w:rFonts w:ascii="Times New Roman" w:hAnsi="Times New Roman"/>
                <w:b/>
                <w:sz w:val="24"/>
                <w:szCs w:val="24"/>
              </w:rPr>
              <w:t>Cost</w:t>
            </w:r>
            <w:r w:rsidR="00D7147B" w:rsidRPr="00523103">
              <w:rPr>
                <w:rFonts w:ascii="Times New Roman" w:hAnsi="Times New Roman"/>
                <w:b/>
                <w:sz w:val="24"/>
                <w:szCs w:val="24"/>
              </w:rPr>
              <w:t xml:space="preserve"> (Attachment G)</w:t>
            </w:r>
          </w:p>
        </w:tc>
        <w:tc>
          <w:tcPr>
            <w:tcW w:w="5130" w:type="dxa"/>
          </w:tcPr>
          <w:p w14:paraId="76C0441F" w14:textId="0C3EF46A" w:rsidR="004927E9" w:rsidRPr="00523103" w:rsidRDefault="004927E9" w:rsidP="00560EB7">
            <w:pPr>
              <w:spacing w:before="60" w:after="120" w:line="240" w:lineRule="auto"/>
              <w:rPr>
                <w:rFonts w:ascii="Times New Roman" w:hAnsi="Times New Roman"/>
                <w:sz w:val="24"/>
                <w:szCs w:val="24"/>
              </w:rPr>
            </w:pPr>
            <w:hyperlink w:anchor="Multipliers" w:history="1">
              <w:r w:rsidRPr="00434219">
                <w:rPr>
                  <w:rStyle w:val="Hyperlink"/>
                  <w:rFonts w:ascii="Times New Roman" w:hAnsi="Times New Roman"/>
                  <w:b/>
                  <w:bCs/>
                  <w:sz w:val="24"/>
                  <w:szCs w:val="24"/>
                </w:rPr>
                <w:t>Multiplier</w:t>
              </w:r>
            </w:hyperlink>
            <w:r w:rsidRPr="00523103">
              <w:rPr>
                <w:rFonts w:ascii="Times New Roman" w:hAnsi="Times New Roman"/>
                <w:sz w:val="24"/>
                <w:szCs w:val="24"/>
              </w:rPr>
              <w:t xml:space="preserve"> – </w:t>
            </w:r>
            <w:r w:rsidR="0055292C">
              <w:rPr>
                <w:rFonts w:ascii="Times New Roman" w:hAnsi="Times New Roman"/>
                <w:sz w:val="24"/>
                <w:szCs w:val="24"/>
              </w:rPr>
              <w:t xml:space="preserve">The </w:t>
            </w:r>
            <w:r w:rsidR="00B76C01">
              <w:rPr>
                <w:rFonts w:ascii="Times New Roman" w:hAnsi="Times New Roman"/>
                <w:sz w:val="24"/>
                <w:szCs w:val="24"/>
              </w:rPr>
              <w:t>Prime Firm</w:t>
            </w:r>
            <w:r w:rsidR="00B76C01" w:rsidRPr="00523103">
              <w:rPr>
                <w:rFonts w:ascii="Times New Roman" w:hAnsi="Times New Roman"/>
                <w:sz w:val="24"/>
                <w:szCs w:val="24"/>
              </w:rPr>
              <w:t xml:space="preserve"> </w:t>
            </w:r>
            <w:r w:rsidR="0055292C">
              <w:rPr>
                <w:rFonts w:ascii="Times New Roman" w:hAnsi="Times New Roman"/>
                <w:sz w:val="24"/>
                <w:szCs w:val="24"/>
              </w:rPr>
              <w:t xml:space="preserve">proposing </w:t>
            </w:r>
            <w:r w:rsidRPr="00523103">
              <w:rPr>
                <w:rFonts w:ascii="Times New Roman" w:hAnsi="Times New Roman"/>
                <w:sz w:val="24"/>
                <w:szCs w:val="24"/>
              </w:rPr>
              <w:t xml:space="preserve">must include its multiplier, indicating </w:t>
            </w:r>
            <w:r w:rsidR="00B73071" w:rsidRPr="00523103">
              <w:rPr>
                <w:rFonts w:ascii="Times New Roman" w:hAnsi="Times New Roman"/>
                <w:sz w:val="24"/>
                <w:szCs w:val="24"/>
              </w:rPr>
              <w:t>all</w:t>
            </w:r>
            <w:r w:rsidRPr="00523103">
              <w:rPr>
                <w:rFonts w:ascii="Times New Roman" w:hAnsi="Times New Roman"/>
                <w:sz w:val="24"/>
                <w:szCs w:val="24"/>
              </w:rPr>
              <w:t xml:space="preserve"> the multiplier</w:t>
            </w:r>
            <w:r w:rsidR="00B73071">
              <w:rPr>
                <w:rFonts w:ascii="Times New Roman" w:hAnsi="Times New Roman"/>
                <w:sz w:val="24"/>
                <w:szCs w:val="24"/>
              </w:rPr>
              <w:t>s</w:t>
            </w:r>
            <w:r w:rsidRPr="00523103">
              <w:rPr>
                <w:rFonts w:ascii="Times New Roman" w:hAnsi="Times New Roman"/>
                <w:sz w:val="24"/>
                <w:szCs w:val="24"/>
              </w:rPr>
              <w:t xml:space="preserve"> components (e.g., vacation, holiday, sick pay, workers' compensation, office rent, insurance,</w:t>
            </w:r>
            <w:r w:rsidR="00B76C01">
              <w:rPr>
                <w:rFonts w:ascii="Times New Roman" w:hAnsi="Times New Roman"/>
                <w:sz w:val="24"/>
                <w:szCs w:val="24"/>
              </w:rPr>
              <w:t xml:space="preserve"> taxes</w:t>
            </w:r>
            <w:r w:rsidRPr="00523103">
              <w:rPr>
                <w:rFonts w:ascii="Times New Roman" w:hAnsi="Times New Roman"/>
                <w:sz w:val="24"/>
                <w:szCs w:val="24"/>
              </w:rPr>
              <w:t xml:space="preserve"> profit). </w:t>
            </w:r>
          </w:p>
          <w:p w14:paraId="2FEF4916" w14:textId="4E322822" w:rsidR="004927E9" w:rsidRPr="00523103" w:rsidRDefault="004927E9" w:rsidP="004927E9">
            <w:pPr>
              <w:spacing w:before="120" w:after="120" w:line="240" w:lineRule="auto"/>
              <w:rPr>
                <w:rFonts w:ascii="Times New Roman" w:hAnsi="Times New Roman"/>
                <w:sz w:val="24"/>
                <w:szCs w:val="24"/>
              </w:rPr>
            </w:pPr>
            <w:r w:rsidRPr="00523103">
              <w:rPr>
                <w:rFonts w:ascii="Times New Roman" w:hAnsi="Times New Roman"/>
                <w:b/>
                <w:bCs/>
                <w:sz w:val="24"/>
                <w:szCs w:val="24"/>
              </w:rPr>
              <w:t>Salary Schedule</w:t>
            </w:r>
            <w:r w:rsidRPr="00523103">
              <w:rPr>
                <w:rFonts w:ascii="Times New Roman" w:hAnsi="Times New Roman"/>
                <w:sz w:val="24"/>
                <w:szCs w:val="24"/>
              </w:rPr>
              <w:t xml:space="preserve"> – </w:t>
            </w:r>
            <w:r w:rsidR="00B87F98">
              <w:rPr>
                <w:rFonts w:ascii="Times New Roman" w:hAnsi="Times New Roman"/>
                <w:sz w:val="24"/>
                <w:szCs w:val="24"/>
              </w:rPr>
              <w:t xml:space="preserve">The </w:t>
            </w:r>
            <w:r w:rsidR="0055292C">
              <w:rPr>
                <w:rFonts w:ascii="Times New Roman" w:hAnsi="Times New Roman"/>
                <w:sz w:val="24"/>
                <w:szCs w:val="24"/>
              </w:rPr>
              <w:t>Prime</w:t>
            </w:r>
            <w:r w:rsidR="00B87F98">
              <w:rPr>
                <w:rFonts w:ascii="Times New Roman" w:hAnsi="Times New Roman"/>
                <w:sz w:val="24"/>
                <w:szCs w:val="24"/>
              </w:rPr>
              <w:t xml:space="preserve"> Firm</w:t>
            </w:r>
            <w:r w:rsidR="00B87F98" w:rsidRPr="00523103">
              <w:rPr>
                <w:rFonts w:ascii="Times New Roman" w:hAnsi="Times New Roman"/>
                <w:sz w:val="24"/>
                <w:szCs w:val="24"/>
              </w:rPr>
              <w:t xml:space="preserve"> </w:t>
            </w:r>
            <w:r w:rsidR="0055292C">
              <w:rPr>
                <w:rFonts w:ascii="Times New Roman" w:hAnsi="Times New Roman"/>
                <w:sz w:val="24"/>
                <w:szCs w:val="24"/>
              </w:rPr>
              <w:t xml:space="preserve">proposing </w:t>
            </w:r>
            <w:r w:rsidRPr="00523103">
              <w:rPr>
                <w:rFonts w:ascii="Times New Roman" w:hAnsi="Times New Roman"/>
                <w:sz w:val="24"/>
                <w:szCs w:val="24"/>
              </w:rPr>
              <w:t>must include the name(s), title(s) and hourly rate(s) that would be in effect at the start of the Agreement term for all professional and technical personnel of the Prime firm who will be assigned to perform any services requested by completing the below form:</w:t>
            </w:r>
          </w:p>
          <w:p w14:paraId="21CDAB32" w14:textId="415D7DD0" w:rsidR="004927E9" w:rsidRPr="00523103" w:rsidRDefault="004927E9" w:rsidP="007E462B">
            <w:pPr>
              <w:pStyle w:val="ListParagraph"/>
              <w:numPr>
                <w:ilvl w:val="0"/>
                <w:numId w:val="43"/>
              </w:numPr>
              <w:spacing w:before="120" w:after="120" w:line="240" w:lineRule="auto"/>
              <w:ind w:left="340" w:hanging="270"/>
              <w:rPr>
                <w:rFonts w:ascii="Times New Roman" w:hAnsi="Times New Roman"/>
                <w:sz w:val="24"/>
                <w:szCs w:val="24"/>
              </w:rPr>
            </w:pPr>
            <w:hyperlink w:anchor="AttachmentG" w:history="1">
              <w:r w:rsidRPr="00434219">
                <w:rPr>
                  <w:rStyle w:val="Hyperlink"/>
                  <w:rFonts w:ascii="Times New Roman" w:hAnsi="Times New Roman"/>
                  <w:b/>
                  <w:bCs/>
                  <w:sz w:val="24"/>
                  <w:szCs w:val="24"/>
                </w:rPr>
                <w:t>Attachment G</w:t>
              </w:r>
            </w:hyperlink>
            <w:r w:rsidR="00523103" w:rsidRPr="00523103">
              <w:rPr>
                <w:rFonts w:ascii="Times New Roman" w:hAnsi="Times New Roman"/>
                <w:b/>
                <w:bCs/>
                <w:sz w:val="24"/>
                <w:szCs w:val="24"/>
              </w:rPr>
              <w:t xml:space="preserve"> </w:t>
            </w:r>
            <w:r w:rsidRPr="00523103">
              <w:rPr>
                <w:rFonts w:ascii="Times New Roman" w:hAnsi="Times New Roman"/>
                <w:sz w:val="24"/>
                <w:szCs w:val="24"/>
              </w:rPr>
              <w:t>– Salary Schedule</w:t>
            </w:r>
          </w:p>
        </w:tc>
      </w:tr>
      <w:tr w:rsidR="004927E9" w:rsidRPr="00186FC9" w14:paraId="14086E46" w14:textId="77777777" w:rsidTr="00523103">
        <w:trPr>
          <w:jc w:val="center"/>
        </w:trPr>
        <w:tc>
          <w:tcPr>
            <w:tcW w:w="895" w:type="dxa"/>
          </w:tcPr>
          <w:p w14:paraId="0D7C41CA" w14:textId="6DD22AE1" w:rsidR="004927E9" w:rsidRPr="00C123AB" w:rsidRDefault="004927E9" w:rsidP="007E462B">
            <w:pPr>
              <w:pStyle w:val="ListParagraph"/>
              <w:numPr>
                <w:ilvl w:val="0"/>
                <w:numId w:val="50"/>
              </w:numPr>
              <w:spacing w:before="60"/>
              <w:ind w:left="360"/>
              <w:contextualSpacing w:val="0"/>
              <w:jc w:val="center"/>
              <w:rPr>
                <w:rFonts w:ascii="Times New Roman" w:hAnsi="Times New Roman"/>
                <w:b/>
                <w:sz w:val="24"/>
                <w:szCs w:val="24"/>
              </w:rPr>
            </w:pPr>
          </w:p>
        </w:tc>
        <w:tc>
          <w:tcPr>
            <w:tcW w:w="3595" w:type="dxa"/>
          </w:tcPr>
          <w:p w14:paraId="3A2B35A0" w14:textId="77777777" w:rsidR="004927E9" w:rsidRDefault="004927E9" w:rsidP="00523103">
            <w:pPr>
              <w:spacing w:before="60" w:line="240" w:lineRule="auto"/>
              <w:jc w:val="left"/>
              <w:rPr>
                <w:rFonts w:ascii="Times New Roman" w:hAnsi="Times New Roman"/>
                <w:b/>
                <w:sz w:val="24"/>
                <w:szCs w:val="24"/>
              </w:rPr>
            </w:pPr>
            <w:r w:rsidRPr="001C66B8">
              <w:rPr>
                <w:rFonts w:ascii="Times New Roman" w:hAnsi="Times New Roman"/>
                <w:b/>
                <w:sz w:val="24"/>
                <w:szCs w:val="24"/>
              </w:rPr>
              <w:t>Conflict of Interest</w:t>
            </w:r>
          </w:p>
          <w:p w14:paraId="72F4A537" w14:textId="40157B34" w:rsidR="007F07A8" w:rsidRPr="001C66B8" w:rsidRDefault="007F07A8" w:rsidP="007F07A8">
            <w:pPr>
              <w:spacing w:line="240" w:lineRule="auto"/>
              <w:jc w:val="left"/>
              <w:rPr>
                <w:rFonts w:ascii="Times New Roman" w:hAnsi="Times New Roman"/>
                <w:b/>
                <w:sz w:val="24"/>
                <w:szCs w:val="24"/>
              </w:rPr>
            </w:pPr>
            <w:r>
              <w:rPr>
                <w:rFonts w:ascii="Times New Roman" w:hAnsi="Times New Roman"/>
                <w:b/>
                <w:sz w:val="24"/>
                <w:szCs w:val="24"/>
              </w:rPr>
              <w:t>(Statement)</w:t>
            </w:r>
          </w:p>
        </w:tc>
        <w:tc>
          <w:tcPr>
            <w:tcW w:w="5130" w:type="dxa"/>
          </w:tcPr>
          <w:p w14:paraId="2E733015" w14:textId="2266DB89" w:rsidR="004927E9" w:rsidRPr="001C66B8" w:rsidRDefault="004927E9" w:rsidP="007F07A8">
            <w:pPr>
              <w:tabs>
                <w:tab w:val="left" w:pos="720"/>
              </w:tabs>
              <w:spacing w:before="120" w:after="120" w:line="240" w:lineRule="auto"/>
              <w:rPr>
                <w:rFonts w:ascii="Times New Roman" w:hAnsi="Times New Roman"/>
                <w:sz w:val="24"/>
                <w:szCs w:val="24"/>
              </w:rPr>
            </w:pPr>
            <w:r w:rsidRPr="00953BF3">
              <w:rPr>
                <w:rFonts w:ascii="Times New Roman" w:hAnsi="Times New Roman"/>
                <w:sz w:val="24"/>
                <w:szCs w:val="24"/>
              </w:rPr>
              <w:t xml:space="preserve">If the </w:t>
            </w:r>
            <w:r w:rsidR="0055292C">
              <w:rPr>
                <w:rFonts w:ascii="Times New Roman" w:hAnsi="Times New Roman"/>
                <w:sz w:val="24"/>
                <w:szCs w:val="24"/>
              </w:rPr>
              <w:t>Firm proposing</w:t>
            </w:r>
            <w:r w:rsidRPr="00953BF3">
              <w:rPr>
                <w:rFonts w:ascii="Times New Roman" w:hAnsi="Times New Roman"/>
                <w:sz w:val="24"/>
                <w:szCs w:val="24"/>
              </w:rPr>
              <w:t xml:space="preserve"> or any employee, agent </w:t>
            </w:r>
            <w:r w:rsidRPr="00F05A54">
              <w:rPr>
                <w:rFonts w:ascii="Times New Roman" w:hAnsi="Times New Roman"/>
                <w:sz w:val="24"/>
                <w:szCs w:val="24"/>
              </w:rPr>
              <w:t xml:space="preserve">or subcontractor/subconsultant of the </w:t>
            </w:r>
            <w:r w:rsidR="0055292C">
              <w:rPr>
                <w:rFonts w:ascii="Times New Roman" w:hAnsi="Times New Roman"/>
                <w:sz w:val="24"/>
                <w:szCs w:val="24"/>
              </w:rPr>
              <w:t>Firm</w:t>
            </w:r>
            <w:r w:rsidRPr="00F05A54">
              <w:rPr>
                <w:rFonts w:ascii="Times New Roman" w:hAnsi="Times New Roman"/>
                <w:sz w:val="24"/>
                <w:szCs w:val="24"/>
              </w:rPr>
              <w:t xml:space="preserve"> may have or</w:t>
            </w:r>
            <w:r w:rsidRPr="00186FC9">
              <w:rPr>
                <w:rFonts w:ascii="Times New Roman" w:hAnsi="Times New Roman"/>
                <w:sz w:val="24"/>
                <w:szCs w:val="24"/>
              </w:rPr>
              <w:t xml:space="preserve"> may give the appearance of a possible conflict of interest, the </w:t>
            </w:r>
            <w:r w:rsidR="0055292C">
              <w:rPr>
                <w:rFonts w:ascii="Times New Roman" w:hAnsi="Times New Roman"/>
                <w:sz w:val="24"/>
                <w:szCs w:val="24"/>
              </w:rPr>
              <w:t>Firm</w:t>
            </w:r>
            <w:r w:rsidRPr="00186FC9">
              <w:rPr>
                <w:rFonts w:ascii="Times New Roman" w:hAnsi="Times New Roman"/>
                <w:sz w:val="24"/>
                <w:szCs w:val="24"/>
              </w:rPr>
              <w:t xml:space="preserve"> shall include in its Proposal a </w:t>
            </w:r>
            <w:hyperlink w:anchor="ConflictofInterestStatement" w:history="1">
              <w:r w:rsidR="00434219" w:rsidRPr="000A1641">
                <w:rPr>
                  <w:rStyle w:val="Hyperlink"/>
                  <w:rFonts w:ascii="Times New Roman" w:hAnsi="Times New Roman"/>
                  <w:b/>
                  <w:bCs/>
                  <w:sz w:val="24"/>
                  <w:szCs w:val="24"/>
                </w:rPr>
                <w:t>Conflict of Interest S</w:t>
              </w:r>
              <w:r w:rsidRPr="000A1641">
                <w:rPr>
                  <w:rStyle w:val="Hyperlink"/>
                  <w:rFonts w:ascii="Times New Roman" w:hAnsi="Times New Roman"/>
                  <w:b/>
                  <w:bCs/>
                  <w:sz w:val="24"/>
                  <w:szCs w:val="24"/>
                </w:rPr>
                <w:t>tatement</w:t>
              </w:r>
            </w:hyperlink>
            <w:r w:rsidRPr="00186FC9">
              <w:rPr>
                <w:rFonts w:ascii="Times New Roman" w:hAnsi="Times New Roman"/>
                <w:sz w:val="24"/>
                <w:szCs w:val="24"/>
              </w:rPr>
              <w:t xml:space="preserve"> indicating the nature of the conflict and a proposed </w:t>
            </w:r>
            <w:hyperlink w:anchor="MitigationPlan" w:history="1">
              <w:r w:rsidR="000A1641" w:rsidRPr="000A1641">
                <w:rPr>
                  <w:rStyle w:val="Hyperlink"/>
                  <w:rFonts w:ascii="Times New Roman" w:hAnsi="Times New Roman"/>
                  <w:b/>
                  <w:bCs/>
                  <w:sz w:val="24"/>
                  <w:szCs w:val="24"/>
                </w:rPr>
                <w:t>M</w:t>
              </w:r>
              <w:r w:rsidRPr="000A1641">
                <w:rPr>
                  <w:rStyle w:val="Hyperlink"/>
                  <w:rFonts w:ascii="Times New Roman" w:hAnsi="Times New Roman"/>
                  <w:b/>
                  <w:bCs/>
                  <w:sz w:val="24"/>
                  <w:szCs w:val="24"/>
                </w:rPr>
                <w:t xml:space="preserve">itigation </w:t>
              </w:r>
              <w:r w:rsidR="000A1641" w:rsidRPr="000A1641">
                <w:rPr>
                  <w:rStyle w:val="Hyperlink"/>
                  <w:rFonts w:ascii="Times New Roman" w:hAnsi="Times New Roman"/>
                  <w:b/>
                  <w:bCs/>
                  <w:sz w:val="24"/>
                  <w:szCs w:val="24"/>
                </w:rPr>
                <w:t>P</w:t>
              </w:r>
              <w:r w:rsidRPr="000A1641">
                <w:rPr>
                  <w:rStyle w:val="Hyperlink"/>
                  <w:rFonts w:ascii="Times New Roman" w:hAnsi="Times New Roman"/>
                  <w:b/>
                  <w:bCs/>
                  <w:sz w:val="24"/>
                  <w:szCs w:val="24"/>
                </w:rPr>
                <w:t>lan</w:t>
              </w:r>
            </w:hyperlink>
            <w:r w:rsidRPr="00186FC9">
              <w:rPr>
                <w:rFonts w:ascii="Times New Roman" w:hAnsi="Times New Roman"/>
                <w:sz w:val="24"/>
                <w:szCs w:val="24"/>
              </w:rPr>
              <w:t xml:space="preserve">.  The </w:t>
            </w:r>
            <w:r>
              <w:rPr>
                <w:rFonts w:ascii="Times New Roman" w:hAnsi="Times New Roman"/>
                <w:sz w:val="24"/>
                <w:szCs w:val="24"/>
              </w:rPr>
              <w:t xml:space="preserve">Port </w:t>
            </w:r>
            <w:r w:rsidRPr="00186FC9">
              <w:rPr>
                <w:rFonts w:ascii="Times New Roman" w:hAnsi="Times New Roman"/>
                <w:sz w:val="24"/>
                <w:szCs w:val="24"/>
              </w:rPr>
              <w:t xml:space="preserve">Authority reserves the right to disqualify the </w:t>
            </w:r>
            <w:r w:rsidR="0055292C">
              <w:rPr>
                <w:rFonts w:ascii="Times New Roman" w:hAnsi="Times New Roman"/>
                <w:sz w:val="24"/>
                <w:szCs w:val="24"/>
              </w:rPr>
              <w:t>Firm</w:t>
            </w:r>
            <w:r w:rsidRPr="00186FC9">
              <w:rPr>
                <w:rFonts w:ascii="Times New Roman" w:hAnsi="Times New Roman"/>
                <w:sz w:val="24"/>
                <w:szCs w:val="24"/>
              </w:rPr>
              <w:t xml:space="preserve"> if, in its sole discretion, any interest disclosed from any source could create, or give the appearance of, a conflict of interest.  The </w:t>
            </w:r>
            <w:r>
              <w:rPr>
                <w:rFonts w:ascii="Times New Roman" w:hAnsi="Times New Roman"/>
                <w:sz w:val="24"/>
                <w:szCs w:val="24"/>
              </w:rPr>
              <w:t xml:space="preserve">Port </w:t>
            </w:r>
            <w:r w:rsidRPr="00186FC9">
              <w:rPr>
                <w:rFonts w:ascii="Times New Roman" w:hAnsi="Times New Roman"/>
                <w:sz w:val="24"/>
                <w:szCs w:val="24"/>
              </w:rPr>
              <w:t xml:space="preserve">Authority reserves the right to disqualify the </w:t>
            </w:r>
            <w:r w:rsidR="0055292C">
              <w:rPr>
                <w:rFonts w:ascii="Times New Roman" w:hAnsi="Times New Roman"/>
                <w:sz w:val="24"/>
                <w:szCs w:val="24"/>
              </w:rPr>
              <w:t>Firm</w:t>
            </w:r>
            <w:r w:rsidRPr="00186FC9">
              <w:rPr>
                <w:rFonts w:ascii="Times New Roman" w:hAnsi="Times New Roman"/>
                <w:sz w:val="24"/>
                <w:szCs w:val="24"/>
              </w:rPr>
              <w:t xml:space="preserve"> if, in its sole discretion, it is not possible to mitigate the conflict of interest, with respect to any conflict disclosed from any source.  The </w:t>
            </w:r>
            <w:r>
              <w:rPr>
                <w:rFonts w:ascii="Times New Roman" w:hAnsi="Times New Roman"/>
                <w:sz w:val="24"/>
                <w:szCs w:val="24"/>
              </w:rPr>
              <w:t xml:space="preserve">Port </w:t>
            </w:r>
            <w:r w:rsidRPr="00186FC9">
              <w:rPr>
                <w:rFonts w:ascii="Times New Roman" w:hAnsi="Times New Roman"/>
                <w:sz w:val="24"/>
                <w:szCs w:val="24"/>
              </w:rPr>
              <w:t>Authority's determination regarding any question(s) of conflict of interest shall be final.</w:t>
            </w:r>
          </w:p>
        </w:tc>
      </w:tr>
      <w:tr w:rsidR="0055292C" w:rsidRPr="00186FC9" w14:paraId="3E8CCAE9" w14:textId="77777777" w:rsidTr="00523103">
        <w:trPr>
          <w:jc w:val="center"/>
        </w:trPr>
        <w:tc>
          <w:tcPr>
            <w:tcW w:w="895" w:type="dxa"/>
          </w:tcPr>
          <w:p w14:paraId="5885CC28" w14:textId="77777777" w:rsidR="0055292C" w:rsidRPr="00C123AB" w:rsidRDefault="0055292C" w:rsidP="007E462B">
            <w:pPr>
              <w:pStyle w:val="ListParagraph"/>
              <w:numPr>
                <w:ilvl w:val="0"/>
                <w:numId w:val="50"/>
              </w:numPr>
              <w:spacing w:before="60"/>
              <w:ind w:left="360"/>
              <w:contextualSpacing w:val="0"/>
              <w:jc w:val="center"/>
              <w:rPr>
                <w:rFonts w:ascii="Times New Roman" w:hAnsi="Times New Roman"/>
                <w:b/>
                <w:sz w:val="24"/>
                <w:szCs w:val="24"/>
              </w:rPr>
            </w:pPr>
          </w:p>
        </w:tc>
        <w:tc>
          <w:tcPr>
            <w:tcW w:w="3595" w:type="dxa"/>
          </w:tcPr>
          <w:p w14:paraId="1FF60741" w14:textId="7A3D80B5" w:rsidR="0055292C" w:rsidRPr="001C66B8" w:rsidRDefault="0055292C" w:rsidP="00523103">
            <w:pPr>
              <w:spacing w:before="60" w:line="240" w:lineRule="auto"/>
              <w:jc w:val="left"/>
              <w:rPr>
                <w:rFonts w:ascii="Times New Roman" w:hAnsi="Times New Roman"/>
                <w:b/>
                <w:sz w:val="24"/>
                <w:szCs w:val="24"/>
              </w:rPr>
            </w:pPr>
            <w:r>
              <w:rPr>
                <w:rFonts w:ascii="Times New Roman" w:hAnsi="Times New Roman"/>
                <w:b/>
                <w:sz w:val="24"/>
                <w:szCs w:val="24"/>
              </w:rPr>
              <w:t>Attachment A</w:t>
            </w:r>
          </w:p>
        </w:tc>
        <w:tc>
          <w:tcPr>
            <w:tcW w:w="5130" w:type="dxa"/>
          </w:tcPr>
          <w:p w14:paraId="38CD50C2" w14:textId="77777777" w:rsidR="0055292C" w:rsidRDefault="0055292C" w:rsidP="007F07A8">
            <w:pPr>
              <w:tabs>
                <w:tab w:val="left" w:pos="720"/>
              </w:tabs>
              <w:spacing w:before="120" w:after="120" w:line="240" w:lineRule="auto"/>
              <w:rPr>
                <w:rFonts w:ascii="Times New Roman" w:hAnsi="Times New Roman"/>
                <w:sz w:val="24"/>
                <w:szCs w:val="24"/>
              </w:rPr>
            </w:pPr>
            <w:r w:rsidRPr="0055292C">
              <w:rPr>
                <w:rFonts w:ascii="Times New Roman" w:hAnsi="Times New Roman"/>
                <w:sz w:val="24"/>
                <w:szCs w:val="24"/>
              </w:rPr>
              <w:t>For your information only. A copy of Attachment A does not need to be included in your proposal submission.</w:t>
            </w:r>
          </w:p>
          <w:p w14:paraId="3C811198" w14:textId="58FBF0B3" w:rsidR="0055292C" w:rsidRPr="0055292C" w:rsidRDefault="0055292C" w:rsidP="007E462B">
            <w:pPr>
              <w:pStyle w:val="ListParagraph"/>
              <w:numPr>
                <w:ilvl w:val="0"/>
                <w:numId w:val="43"/>
              </w:numPr>
              <w:tabs>
                <w:tab w:val="left" w:pos="720"/>
              </w:tabs>
              <w:spacing w:before="120" w:after="120" w:line="240" w:lineRule="auto"/>
              <w:rPr>
                <w:rFonts w:ascii="Times New Roman" w:hAnsi="Times New Roman"/>
                <w:b/>
                <w:bCs/>
                <w:sz w:val="24"/>
                <w:szCs w:val="24"/>
              </w:rPr>
            </w:pPr>
            <w:hyperlink w:anchor="AttachmentA" w:history="1">
              <w:r w:rsidRPr="0055292C">
                <w:rPr>
                  <w:rStyle w:val="Hyperlink"/>
                  <w:rFonts w:ascii="Times New Roman" w:hAnsi="Times New Roman"/>
                  <w:b/>
                  <w:bCs/>
                  <w:sz w:val="24"/>
                  <w:szCs w:val="24"/>
                </w:rPr>
                <w:t>Attachment A</w:t>
              </w:r>
            </w:hyperlink>
          </w:p>
        </w:tc>
      </w:tr>
    </w:tbl>
    <w:p w14:paraId="2171EAB6" w14:textId="2315E829" w:rsidR="00955FB1" w:rsidRDefault="00955FB1"/>
    <w:tbl>
      <w:tblPr>
        <w:tblStyle w:val="TableGrid"/>
        <w:tblW w:w="9620" w:type="dxa"/>
        <w:jc w:val="center"/>
        <w:tblLook w:val="04A0" w:firstRow="1" w:lastRow="0" w:firstColumn="1" w:lastColumn="0" w:noHBand="0" w:noVBand="1"/>
      </w:tblPr>
      <w:tblGrid>
        <w:gridCol w:w="895"/>
        <w:gridCol w:w="3595"/>
        <w:gridCol w:w="5130"/>
      </w:tblGrid>
      <w:tr w:rsidR="004927E9" w:rsidRPr="00186FC9" w14:paraId="1C9025B4" w14:textId="77777777" w:rsidTr="00523103">
        <w:trPr>
          <w:trHeight w:val="70"/>
          <w:jc w:val="center"/>
        </w:trPr>
        <w:tc>
          <w:tcPr>
            <w:tcW w:w="9620" w:type="dxa"/>
            <w:gridSpan w:val="3"/>
            <w:shd w:val="clear" w:color="auto" w:fill="000000" w:themeFill="text1"/>
          </w:tcPr>
          <w:p w14:paraId="68E10BD7" w14:textId="03CE6E81" w:rsidR="004927E9" w:rsidRPr="00716456" w:rsidRDefault="004927E9" w:rsidP="004927E9">
            <w:pPr>
              <w:spacing w:before="120"/>
              <w:jc w:val="left"/>
              <w:rPr>
                <w:rFonts w:ascii="Times New Roman" w:hAnsi="Times New Roman"/>
                <w:b/>
                <w:bCs/>
                <w:color w:val="FFFFFF" w:themeColor="background1"/>
                <w:sz w:val="24"/>
                <w:szCs w:val="24"/>
              </w:rPr>
            </w:pPr>
            <w:r>
              <w:br w:type="page"/>
            </w:r>
            <w:r w:rsidRPr="001C66B8">
              <w:rPr>
                <w:rFonts w:ascii="Times New Roman" w:hAnsi="Times New Roman"/>
                <w:sz w:val="24"/>
                <w:szCs w:val="24"/>
              </w:rPr>
              <w:br w:type="page"/>
            </w:r>
            <w:r w:rsidR="00716456" w:rsidRPr="00716456">
              <w:rPr>
                <w:rFonts w:ascii="Times New Roman" w:hAnsi="Times New Roman"/>
                <w:b/>
                <w:bCs/>
                <w:sz w:val="24"/>
                <w:szCs w:val="24"/>
              </w:rPr>
              <w:t>ADDITIONAL INFORMATION</w:t>
            </w:r>
          </w:p>
        </w:tc>
      </w:tr>
      <w:tr w:rsidR="004927E9" w:rsidRPr="00186FC9" w14:paraId="3983EE2F" w14:textId="77777777" w:rsidTr="00523103">
        <w:trPr>
          <w:jc w:val="center"/>
        </w:trPr>
        <w:tc>
          <w:tcPr>
            <w:tcW w:w="895" w:type="dxa"/>
          </w:tcPr>
          <w:p w14:paraId="7F2D5431" w14:textId="6302FEAD" w:rsidR="004927E9" w:rsidRPr="00523103" w:rsidDel="004927E9" w:rsidRDefault="004927E9" w:rsidP="007E462B">
            <w:pPr>
              <w:pStyle w:val="ListParagraph"/>
              <w:numPr>
                <w:ilvl w:val="0"/>
                <w:numId w:val="51"/>
              </w:numPr>
              <w:spacing w:before="60" w:line="240" w:lineRule="auto"/>
              <w:ind w:left="360"/>
              <w:contextualSpacing w:val="0"/>
              <w:jc w:val="center"/>
              <w:rPr>
                <w:rFonts w:ascii="Times New Roman" w:hAnsi="Times New Roman"/>
                <w:b/>
                <w:sz w:val="24"/>
                <w:szCs w:val="24"/>
              </w:rPr>
            </w:pPr>
          </w:p>
        </w:tc>
        <w:tc>
          <w:tcPr>
            <w:tcW w:w="3595" w:type="dxa"/>
          </w:tcPr>
          <w:p w14:paraId="0903E8AB" w14:textId="3A16F08E" w:rsidR="004927E9" w:rsidRPr="00702055" w:rsidDel="004927E9" w:rsidRDefault="004927E9" w:rsidP="00523103">
            <w:pPr>
              <w:spacing w:before="60" w:line="240" w:lineRule="auto"/>
              <w:jc w:val="left"/>
              <w:rPr>
                <w:rFonts w:ascii="Times New Roman" w:hAnsi="Times New Roman"/>
                <w:b/>
                <w:sz w:val="24"/>
                <w:szCs w:val="24"/>
              </w:rPr>
            </w:pPr>
            <w:r w:rsidRPr="00702055">
              <w:rPr>
                <w:rFonts w:ascii="Times New Roman" w:hAnsi="Times New Roman"/>
                <w:b/>
                <w:sz w:val="24"/>
                <w:szCs w:val="24"/>
              </w:rPr>
              <w:t>Proposal Submission Instructions</w:t>
            </w:r>
          </w:p>
        </w:tc>
        <w:tc>
          <w:tcPr>
            <w:tcW w:w="5130" w:type="dxa"/>
          </w:tcPr>
          <w:p w14:paraId="1D1754CD" w14:textId="77777777" w:rsidR="004927E9" w:rsidRPr="00702055" w:rsidRDefault="004927E9" w:rsidP="00523103">
            <w:pPr>
              <w:spacing w:before="60" w:after="120" w:line="240" w:lineRule="auto"/>
              <w:rPr>
                <w:rFonts w:ascii="Times New Roman" w:hAnsi="Times New Roman"/>
                <w:b/>
                <w:sz w:val="24"/>
                <w:szCs w:val="24"/>
                <w:u w:val="single"/>
              </w:rPr>
            </w:pPr>
            <w:r w:rsidRPr="00702055">
              <w:rPr>
                <w:rFonts w:ascii="Times New Roman" w:hAnsi="Times New Roman"/>
                <w:b/>
                <w:bCs/>
                <w:sz w:val="24"/>
                <w:szCs w:val="24"/>
                <w:u w:val="single"/>
              </w:rPr>
              <w:t>The Port Authority has transitioned to an entirely digital submission process for the receipt of proposals in response to this RFP</w:t>
            </w:r>
            <w:r w:rsidRPr="00702055">
              <w:rPr>
                <w:rFonts w:ascii="Times New Roman" w:hAnsi="Times New Roman"/>
                <w:b/>
                <w:sz w:val="24"/>
                <w:szCs w:val="24"/>
                <w:u w:val="single"/>
              </w:rPr>
              <w:t xml:space="preserve"> using the Bonfire platform, located at the link below. </w:t>
            </w:r>
          </w:p>
          <w:p w14:paraId="231CEE74" w14:textId="77777777" w:rsidR="004927E9" w:rsidRPr="00702055" w:rsidRDefault="004927E9" w:rsidP="004927E9">
            <w:pPr>
              <w:spacing w:before="120" w:after="120" w:line="240" w:lineRule="auto"/>
              <w:rPr>
                <w:rFonts w:ascii="Times New Roman" w:hAnsi="Times New Roman"/>
                <w:sz w:val="24"/>
                <w:szCs w:val="24"/>
              </w:rPr>
            </w:pPr>
            <w:r w:rsidRPr="00702055">
              <w:rPr>
                <w:rFonts w:ascii="Times New Roman" w:hAnsi="Times New Roman"/>
                <w:sz w:val="24"/>
                <w:szCs w:val="24"/>
              </w:rPr>
              <w:t>Proposers must register and create a free Bonfire account at the provided link in order to log in and download the referenced solicitation and associated information, and in order to upload proposal submissions.  Registration on the Bonfire platform requires a registration that is separate and distinct from all other Authority software platforms.</w:t>
            </w:r>
          </w:p>
          <w:p w14:paraId="43EA11BF" w14:textId="51680F39" w:rsidR="004927E9" w:rsidRPr="00702055" w:rsidRDefault="004927E9" w:rsidP="007F07A8">
            <w:pPr>
              <w:spacing w:before="120" w:line="240" w:lineRule="auto"/>
              <w:rPr>
                <w:rFonts w:ascii="Times New Roman" w:hAnsi="Times New Roman"/>
                <w:sz w:val="24"/>
                <w:szCs w:val="24"/>
              </w:rPr>
            </w:pPr>
            <w:r w:rsidRPr="00702055">
              <w:rPr>
                <w:rFonts w:ascii="Times New Roman" w:hAnsi="Times New Roman"/>
                <w:sz w:val="24"/>
                <w:szCs w:val="24"/>
              </w:rPr>
              <w:t>The Authority shall accept only those proposals in electronic format for which the submission or modification is completed at the time of the Proposal Due Date.  Proposal submissions will be accepted by</w:t>
            </w:r>
            <w:r w:rsidR="007F07A8" w:rsidRPr="00702055">
              <w:rPr>
                <w:rFonts w:ascii="Times New Roman" w:hAnsi="Times New Roman"/>
                <w:sz w:val="24"/>
                <w:szCs w:val="24"/>
              </w:rPr>
              <w:t xml:space="preserve"> </w:t>
            </w:r>
            <w:r w:rsidRPr="00702055">
              <w:rPr>
                <w:rFonts w:ascii="Times New Roman" w:hAnsi="Times New Roman"/>
                <w:sz w:val="24"/>
                <w:szCs w:val="24"/>
              </w:rPr>
              <w:t>upload only, at</w:t>
            </w:r>
          </w:p>
          <w:p w14:paraId="27F4918A" w14:textId="1F95F868" w:rsidR="004927E9" w:rsidRPr="00702055" w:rsidRDefault="009301DB" w:rsidP="00EE78A6">
            <w:pPr>
              <w:spacing w:line="240" w:lineRule="auto"/>
              <w:rPr>
                <w:rFonts w:ascii="Times New Roman" w:hAnsi="Times New Roman"/>
                <w:sz w:val="24"/>
                <w:szCs w:val="24"/>
              </w:rPr>
            </w:pPr>
            <w:hyperlink r:id="rId12" w:history="1">
              <w:r w:rsidRPr="00702055">
                <w:rPr>
                  <w:rStyle w:val="Hyperlink"/>
                  <w:rFonts w:ascii="Times New Roman" w:hAnsi="Times New Roman"/>
                  <w:sz w:val="24"/>
                  <w:szCs w:val="24"/>
                </w:rPr>
                <w:t>https://panynj.bonfirehub.com/portal/?tab=login</w:t>
              </w:r>
            </w:hyperlink>
            <w:r w:rsidR="004927E9" w:rsidRPr="00702055">
              <w:rPr>
                <w:rFonts w:ascii="Times New Roman" w:hAnsi="Times New Roman"/>
                <w:sz w:val="24"/>
                <w:szCs w:val="24"/>
              </w:rPr>
              <w:t xml:space="preserve"> and must be uploaded and received by the Authority </w:t>
            </w:r>
            <w:r w:rsidR="004927E9" w:rsidRPr="00702055" w:rsidDel="000250E7">
              <w:rPr>
                <w:rFonts w:ascii="Times New Roman" w:hAnsi="Times New Roman"/>
                <w:b/>
                <w:sz w:val="24"/>
                <w:szCs w:val="24"/>
              </w:rPr>
              <w:t xml:space="preserve">no </w:t>
            </w:r>
            <w:r w:rsidR="004927E9" w:rsidRPr="00702055" w:rsidDel="000250E7">
              <w:rPr>
                <w:rFonts w:ascii="Times New Roman" w:hAnsi="Times New Roman"/>
                <w:b/>
                <w:bCs/>
                <w:sz w:val="24"/>
                <w:szCs w:val="24"/>
              </w:rPr>
              <w:t xml:space="preserve">later than 2:00 </w:t>
            </w:r>
            <w:r w:rsidR="004927E9" w:rsidRPr="00702055">
              <w:rPr>
                <w:rFonts w:ascii="Times New Roman" w:hAnsi="Times New Roman"/>
                <w:b/>
                <w:bCs/>
                <w:sz w:val="24"/>
                <w:szCs w:val="24"/>
              </w:rPr>
              <w:t>P</w:t>
            </w:r>
            <w:r w:rsidR="004927E9" w:rsidRPr="00702055" w:rsidDel="000250E7">
              <w:rPr>
                <w:rFonts w:ascii="Times New Roman" w:hAnsi="Times New Roman"/>
                <w:b/>
                <w:bCs/>
                <w:sz w:val="24"/>
                <w:szCs w:val="24"/>
              </w:rPr>
              <w:t>.</w:t>
            </w:r>
            <w:r w:rsidR="004927E9" w:rsidRPr="00702055">
              <w:rPr>
                <w:rFonts w:ascii="Times New Roman" w:hAnsi="Times New Roman"/>
                <w:b/>
                <w:bCs/>
                <w:sz w:val="24"/>
                <w:szCs w:val="24"/>
              </w:rPr>
              <w:t>M</w:t>
            </w:r>
            <w:r w:rsidR="004927E9" w:rsidRPr="00702055" w:rsidDel="000250E7">
              <w:rPr>
                <w:rFonts w:ascii="Times New Roman" w:hAnsi="Times New Roman"/>
                <w:b/>
                <w:bCs/>
                <w:sz w:val="24"/>
                <w:szCs w:val="24"/>
              </w:rPr>
              <w:t xml:space="preserve">. Eastern Time (ET) on </w:t>
            </w:r>
            <w:r w:rsidR="005F5FCA">
              <w:rPr>
                <w:rFonts w:ascii="Times New Roman" w:hAnsi="Times New Roman"/>
                <w:b/>
                <w:bCs/>
                <w:sz w:val="24"/>
                <w:szCs w:val="24"/>
              </w:rPr>
              <w:t>February</w:t>
            </w:r>
            <w:r w:rsidR="00702055" w:rsidRPr="00702055">
              <w:rPr>
                <w:rFonts w:ascii="Times New Roman" w:hAnsi="Times New Roman"/>
                <w:b/>
                <w:bCs/>
                <w:sz w:val="24"/>
                <w:szCs w:val="24"/>
              </w:rPr>
              <w:t xml:space="preserve"> </w:t>
            </w:r>
            <w:r w:rsidR="002F4B06">
              <w:rPr>
                <w:rFonts w:ascii="Times New Roman" w:hAnsi="Times New Roman"/>
                <w:b/>
                <w:bCs/>
                <w:sz w:val="24"/>
                <w:szCs w:val="24"/>
              </w:rPr>
              <w:t>20</w:t>
            </w:r>
            <w:r w:rsidR="00702055" w:rsidRPr="00702055">
              <w:rPr>
                <w:rFonts w:ascii="Times New Roman" w:hAnsi="Times New Roman"/>
                <w:b/>
                <w:bCs/>
                <w:sz w:val="24"/>
                <w:szCs w:val="24"/>
              </w:rPr>
              <w:t xml:space="preserve">, </w:t>
            </w:r>
            <w:r w:rsidR="00CC5198" w:rsidRPr="00702055">
              <w:rPr>
                <w:rFonts w:ascii="Times New Roman" w:hAnsi="Times New Roman"/>
                <w:b/>
                <w:bCs/>
                <w:sz w:val="24"/>
                <w:szCs w:val="24"/>
              </w:rPr>
              <w:t>202</w:t>
            </w:r>
            <w:r w:rsidR="005F5FCA">
              <w:rPr>
                <w:rFonts w:ascii="Times New Roman" w:hAnsi="Times New Roman"/>
                <w:b/>
                <w:bCs/>
                <w:sz w:val="24"/>
                <w:szCs w:val="24"/>
              </w:rPr>
              <w:t>5</w:t>
            </w:r>
            <w:r w:rsidR="004927E9" w:rsidRPr="00702055" w:rsidDel="000250E7">
              <w:rPr>
                <w:rFonts w:ascii="Times New Roman" w:hAnsi="Times New Roman"/>
                <w:b/>
                <w:bCs/>
                <w:sz w:val="24"/>
                <w:szCs w:val="24"/>
              </w:rPr>
              <w:t>.</w:t>
            </w:r>
            <w:r w:rsidR="004927E9" w:rsidRPr="00702055">
              <w:rPr>
                <w:rFonts w:ascii="Times New Roman" w:hAnsi="Times New Roman"/>
                <w:sz w:val="24"/>
                <w:szCs w:val="24"/>
              </w:rPr>
              <w:t xml:space="preserve">  Emailed submissions, hand deliveries and mailed deliveries (e.g., UPS, USPS) will not be accepted.  </w:t>
            </w:r>
          </w:p>
          <w:p w14:paraId="20456AA6" w14:textId="77777777" w:rsidR="000310BB" w:rsidRPr="00702055" w:rsidRDefault="000310BB" w:rsidP="000310BB">
            <w:pPr>
              <w:spacing w:before="120" w:after="120" w:line="240" w:lineRule="auto"/>
              <w:rPr>
                <w:rFonts w:ascii="Times New Roman" w:hAnsi="Times New Roman"/>
                <w:sz w:val="24"/>
                <w:szCs w:val="24"/>
              </w:rPr>
            </w:pPr>
            <w:r w:rsidRPr="00702055">
              <w:rPr>
                <w:rFonts w:ascii="Times New Roman" w:hAnsi="Times New Roman"/>
                <w:sz w:val="24"/>
                <w:szCs w:val="24"/>
              </w:rPr>
              <w:t xml:space="preserve">Proposal submissions must be uploaded, submitted, and finalized prior to the Proposal Due Date.  The Firms proposing are strongly urged to allow sufficient time of at least one (1) day prior to the Proposal Due Date to begin the uploading process and finalizing the Proposal submission. The Firms proposing will receive an email confirmation receipt with a unique confirmation number once a proposal submission is finalized.  </w:t>
            </w:r>
          </w:p>
          <w:p w14:paraId="221918EE" w14:textId="77777777" w:rsidR="000310BB" w:rsidRPr="00702055" w:rsidRDefault="000310BB" w:rsidP="000310BB">
            <w:pPr>
              <w:pStyle w:val="ListParagraph"/>
              <w:tabs>
                <w:tab w:val="num" w:pos="720"/>
              </w:tabs>
              <w:spacing w:after="120" w:line="240" w:lineRule="auto"/>
              <w:ind w:left="0"/>
              <w:contextualSpacing w:val="0"/>
              <w:rPr>
                <w:rFonts w:ascii="Times New Roman" w:hAnsi="Times New Roman"/>
                <w:sz w:val="24"/>
                <w:szCs w:val="24"/>
              </w:rPr>
            </w:pPr>
            <w:r w:rsidRPr="00702055">
              <w:rPr>
                <w:rFonts w:ascii="Times New Roman" w:hAnsi="Times New Roman"/>
                <w:sz w:val="24"/>
                <w:szCs w:val="24"/>
              </w:rPr>
              <w:t xml:space="preserve">The Firm will be permitted to submit modifications to Proposals or withdraw previously submitted Proposals electronically up to, but not after, the time of the Proposal Due Date.  </w:t>
            </w:r>
          </w:p>
          <w:p w14:paraId="7601AE2D" w14:textId="08198CA7" w:rsidR="004927E9" w:rsidRPr="00702055" w:rsidDel="004927E9" w:rsidRDefault="000310BB" w:rsidP="000310BB">
            <w:pPr>
              <w:pStyle w:val="ListParagraph"/>
              <w:tabs>
                <w:tab w:val="num" w:pos="720"/>
              </w:tabs>
              <w:spacing w:after="120" w:line="240" w:lineRule="auto"/>
              <w:ind w:left="0"/>
              <w:contextualSpacing w:val="0"/>
              <w:rPr>
                <w:rFonts w:ascii="Times New Roman" w:hAnsi="Times New Roman"/>
                <w:sz w:val="24"/>
                <w:szCs w:val="24"/>
                <w:shd w:val="clear" w:color="auto" w:fill="FAF9F8"/>
              </w:rPr>
            </w:pPr>
            <w:r w:rsidRPr="00702055">
              <w:rPr>
                <w:rFonts w:ascii="Times New Roman" w:eastAsia="PMingLiU" w:hAnsi="Times New Roman"/>
                <w:sz w:val="24"/>
                <w:szCs w:val="24"/>
                <w:lang w:eastAsia="zh-TW"/>
              </w:rPr>
              <w:t xml:space="preserve">All questions must be submitted in writing and received no later than five business days prior to the RFP due date. All questions shall be directed, via email, to the Solicitation Manager, </w:t>
            </w:r>
            <w:r w:rsidR="005D13AE" w:rsidRPr="00702055">
              <w:rPr>
                <w:rFonts w:ascii="Times New Roman" w:eastAsia="Times" w:hAnsi="Times New Roman"/>
                <w:sz w:val="24"/>
                <w:szCs w:val="24"/>
                <w:lang w:eastAsia="en-US"/>
              </w:rPr>
              <w:t>Chase Palmer</w:t>
            </w:r>
            <w:r w:rsidRPr="00702055">
              <w:rPr>
                <w:rFonts w:ascii="Times New Roman" w:eastAsia="Times New Roman" w:hAnsi="Times New Roman"/>
                <w:sz w:val="24"/>
                <w:szCs w:val="24"/>
              </w:rPr>
              <w:t xml:space="preserve"> at </w:t>
            </w:r>
            <w:hyperlink r:id="rId13" w:history="1">
              <w:r w:rsidR="005D13AE" w:rsidRPr="00702055">
                <w:rPr>
                  <w:rStyle w:val="Hyperlink"/>
                  <w:rFonts w:ascii="Times New Roman" w:eastAsia="Times" w:hAnsi="Times New Roman"/>
                  <w:sz w:val="24"/>
                  <w:szCs w:val="24"/>
                  <w:lang w:eastAsia="en-US"/>
                </w:rPr>
                <w:t>ropalmer@panynj.gov</w:t>
              </w:r>
            </w:hyperlink>
            <w:r w:rsidR="005D13AE" w:rsidRPr="00702055">
              <w:rPr>
                <w:rFonts w:ascii="Times New Roman" w:eastAsia="Times" w:hAnsi="Times New Roman"/>
                <w:color w:val="000000"/>
                <w:sz w:val="24"/>
                <w:szCs w:val="24"/>
                <w:lang w:eastAsia="en-US"/>
              </w:rPr>
              <w:t>.</w:t>
            </w:r>
            <w:r w:rsidR="005D13AE" w:rsidRPr="00702055">
              <w:rPr>
                <w:rFonts w:eastAsia="Times"/>
                <w:color w:val="000000"/>
                <w:lang w:eastAsia="en-US"/>
              </w:rPr>
              <w:t xml:space="preserve"> </w:t>
            </w:r>
          </w:p>
        </w:tc>
      </w:tr>
      <w:tr w:rsidR="003F2553" w:rsidRPr="00186FC9" w14:paraId="69BE4826" w14:textId="77777777" w:rsidTr="00523103">
        <w:trPr>
          <w:jc w:val="center"/>
        </w:trPr>
        <w:tc>
          <w:tcPr>
            <w:tcW w:w="895" w:type="dxa"/>
          </w:tcPr>
          <w:p w14:paraId="04DD4BE6" w14:textId="04F12B1D" w:rsidR="004927E9" w:rsidRPr="00523103" w:rsidRDefault="004927E9" w:rsidP="007E462B">
            <w:pPr>
              <w:pStyle w:val="ListParagraph"/>
              <w:numPr>
                <w:ilvl w:val="0"/>
                <w:numId w:val="51"/>
              </w:numPr>
              <w:spacing w:before="60" w:line="240" w:lineRule="auto"/>
              <w:ind w:left="360"/>
              <w:jc w:val="center"/>
              <w:rPr>
                <w:rFonts w:ascii="Times New Roman" w:hAnsi="Times New Roman"/>
                <w:b/>
                <w:sz w:val="24"/>
                <w:szCs w:val="24"/>
              </w:rPr>
            </w:pPr>
          </w:p>
        </w:tc>
        <w:tc>
          <w:tcPr>
            <w:tcW w:w="3595" w:type="dxa"/>
          </w:tcPr>
          <w:p w14:paraId="38B55CFE" w14:textId="77777777" w:rsidR="004927E9" w:rsidRPr="00C67738" w:rsidRDefault="004927E9" w:rsidP="00523103">
            <w:pPr>
              <w:spacing w:before="60"/>
              <w:jc w:val="left"/>
              <w:rPr>
                <w:rFonts w:ascii="Times New Roman" w:hAnsi="Times New Roman"/>
                <w:b/>
                <w:sz w:val="24"/>
                <w:szCs w:val="24"/>
              </w:rPr>
            </w:pPr>
            <w:r>
              <w:rPr>
                <w:rFonts w:ascii="Times New Roman" w:hAnsi="Times New Roman"/>
                <w:b/>
                <w:sz w:val="24"/>
                <w:szCs w:val="24"/>
              </w:rPr>
              <w:t>Selection Process</w:t>
            </w:r>
          </w:p>
        </w:tc>
        <w:tc>
          <w:tcPr>
            <w:tcW w:w="5130" w:type="dxa"/>
          </w:tcPr>
          <w:p w14:paraId="34BF953B" w14:textId="77777777" w:rsidR="004927E9" w:rsidRPr="0041395E" w:rsidRDefault="004927E9" w:rsidP="00560EB7">
            <w:pPr>
              <w:tabs>
                <w:tab w:val="left" w:pos="360"/>
                <w:tab w:val="left" w:pos="1440"/>
                <w:tab w:val="left" w:pos="2160"/>
              </w:tabs>
              <w:spacing w:before="60" w:after="120" w:line="240" w:lineRule="auto"/>
              <w:rPr>
                <w:rFonts w:ascii="Times New Roman" w:hAnsi="Times New Roman"/>
                <w:sz w:val="24"/>
                <w:szCs w:val="24"/>
              </w:rPr>
            </w:pPr>
            <w:r w:rsidRPr="0041395E">
              <w:rPr>
                <w:rFonts w:ascii="Times New Roman" w:hAnsi="Times New Roman"/>
                <w:sz w:val="24"/>
                <w:szCs w:val="24"/>
              </w:rPr>
              <w:t>Proposals will be evaluated on a pass/fail basis on the technical qualifications demonstrated in the proposals with consideration of cost, as appropriate.</w:t>
            </w:r>
          </w:p>
          <w:p w14:paraId="7B1B84B0" w14:textId="593CE08C" w:rsidR="004927E9" w:rsidRPr="00953BF3" w:rsidRDefault="004927E9" w:rsidP="007F07A8">
            <w:pPr>
              <w:tabs>
                <w:tab w:val="left" w:pos="720"/>
              </w:tabs>
              <w:autoSpaceDE w:val="0"/>
              <w:autoSpaceDN w:val="0"/>
              <w:adjustRightInd w:val="0"/>
              <w:spacing w:after="120" w:line="240" w:lineRule="auto"/>
              <w:rPr>
                <w:rFonts w:ascii="Times New Roman" w:hAnsi="Times New Roman"/>
                <w:sz w:val="24"/>
                <w:szCs w:val="24"/>
              </w:rPr>
            </w:pPr>
            <w:r w:rsidRPr="0041395E">
              <w:rPr>
                <w:rFonts w:ascii="Times New Roman" w:hAnsi="Times New Roman"/>
                <w:sz w:val="24"/>
                <w:szCs w:val="24"/>
              </w:rPr>
              <w:t>After consideration of these factors, the Port Authority may enter into negotiations with the firm(s) deemed best qualified in terms of the foregoing factors to perform the required services.</w:t>
            </w:r>
            <w:r>
              <w:rPr>
                <w:rFonts w:ascii="Times New Roman" w:hAnsi="Times New Roman"/>
                <w:sz w:val="24"/>
                <w:szCs w:val="24"/>
              </w:rPr>
              <w:t xml:space="preserve"> </w:t>
            </w:r>
          </w:p>
        </w:tc>
      </w:tr>
      <w:tr w:rsidR="00981A2C" w:rsidRPr="00186FC9" w14:paraId="2BEB9CB5" w14:textId="77777777" w:rsidTr="00523103">
        <w:trPr>
          <w:jc w:val="center"/>
        </w:trPr>
        <w:tc>
          <w:tcPr>
            <w:tcW w:w="895" w:type="dxa"/>
          </w:tcPr>
          <w:p w14:paraId="43E2CF84" w14:textId="330F991B" w:rsidR="00981A2C" w:rsidRPr="00523103" w:rsidRDefault="00981A2C" w:rsidP="007E462B">
            <w:pPr>
              <w:pStyle w:val="ListParagraph"/>
              <w:numPr>
                <w:ilvl w:val="0"/>
                <w:numId w:val="51"/>
              </w:numPr>
              <w:spacing w:before="60" w:line="240" w:lineRule="auto"/>
              <w:ind w:left="360"/>
              <w:contextualSpacing w:val="0"/>
              <w:jc w:val="center"/>
              <w:rPr>
                <w:rFonts w:ascii="Times New Roman" w:hAnsi="Times New Roman"/>
                <w:b/>
                <w:sz w:val="24"/>
                <w:szCs w:val="24"/>
              </w:rPr>
            </w:pPr>
          </w:p>
        </w:tc>
        <w:tc>
          <w:tcPr>
            <w:tcW w:w="3595" w:type="dxa"/>
          </w:tcPr>
          <w:p w14:paraId="6F3FE280" w14:textId="282B220E" w:rsidR="00981A2C" w:rsidRDefault="00981A2C" w:rsidP="00560EB7">
            <w:pPr>
              <w:spacing w:before="60" w:line="240" w:lineRule="auto"/>
              <w:jc w:val="left"/>
              <w:rPr>
                <w:rFonts w:ascii="Times New Roman" w:hAnsi="Times New Roman"/>
                <w:b/>
                <w:sz w:val="24"/>
                <w:szCs w:val="24"/>
              </w:rPr>
            </w:pPr>
            <w:r>
              <w:rPr>
                <w:rFonts w:ascii="Times New Roman" w:hAnsi="Times New Roman"/>
                <w:b/>
                <w:sz w:val="24"/>
                <w:szCs w:val="24"/>
              </w:rPr>
              <w:t xml:space="preserve">Task Order </w:t>
            </w:r>
            <w:r w:rsidRPr="007871A6">
              <w:rPr>
                <w:rFonts w:ascii="Times New Roman" w:hAnsi="Times New Roman"/>
                <w:b/>
                <w:sz w:val="24"/>
                <w:szCs w:val="24"/>
              </w:rPr>
              <w:t>Process</w:t>
            </w:r>
          </w:p>
        </w:tc>
        <w:tc>
          <w:tcPr>
            <w:tcW w:w="5130" w:type="dxa"/>
          </w:tcPr>
          <w:p w14:paraId="7E8E15EA" w14:textId="4F69849C" w:rsidR="00981A2C" w:rsidRPr="005A38AE" w:rsidRDefault="00141B44" w:rsidP="00560EB7">
            <w:pPr>
              <w:pStyle w:val="BodyText2"/>
              <w:spacing w:before="60" w:line="240" w:lineRule="auto"/>
              <w:rPr>
                <w:rFonts w:ascii="Times New Roman" w:hAnsi="Times New Roman"/>
                <w:sz w:val="24"/>
                <w:szCs w:val="24"/>
              </w:rPr>
            </w:pPr>
            <w:r w:rsidRPr="00630F3C">
              <w:rPr>
                <w:rFonts w:ascii="Times New Roman" w:hAnsi="Times New Roman"/>
                <w:sz w:val="24"/>
                <w:szCs w:val="24"/>
              </w:rPr>
              <w:t xml:space="preserve">The distribution </w:t>
            </w:r>
            <w:r>
              <w:rPr>
                <w:rFonts w:ascii="Times New Roman" w:hAnsi="Times New Roman"/>
                <w:sz w:val="24"/>
                <w:szCs w:val="24"/>
              </w:rPr>
              <w:t>process</w:t>
            </w:r>
            <w:r w:rsidRPr="00630F3C">
              <w:rPr>
                <w:rFonts w:ascii="Times New Roman" w:hAnsi="Times New Roman"/>
                <w:sz w:val="24"/>
                <w:szCs w:val="24"/>
              </w:rPr>
              <w:t xml:space="preserve"> do</w:t>
            </w:r>
            <w:r>
              <w:rPr>
                <w:rFonts w:ascii="Times New Roman" w:hAnsi="Times New Roman"/>
                <w:sz w:val="24"/>
                <w:szCs w:val="24"/>
              </w:rPr>
              <w:t>es</w:t>
            </w:r>
            <w:r w:rsidRPr="00630F3C">
              <w:rPr>
                <w:rFonts w:ascii="Times New Roman" w:hAnsi="Times New Roman"/>
                <w:sz w:val="24"/>
                <w:szCs w:val="24"/>
              </w:rPr>
              <w:t xml:space="preserve"> not represent a contractual or other obligation on the part of the Port </w:t>
            </w:r>
            <w:r w:rsidR="00AF4852" w:rsidRPr="00630F3C">
              <w:rPr>
                <w:rFonts w:ascii="Times New Roman" w:hAnsi="Times New Roman"/>
                <w:sz w:val="24"/>
                <w:szCs w:val="24"/>
              </w:rPr>
              <w:t>Authority and</w:t>
            </w:r>
            <w:r w:rsidRPr="00630F3C">
              <w:rPr>
                <w:rFonts w:ascii="Times New Roman" w:hAnsi="Times New Roman"/>
                <w:sz w:val="24"/>
                <w:szCs w:val="24"/>
              </w:rPr>
              <w:t xml:space="preserve"> do</w:t>
            </w:r>
            <w:r>
              <w:rPr>
                <w:rFonts w:ascii="Times New Roman" w:hAnsi="Times New Roman"/>
                <w:sz w:val="24"/>
                <w:szCs w:val="24"/>
              </w:rPr>
              <w:t>es not preclude</w:t>
            </w:r>
            <w:r w:rsidRPr="00630F3C">
              <w:rPr>
                <w:rFonts w:ascii="Times New Roman" w:hAnsi="Times New Roman"/>
                <w:sz w:val="24"/>
                <w:szCs w:val="24"/>
              </w:rPr>
              <w:t xml:space="preserve"> </w:t>
            </w:r>
            <w:r w:rsidR="00981A2C" w:rsidRPr="00630F3C">
              <w:rPr>
                <w:rFonts w:ascii="Times New Roman" w:hAnsi="Times New Roman"/>
                <w:sz w:val="24"/>
                <w:szCs w:val="24"/>
              </w:rPr>
              <w:t>the Port Authority from distributing work in a manner, which in its judgment will, under all circumstances, best serve the public interest.</w:t>
            </w:r>
          </w:p>
        </w:tc>
      </w:tr>
    </w:tbl>
    <w:p w14:paraId="68C3D9AD" w14:textId="77777777" w:rsidR="00C06884" w:rsidRDefault="00C06884"/>
    <w:p w14:paraId="1FD58E33" w14:textId="6812B6C3" w:rsidR="00681105" w:rsidRDefault="00DB7C36" w:rsidP="00DB7C36">
      <w:pPr>
        <w:pStyle w:val="StandardAshurst"/>
        <w:jc w:val="center"/>
      </w:pPr>
      <w:r>
        <w:t>***</w:t>
      </w:r>
    </w:p>
    <w:p w14:paraId="2D69C923" w14:textId="3842B0F6" w:rsidR="00DB7C36" w:rsidRDefault="00DB7C36">
      <w:pPr>
        <w:spacing w:line="240" w:lineRule="auto"/>
        <w:jc w:val="left"/>
        <w:rPr>
          <w:rFonts w:ascii="Arial Nova" w:hAnsi="Arial Nova"/>
          <w:sz w:val="22"/>
          <w:szCs w:val="20"/>
          <w:lang w:eastAsia="zh-TW"/>
        </w:rPr>
      </w:pPr>
      <w:r>
        <w:br w:type="page"/>
      </w:r>
    </w:p>
    <w:p w14:paraId="718BA3D5" w14:textId="2623A6CA" w:rsidR="00DB7C36" w:rsidRPr="00D93C74" w:rsidRDefault="00DB7C36" w:rsidP="00DB7C36">
      <w:pPr>
        <w:pStyle w:val="StandardAshurst"/>
        <w:jc w:val="center"/>
      </w:pPr>
      <w:r w:rsidRPr="001C66B8">
        <w:rPr>
          <w:rFonts w:ascii="Times New Roman" w:hAnsi="Times New Roman"/>
          <w:noProof/>
          <w:sz w:val="24"/>
          <w:szCs w:val="24"/>
          <w:lang w:eastAsia="en-US"/>
        </w:rPr>
        <w:lastRenderedPageBreak/>
        <mc:AlternateContent>
          <mc:Choice Requires="wps">
            <w:drawing>
              <wp:anchor distT="0" distB="0" distL="114300" distR="114300" simplePos="0" relativeHeight="251658240" behindDoc="1" locked="0" layoutInCell="1" allowOverlap="1" wp14:anchorId="23445F15" wp14:editId="35FB10DF">
                <wp:simplePos x="0" y="0"/>
                <wp:positionH relativeFrom="page">
                  <wp:posOffset>0</wp:posOffset>
                </wp:positionH>
                <wp:positionV relativeFrom="paragraph">
                  <wp:posOffset>-1012371</wp:posOffset>
                </wp:positionV>
                <wp:extent cx="7757160" cy="11318965"/>
                <wp:effectExtent l="0" t="0" r="15240" b="158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7160" cy="11318965"/>
                        </a:xfrm>
                        <a:prstGeom prst="rect">
                          <a:avLst/>
                        </a:prstGeom>
                        <a:solidFill>
                          <a:srgbClr val="036DBD"/>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DD40EBB" id="Rectangle 8" o:spid="_x0000_s1026" style="position:absolute;margin-left:0;margin-top:-79.7pt;width:610.8pt;height:891.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" fillcolor="#036dbd" strokecolor="#2f528f" strokeweight="1pt">
                <v:path arrowok="t"/>
                <w10:wrap anchorx="page"/>
              </v:rect>
            </w:pict>
          </mc:Fallback>
        </mc:AlternateContent>
      </w:r>
    </w:p>
    <w:p w14:paraId="117668DE" w14:textId="77777777" w:rsidR="00681105" w:rsidRPr="00D93C74" w:rsidRDefault="00681105" w:rsidP="00704554">
      <w:pPr>
        <w:pStyle w:val="StandardAshurst"/>
      </w:pPr>
    </w:p>
    <w:p w14:paraId="048E31BC" w14:textId="77777777" w:rsidR="00681105" w:rsidRPr="00D93C74" w:rsidRDefault="00681105" w:rsidP="00704554">
      <w:pPr>
        <w:pStyle w:val="StandardAshurst"/>
      </w:pPr>
    </w:p>
    <w:p w14:paraId="26B57C31" w14:textId="77777777" w:rsidR="00681105" w:rsidRDefault="00681105" w:rsidP="00681105">
      <w:pPr>
        <w:pStyle w:val="StandardAshurst"/>
        <w:rPr>
          <w:rFonts w:ascii="Arial" w:hAnsi="Arial"/>
          <w:sz w:val="20"/>
          <w:szCs w:val="18"/>
          <w:lang w:eastAsia="en-GB"/>
        </w:rPr>
      </w:pPr>
    </w:p>
    <w:p w14:paraId="35A9C47E" w14:textId="09BA0E6C" w:rsidR="00681105" w:rsidRPr="00704554" w:rsidRDefault="00681105" w:rsidP="00681105">
      <w:pPr>
        <w:pStyle w:val="StandardAshurst"/>
        <w:tabs>
          <w:tab w:val="left" w:pos="4226"/>
        </w:tabs>
        <w:rPr>
          <w:rFonts w:ascii="Arial" w:hAnsi="Arial" w:cs="Arial"/>
          <w:sz w:val="28"/>
          <w:szCs w:val="28"/>
          <w:lang w:eastAsia="en-GB"/>
        </w:rPr>
      </w:pPr>
      <w:r>
        <w:rPr>
          <w:rFonts w:ascii="Arial" w:hAnsi="Arial"/>
          <w:sz w:val="20"/>
          <w:szCs w:val="18"/>
          <w:lang w:eastAsia="en-GB"/>
        </w:rPr>
        <w:tab/>
      </w:r>
    </w:p>
    <w:p w14:paraId="0CF5FC77" w14:textId="1483FA3D" w:rsidR="00B7035C" w:rsidRPr="001C66B8" w:rsidRDefault="00681105" w:rsidP="00C02B44">
      <w:pPr>
        <w:pStyle w:val="StandardAshurst"/>
        <w:tabs>
          <w:tab w:val="left" w:pos="4226"/>
        </w:tabs>
        <w:rPr>
          <w:rFonts w:ascii="Times New Roman" w:hAnsi="Times New Roman"/>
          <w:b/>
          <w:caps/>
          <w:sz w:val="24"/>
          <w:szCs w:val="24"/>
        </w:rPr>
      </w:pPr>
      <w:r>
        <w:rPr>
          <w:lang w:eastAsia="en-GB"/>
        </w:rPr>
        <w:tab/>
      </w:r>
      <w:bookmarkStart w:id="36" w:name="ElPgBr3"/>
      <w:bookmarkStart w:id="37" w:name="ElPgBr4"/>
      <w:bookmarkEnd w:id="34"/>
      <w:bookmarkEnd w:id="36"/>
      <w:bookmarkEnd w:id="37"/>
    </w:p>
    <w:p w14:paraId="53E313E2" w14:textId="0555DFAB" w:rsidR="00B7035C" w:rsidRPr="001C66B8" w:rsidRDefault="00B7035C" w:rsidP="001760AE">
      <w:pPr>
        <w:pStyle w:val="CBOLDCAPSAshurst"/>
        <w:rPr>
          <w:rFonts w:ascii="Times New Roman" w:hAnsi="Times New Roman"/>
          <w:sz w:val="24"/>
          <w:szCs w:val="24"/>
        </w:rPr>
      </w:pPr>
    </w:p>
    <w:p w14:paraId="497E96D9" w14:textId="70C48C0F" w:rsidR="00B7035C" w:rsidRPr="001C66B8" w:rsidRDefault="00B7035C" w:rsidP="001760AE">
      <w:pPr>
        <w:pStyle w:val="CBOLDCAPSAshurst"/>
        <w:rPr>
          <w:rFonts w:ascii="Times New Roman" w:hAnsi="Times New Roman"/>
          <w:sz w:val="24"/>
          <w:szCs w:val="24"/>
        </w:rPr>
      </w:pPr>
    </w:p>
    <w:p w14:paraId="186DE331" w14:textId="77777777" w:rsidR="00B7035C" w:rsidRPr="001C66B8" w:rsidRDefault="00B7035C" w:rsidP="001760AE">
      <w:pPr>
        <w:pStyle w:val="CBOLDCAPSAshurst"/>
        <w:rPr>
          <w:rFonts w:ascii="Times New Roman" w:hAnsi="Times New Roman"/>
          <w:sz w:val="24"/>
          <w:szCs w:val="24"/>
        </w:rPr>
      </w:pPr>
    </w:p>
    <w:p w14:paraId="4AB198E8" w14:textId="77777777" w:rsidR="00B7035C" w:rsidRPr="001C66B8" w:rsidRDefault="00B7035C" w:rsidP="001760AE">
      <w:pPr>
        <w:pStyle w:val="CBOLDCAPSAshurst"/>
        <w:rPr>
          <w:rFonts w:ascii="Times New Roman" w:hAnsi="Times New Roman"/>
          <w:sz w:val="24"/>
          <w:szCs w:val="24"/>
        </w:rPr>
      </w:pPr>
    </w:p>
    <w:p w14:paraId="1A43C869" w14:textId="77777777" w:rsidR="00AF11CF" w:rsidRPr="001C66B8" w:rsidRDefault="00AF11CF" w:rsidP="001760AE">
      <w:pPr>
        <w:pStyle w:val="CBOLDCAPSAshurst"/>
        <w:rPr>
          <w:rFonts w:ascii="Times New Roman" w:hAnsi="Times New Roman"/>
          <w:sz w:val="24"/>
          <w:szCs w:val="24"/>
        </w:rPr>
      </w:pPr>
    </w:p>
    <w:p w14:paraId="11F7DC3A" w14:textId="77777777" w:rsidR="008704F4" w:rsidRPr="001C66B8" w:rsidRDefault="008704F4" w:rsidP="001760AE">
      <w:pPr>
        <w:pStyle w:val="CBOLDCAPSAshurst"/>
        <w:rPr>
          <w:rFonts w:ascii="Times New Roman" w:hAnsi="Times New Roman"/>
          <w:sz w:val="24"/>
          <w:szCs w:val="24"/>
        </w:rPr>
      </w:pPr>
      <w:bookmarkStart w:id="38" w:name="Eloc1O"/>
    </w:p>
    <w:p w14:paraId="3193612D" w14:textId="77777777" w:rsidR="007F07A8" w:rsidRPr="00762108" w:rsidRDefault="003C5335" w:rsidP="007F07A8">
      <w:pPr>
        <w:pStyle w:val="Heading8"/>
        <w:keepNext/>
        <w:numPr>
          <w:ilvl w:val="0"/>
          <w:numId w:val="0"/>
        </w:numPr>
        <w:spacing w:before="0" w:after="480"/>
        <w:jc w:val="center"/>
        <w:rPr>
          <w:rFonts w:ascii="Times New Roman" w:hAnsi="Times New Roman"/>
          <w:b/>
          <w:bCs/>
          <w:color w:val="FFFFFF" w:themeColor="background1"/>
          <w:sz w:val="28"/>
          <w:szCs w:val="28"/>
          <w:shd w:val="clear" w:color="auto" w:fill="FAF9F8"/>
        </w:rPr>
      </w:pPr>
      <w:bookmarkStart w:id="39" w:name="BlueCoverSheet"/>
      <w:bookmarkEnd w:id="38"/>
      <w:r w:rsidRPr="00762108">
        <w:rPr>
          <w:rFonts w:ascii="Times New Roman" w:hAnsi="Times New Roman"/>
          <w:b/>
          <w:bCs/>
          <w:color w:val="FFFFFF" w:themeColor="background1"/>
          <w:sz w:val="28"/>
          <w:szCs w:val="28"/>
        </w:rPr>
        <w:t>REQUEST FOR PROPOSAL</w:t>
      </w:r>
    </w:p>
    <w:bookmarkEnd w:id="39"/>
    <w:p w14:paraId="71E72172" w14:textId="5CF934DA" w:rsidR="00702055" w:rsidRDefault="00702055" w:rsidP="00CC5198">
      <w:pPr>
        <w:pStyle w:val="Heading8"/>
        <w:keepNext/>
        <w:numPr>
          <w:ilvl w:val="0"/>
          <w:numId w:val="0"/>
        </w:numPr>
        <w:spacing w:before="240" w:after="240"/>
        <w:jc w:val="center"/>
        <w:rPr>
          <w:rFonts w:ascii="Times New Roman" w:hAnsi="Times New Roman"/>
          <w:b/>
          <w:bCs/>
          <w:color w:val="FFFFFF" w:themeColor="background1"/>
          <w:sz w:val="24"/>
          <w:szCs w:val="24"/>
        </w:rPr>
      </w:pPr>
      <w:r w:rsidRPr="00702055">
        <w:rPr>
          <w:rFonts w:ascii="Times New Roman" w:hAnsi="Times New Roman"/>
          <w:b/>
          <w:bCs/>
          <w:color w:val="FFFFFF" w:themeColor="background1"/>
          <w:sz w:val="24"/>
          <w:szCs w:val="24"/>
        </w:rPr>
        <w:t>PERFORMANCE OF EXPERT PROFESSIONAL AIRPORT</w:t>
      </w:r>
      <w:r w:rsidR="004E238B" w:rsidRPr="004E238B">
        <w:rPr>
          <w:rFonts w:ascii="Times New Roman" w:hAnsi="Times New Roman"/>
          <w:b/>
          <w:bCs/>
          <w:color w:val="FFFFFF" w:themeColor="background1"/>
          <w:sz w:val="24"/>
          <w:szCs w:val="24"/>
        </w:rPr>
        <w:t xml:space="preserve"> CUSTOMER </w:t>
      </w:r>
      <w:r w:rsidR="004E238B">
        <w:rPr>
          <w:rFonts w:ascii="Times New Roman" w:hAnsi="Times New Roman"/>
          <w:b/>
          <w:bCs/>
          <w:color w:val="FFFFFF" w:themeColor="background1"/>
          <w:sz w:val="24"/>
          <w:szCs w:val="24"/>
        </w:rPr>
        <w:t>EXPERIENCE</w:t>
      </w:r>
      <w:r w:rsidR="004E238B" w:rsidRPr="004E238B">
        <w:rPr>
          <w:rFonts w:ascii="Times New Roman" w:hAnsi="Times New Roman"/>
          <w:b/>
          <w:bCs/>
          <w:color w:val="FFFFFF" w:themeColor="background1"/>
          <w:sz w:val="24"/>
          <w:szCs w:val="24"/>
        </w:rPr>
        <w:t xml:space="preserve"> </w:t>
      </w:r>
      <w:r w:rsidRPr="00702055">
        <w:rPr>
          <w:rFonts w:ascii="Times New Roman" w:hAnsi="Times New Roman"/>
          <w:b/>
          <w:bCs/>
          <w:color w:val="FFFFFF" w:themeColor="background1"/>
          <w:sz w:val="24"/>
          <w:szCs w:val="24"/>
        </w:rPr>
        <w:t xml:space="preserve">CONSULTING SERVICES AS REQUESTED ON A “CALL-IN” BASIS DURING 2025 </w:t>
      </w:r>
      <w:r w:rsidR="0021450E">
        <w:rPr>
          <w:rFonts w:ascii="Times New Roman" w:hAnsi="Times New Roman"/>
          <w:b/>
          <w:bCs/>
          <w:color w:val="FFFFFF" w:themeColor="background1"/>
          <w:sz w:val="24"/>
          <w:szCs w:val="24"/>
        </w:rPr>
        <w:t>THROUGH</w:t>
      </w:r>
      <w:r w:rsidRPr="00702055">
        <w:rPr>
          <w:rFonts w:ascii="Times New Roman" w:hAnsi="Times New Roman"/>
          <w:b/>
          <w:bCs/>
          <w:color w:val="FFFFFF" w:themeColor="background1"/>
          <w:sz w:val="24"/>
          <w:szCs w:val="24"/>
        </w:rPr>
        <w:t xml:space="preserve"> 2029</w:t>
      </w:r>
    </w:p>
    <w:p w14:paraId="4E6E520D" w14:textId="43451FB1" w:rsidR="00CC5198" w:rsidRPr="00762108" w:rsidRDefault="00CC5198" w:rsidP="00CC5198">
      <w:pPr>
        <w:pStyle w:val="Heading8"/>
        <w:keepNext/>
        <w:numPr>
          <w:ilvl w:val="0"/>
          <w:numId w:val="0"/>
        </w:numPr>
        <w:spacing w:before="240" w:after="240"/>
        <w:jc w:val="center"/>
        <w:rPr>
          <w:rFonts w:ascii="Times New Roman" w:hAnsi="Times New Roman"/>
          <w:b/>
          <w:bCs/>
          <w:color w:val="FFFFFF" w:themeColor="background1"/>
          <w:sz w:val="24"/>
          <w:szCs w:val="24"/>
          <w:shd w:val="clear" w:color="auto" w:fill="FAF9F8"/>
        </w:rPr>
      </w:pPr>
      <w:r w:rsidRPr="00762108">
        <w:rPr>
          <w:rFonts w:ascii="Times New Roman" w:hAnsi="Times New Roman"/>
          <w:b/>
          <w:bCs/>
          <w:color w:val="FFFFFF" w:themeColor="background1"/>
          <w:sz w:val="24"/>
          <w:szCs w:val="24"/>
        </w:rPr>
        <w:t>RFP#</w:t>
      </w:r>
      <w:r w:rsidR="00702055">
        <w:rPr>
          <w:rFonts w:ascii="Times New Roman" w:hAnsi="Times New Roman"/>
          <w:b/>
          <w:bCs/>
          <w:color w:val="FFFFFF" w:themeColor="background1"/>
          <w:sz w:val="24"/>
          <w:szCs w:val="24"/>
        </w:rPr>
        <w:t xml:space="preserve"> </w:t>
      </w:r>
      <w:r w:rsidR="002F4B06" w:rsidRPr="002F4B06">
        <w:rPr>
          <w:rFonts w:ascii="Times New Roman" w:hAnsi="Times New Roman"/>
          <w:b/>
          <w:bCs/>
          <w:color w:val="FFFFFF" w:themeColor="background1"/>
          <w:sz w:val="24"/>
          <w:szCs w:val="24"/>
        </w:rPr>
        <w:t>6000002664</w:t>
      </w:r>
    </w:p>
    <w:p w14:paraId="62E1F351" w14:textId="68DAEA82" w:rsidR="008A6E5D" w:rsidRPr="00EE78A6" w:rsidRDefault="008A6E5D" w:rsidP="007F07A8">
      <w:pPr>
        <w:pStyle w:val="Heading8"/>
        <w:keepNext/>
        <w:numPr>
          <w:ilvl w:val="0"/>
          <w:numId w:val="0"/>
        </w:numPr>
        <w:spacing w:before="0" w:after="240"/>
        <w:jc w:val="center"/>
        <w:rPr>
          <w:rFonts w:ascii="Times New Roman" w:hAnsi="Times New Roman"/>
          <w:b/>
          <w:bCs/>
          <w:sz w:val="24"/>
          <w:szCs w:val="24"/>
          <w:shd w:val="clear" w:color="auto" w:fill="FAF9F8"/>
        </w:rPr>
      </w:pPr>
    </w:p>
    <w:p w14:paraId="1F1D5994" w14:textId="77777777" w:rsidR="007F07A8" w:rsidRDefault="007F07A8" w:rsidP="00E5400B">
      <w:pPr>
        <w:pStyle w:val="CBOLDCAPSAshurst"/>
        <w:rPr>
          <w:rFonts w:ascii="Times New Roman" w:hAnsi="Times New Roman"/>
          <w:color w:val="FFFFFF" w:themeColor="background1"/>
          <w:sz w:val="24"/>
          <w:szCs w:val="24"/>
        </w:rPr>
      </w:pPr>
    </w:p>
    <w:p w14:paraId="76BD50EA" w14:textId="302788CB" w:rsidR="00E5400B" w:rsidRPr="001C66B8" w:rsidRDefault="00E5400B" w:rsidP="00E5400B">
      <w:pPr>
        <w:pStyle w:val="CBOLDCAPSAshurst"/>
        <w:rPr>
          <w:rFonts w:ascii="Times New Roman" w:hAnsi="Times New Roman"/>
          <w:color w:val="FFFFFF" w:themeColor="background1"/>
          <w:sz w:val="24"/>
          <w:szCs w:val="24"/>
        </w:rPr>
      </w:pPr>
      <w:r w:rsidRPr="001C66B8">
        <w:rPr>
          <w:rFonts w:ascii="Times New Roman" w:hAnsi="Times New Roman"/>
          <w:color w:val="FFFFFF" w:themeColor="background1"/>
          <w:sz w:val="24"/>
          <w:szCs w:val="24"/>
        </w:rPr>
        <w:t>[</w:t>
      </w:r>
      <w:r w:rsidR="008F21AF" w:rsidRPr="001C66B8">
        <w:rPr>
          <w:rFonts w:ascii="Times New Roman" w:hAnsi="Times New Roman"/>
          <w:color w:val="FFFFFF" w:themeColor="background1"/>
          <w:sz w:val="24"/>
          <w:szCs w:val="24"/>
        </w:rPr>
        <w:t>PROPOSAL</w:t>
      </w:r>
      <w:r w:rsidR="006B4304" w:rsidRPr="001C66B8">
        <w:rPr>
          <w:rFonts w:ascii="Times New Roman" w:hAnsi="Times New Roman"/>
          <w:color w:val="FFFFFF" w:themeColor="background1"/>
          <w:sz w:val="24"/>
          <w:szCs w:val="24"/>
        </w:rPr>
        <w:t xml:space="preserve"> </w:t>
      </w:r>
      <w:r w:rsidR="008F21AF" w:rsidRPr="001C66B8">
        <w:rPr>
          <w:rFonts w:ascii="Times New Roman" w:hAnsi="Times New Roman"/>
          <w:color w:val="FFFFFF" w:themeColor="background1"/>
          <w:sz w:val="24"/>
          <w:szCs w:val="24"/>
        </w:rPr>
        <w:t>DUE</w:t>
      </w:r>
      <w:r w:rsidRPr="001C66B8">
        <w:rPr>
          <w:rFonts w:ascii="Times New Roman" w:hAnsi="Times New Roman"/>
          <w:color w:val="FFFFFF" w:themeColor="background1"/>
          <w:sz w:val="24"/>
          <w:szCs w:val="24"/>
        </w:rPr>
        <w:t xml:space="preserve"> date]</w:t>
      </w:r>
    </w:p>
    <w:p w14:paraId="57D61ED0" w14:textId="77777777" w:rsidR="00E5400B" w:rsidRPr="001C66B8" w:rsidRDefault="00E5400B" w:rsidP="004F5AA7">
      <w:pPr>
        <w:pStyle w:val="CBOLDCAPSAshurst"/>
        <w:spacing w:after="0"/>
        <w:rPr>
          <w:rFonts w:ascii="Times New Roman" w:hAnsi="Times New Roman"/>
          <w:color w:val="FFFFFF" w:themeColor="background1"/>
          <w:sz w:val="24"/>
          <w:szCs w:val="24"/>
        </w:rPr>
      </w:pPr>
    </w:p>
    <w:p w14:paraId="6FF921A4" w14:textId="242CB718" w:rsidR="005213EF" w:rsidRPr="001C66B8" w:rsidRDefault="00C95A1D" w:rsidP="007F07A8">
      <w:pPr>
        <w:pStyle w:val="CBOLDCAPSAshurst"/>
        <w:tabs>
          <w:tab w:val="left" w:pos="5236"/>
        </w:tabs>
        <w:rPr>
          <w:rFonts w:ascii="Times New Roman" w:hAnsi="Times New Roman"/>
          <w:color w:val="FFFFFF" w:themeColor="background1"/>
          <w:sz w:val="24"/>
          <w:szCs w:val="24"/>
        </w:rPr>
      </w:pPr>
      <w:r w:rsidRPr="001C66B8">
        <w:rPr>
          <w:rFonts w:ascii="Times New Roman" w:hAnsi="Times New Roman"/>
          <w:color w:val="FFFFFF" w:themeColor="background1"/>
          <w:sz w:val="24"/>
          <w:szCs w:val="24"/>
        </w:rPr>
        <w:t>[</w:t>
      </w:r>
      <w:r w:rsidR="008F21AF" w:rsidRPr="001C66B8">
        <w:rPr>
          <w:rFonts w:ascii="Times New Roman" w:hAnsi="Times New Roman"/>
          <w:color w:val="FFFFFF" w:themeColor="background1"/>
          <w:sz w:val="24"/>
          <w:szCs w:val="24"/>
        </w:rPr>
        <w:t>PROPOSER NAME</w:t>
      </w:r>
      <w:r w:rsidRPr="001C66B8">
        <w:rPr>
          <w:rFonts w:ascii="Times New Roman" w:hAnsi="Times New Roman"/>
          <w:color w:val="FFFFFF" w:themeColor="background1"/>
          <w:sz w:val="24"/>
          <w:szCs w:val="24"/>
        </w:rPr>
        <w:t>]</w:t>
      </w:r>
    </w:p>
    <w:p w14:paraId="438C750F" w14:textId="77777777" w:rsidR="008420E0" w:rsidRPr="001C66B8" w:rsidRDefault="008420E0" w:rsidP="00AF11CF">
      <w:pPr>
        <w:pStyle w:val="CBOLDCAPSAshurst"/>
        <w:spacing w:after="0"/>
        <w:rPr>
          <w:rFonts w:ascii="Times New Roman" w:hAnsi="Times New Roman"/>
          <w:color w:val="FFFFFF" w:themeColor="background1"/>
          <w:sz w:val="24"/>
          <w:szCs w:val="24"/>
        </w:rPr>
      </w:pPr>
    </w:p>
    <w:p w14:paraId="7E738A40" w14:textId="77777777" w:rsidR="00AF11CF" w:rsidRPr="001C66B8" w:rsidRDefault="00AF11CF" w:rsidP="00AF11CF">
      <w:pPr>
        <w:pStyle w:val="CBOLDCAPSAshurst"/>
        <w:rPr>
          <w:rFonts w:ascii="Times New Roman" w:hAnsi="Times New Roman"/>
          <w:color w:val="FFFFFF" w:themeColor="background1"/>
          <w:sz w:val="24"/>
          <w:szCs w:val="24"/>
        </w:rPr>
      </w:pPr>
    </w:p>
    <w:p w14:paraId="318BB63B" w14:textId="77777777" w:rsidR="00CC2BC3" w:rsidRPr="001C66B8" w:rsidRDefault="00CC2BC3" w:rsidP="001760AE">
      <w:pPr>
        <w:pStyle w:val="CBOLDCAPSAshurst"/>
        <w:rPr>
          <w:rFonts w:ascii="Times New Roman" w:hAnsi="Times New Roman"/>
          <w:sz w:val="24"/>
          <w:szCs w:val="24"/>
        </w:rPr>
      </w:pPr>
    </w:p>
    <w:p w14:paraId="57DACE5F" w14:textId="77777777" w:rsidR="00BA5491" w:rsidRPr="001C66B8" w:rsidRDefault="00BA5491" w:rsidP="00CC2BC3">
      <w:pPr>
        <w:pStyle w:val="CBOLDCAPSAshurst"/>
        <w:rPr>
          <w:rFonts w:ascii="Times New Roman" w:hAnsi="Times New Roman"/>
          <w:caps w:val="0"/>
          <w:sz w:val="24"/>
          <w:szCs w:val="24"/>
        </w:rPr>
      </w:pPr>
    </w:p>
    <w:p w14:paraId="002C03A8" w14:textId="77777777" w:rsidR="00CC2BC3" w:rsidRPr="001C66B8" w:rsidRDefault="00257537" w:rsidP="00CC2BC3">
      <w:pPr>
        <w:pStyle w:val="CBOLDCAPSAshurst"/>
        <w:rPr>
          <w:rFonts w:ascii="Times New Roman" w:hAnsi="Times New Roman"/>
          <w:sz w:val="24"/>
          <w:szCs w:val="24"/>
        </w:rPr>
        <w:sectPr w:rsidR="00CC2BC3" w:rsidRPr="001C66B8" w:rsidSect="00E44EE0">
          <w:footerReference w:type="even" r:id="rId14"/>
          <w:footerReference w:type="default" r:id="rId15"/>
          <w:headerReference w:type="first" r:id="rId16"/>
          <w:footerReference w:type="first" r:id="rId17"/>
          <w:pgSz w:w="12240" w:h="15840" w:code="1"/>
          <w:pgMar w:top="1440" w:right="1440" w:bottom="1440" w:left="1440" w:header="720" w:footer="720" w:gutter="0"/>
          <w:paperSrc w:first="2" w:other="2"/>
          <w:pgBorders w:offsetFrom="page">
            <w:top w:val="single" w:sz="4" w:space="24" w:color="auto"/>
            <w:left w:val="single" w:sz="4" w:space="24" w:color="auto"/>
            <w:bottom w:val="single" w:sz="4" w:space="24" w:color="auto"/>
            <w:right w:val="single" w:sz="4" w:space="24" w:color="auto"/>
          </w:pgBorders>
          <w:cols w:space="720"/>
          <w:docGrid w:linePitch="272"/>
        </w:sectPr>
      </w:pPr>
      <w:r w:rsidRPr="001C66B8">
        <w:rPr>
          <w:rFonts w:ascii="Times New Roman" w:hAnsi="Times New Roman"/>
          <w:caps w:val="0"/>
          <w:sz w:val="24"/>
          <w:szCs w:val="24"/>
        </w:rPr>
        <w:br/>
      </w:r>
      <w:r w:rsidR="00FB1321" w:rsidRPr="001C66B8">
        <w:rPr>
          <w:rFonts w:ascii="Times New Roman" w:hAnsi="Times New Roman"/>
          <w:caps w:val="0"/>
          <w:sz w:val="24"/>
          <w:szCs w:val="24"/>
        </w:rPr>
        <w:br/>
      </w:r>
      <w:r w:rsidRPr="001C66B8">
        <w:rPr>
          <w:rFonts w:ascii="Times New Roman" w:hAnsi="Times New Roman"/>
          <w:caps w:val="0"/>
          <w:sz w:val="24"/>
          <w:szCs w:val="24"/>
        </w:rPr>
        <w:br/>
      </w:r>
      <w:r w:rsidR="00FB1321" w:rsidRPr="001C66B8">
        <w:rPr>
          <w:rFonts w:ascii="Times New Roman" w:hAnsi="Times New Roman"/>
          <w:caps w:val="0"/>
          <w:sz w:val="24"/>
          <w:szCs w:val="24"/>
        </w:rPr>
        <w:br/>
      </w:r>
    </w:p>
    <w:tbl>
      <w:tblPr>
        <w:tblStyle w:val="TableGrid"/>
        <w:tblW w:w="0" w:type="auto"/>
        <w:tblLook w:val="04A0" w:firstRow="1" w:lastRow="0" w:firstColumn="1" w:lastColumn="0" w:noHBand="0" w:noVBand="1"/>
      </w:tblPr>
      <w:tblGrid>
        <w:gridCol w:w="9350"/>
      </w:tblGrid>
      <w:tr w:rsidR="009614BE" w:rsidRPr="001C66B8" w14:paraId="35375AA2" w14:textId="77777777" w:rsidTr="000B4066">
        <w:tc>
          <w:tcPr>
            <w:tcW w:w="9350" w:type="dxa"/>
            <w:shd w:val="clear" w:color="auto" w:fill="000000" w:themeFill="text1"/>
          </w:tcPr>
          <w:p w14:paraId="6D78252E" w14:textId="38EC9BE7" w:rsidR="009614BE" w:rsidRPr="001C66B8" w:rsidRDefault="009614BE" w:rsidP="000655B2">
            <w:pPr>
              <w:pStyle w:val="H1Ashurst"/>
            </w:pPr>
            <w:r>
              <w:lastRenderedPageBreak/>
              <w:t xml:space="preserve">agreement on terms of </w:t>
            </w:r>
            <w:r w:rsidR="007F07A8">
              <w:t>DISCUSSION (</w:t>
            </w:r>
            <w:r>
              <w:t>attachment B)</w:t>
            </w:r>
          </w:p>
        </w:tc>
      </w:tr>
      <w:tr w:rsidR="009614BE" w:rsidRPr="00926722" w14:paraId="29027E38" w14:textId="77777777" w:rsidTr="000B4066">
        <w:tc>
          <w:tcPr>
            <w:tcW w:w="9350" w:type="dxa"/>
            <w:shd w:val="clear" w:color="auto" w:fill="F8F8F8" w:themeFill="background2"/>
          </w:tcPr>
          <w:p w14:paraId="279CDBAF" w14:textId="3F608F1A" w:rsidR="009614BE" w:rsidRPr="001C66B8" w:rsidRDefault="009614BE" w:rsidP="003B66EA">
            <w:pPr>
              <w:pStyle w:val="H2Ashurst"/>
              <w:numPr>
                <w:ilvl w:val="0"/>
                <w:numId w:val="0"/>
              </w:numPr>
              <w:rPr>
                <w:rFonts w:ascii="Times New Roman" w:hAnsi="Times New Roman"/>
                <w:sz w:val="24"/>
                <w:szCs w:val="24"/>
              </w:rPr>
            </w:pPr>
            <w:r>
              <w:rPr>
                <w:rFonts w:ascii="Times New Roman" w:hAnsi="Times New Roman"/>
                <w:sz w:val="24"/>
                <w:szCs w:val="24"/>
              </w:rPr>
              <w:t>Agreement on Terms of Discussion (Attachment B)</w:t>
            </w:r>
          </w:p>
          <w:p w14:paraId="49825BA4" w14:textId="358D649C" w:rsidR="009614BE" w:rsidRPr="00926722" w:rsidRDefault="009614BE" w:rsidP="000C0031">
            <w:pPr>
              <w:spacing w:line="240" w:lineRule="auto"/>
              <w:jc w:val="left"/>
              <w:rPr>
                <w:rFonts w:ascii="Times New Roman" w:hAnsi="Times New Roman"/>
                <w:sz w:val="24"/>
                <w:szCs w:val="24"/>
              </w:rPr>
            </w:pPr>
            <w:r>
              <w:rPr>
                <w:rFonts w:ascii="Times New Roman" w:hAnsi="Times New Roman"/>
                <w:sz w:val="24"/>
                <w:szCs w:val="24"/>
              </w:rPr>
              <w:t xml:space="preserve">Proposer must include a completed and signed Attachment B form. </w:t>
            </w:r>
          </w:p>
        </w:tc>
      </w:tr>
    </w:tbl>
    <w:p w14:paraId="4C40ED48" w14:textId="77777777" w:rsidR="000C0031" w:rsidRPr="009043FF" w:rsidRDefault="00CA4ED8" w:rsidP="000C0031">
      <w:pPr>
        <w:pStyle w:val="PlainText"/>
        <w:widowControl w:val="0"/>
        <w:spacing w:before="240" w:after="240"/>
        <w:jc w:val="center"/>
        <w:rPr>
          <w:rFonts w:ascii="Times New Roman" w:hAnsi="Times New Roman"/>
          <w:b/>
          <w:color w:val="0070C0"/>
          <w:sz w:val="24"/>
          <w:szCs w:val="24"/>
          <w:lang w:eastAsia="zh-TW"/>
        </w:rPr>
      </w:pPr>
      <w:bookmarkStart w:id="40" w:name="AttachmentB"/>
      <w:r w:rsidRPr="009043FF">
        <w:rPr>
          <w:rFonts w:ascii="Times New Roman" w:hAnsi="Times New Roman"/>
          <w:b/>
          <w:color w:val="0070C0"/>
          <w:sz w:val="24"/>
          <w:szCs w:val="24"/>
          <w:lang w:eastAsia="zh-TW"/>
        </w:rPr>
        <w:t>ATTACHMENT B</w:t>
      </w:r>
      <w:bookmarkStart w:id="41" w:name="ElPgBr6"/>
      <w:bookmarkStart w:id="42" w:name="ElPgBr7"/>
      <w:bookmarkStart w:id="43" w:name="Elod3O"/>
      <w:bookmarkStart w:id="44" w:name="Eloh3O"/>
      <w:bookmarkStart w:id="45" w:name="Eloo3O"/>
      <w:bookmarkStart w:id="46" w:name="ElPgBr8"/>
      <w:bookmarkStart w:id="47" w:name="Elot3O"/>
      <w:bookmarkStart w:id="48" w:name="Eloy3O"/>
      <w:bookmarkStart w:id="49" w:name="Elo74O"/>
      <w:bookmarkStart w:id="50" w:name="Eloe4O"/>
      <w:bookmarkStart w:id="51" w:name="Eloi4O"/>
      <w:bookmarkStart w:id="52" w:name="Eloq4O"/>
      <w:bookmarkStart w:id="53" w:name="Elow4O"/>
      <w:bookmarkStart w:id="54" w:name="Elo15O"/>
      <w:bookmarkStart w:id="55" w:name="Elo55O"/>
      <w:bookmarkStart w:id="56" w:name="ElPgBr9"/>
      <w:bookmarkStart w:id="57" w:name="Elo85O"/>
      <w:bookmarkStart w:id="58" w:name="ElPgBr10"/>
      <w:bookmarkStart w:id="59" w:name="_Toc181088002"/>
      <w:bookmarkStart w:id="60" w:name="_Toc473884429"/>
      <w:bookmarkStart w:id="61" w:name="_Toc473884997"/>
      <w:bookmarkStart w:id="62" w:name="_Ref474261551"/>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177B13C7" w14:textId="10BD968A" w:rsidR="00702055" w:rsidRDefault="00702055" w:rsidP="000C0031">
      <w:pPr>
        <w:pStyle w:val="Heading2"/>
        <w:widowControl w:val="0"/>
        <w:numPr>
          <w:ilvl w:val="0"/>
          <w:numId w:val="0"/>
        </w:numPr>
        <w:tabs>
          <w:tab w:val="left" w:pos="720"/>
        </w:tabs>
        <w:suppressAutoHyphens w:val="0"/>
        <w:spacing w:before="240" w:after="240"/>
        <w:jc w:val="center"/>
        <w:rPr>
          <w:rFonts w:ascii="Times New Roman" w:hAnsi="Times New Roman" w:cs="Times New Roman"/>
          <w:b/>
          <w:color w:val="0070C0"/>
          <w:sz w:val="24"/>
          <w:szCs w:val="24"/>
        </w:rPr>
      </w:pPr>
      <w:bookmarkStart w:id="63" w:name="_Toc54464011"/>
      <w:bookmarkStart w:id="64" w:name="_Toc54464580"/>
      <w:bookmarkStart w:id="65" w:name="_Toc54598296"/>
      <w:bookmarkStart w:id="66" w:name="_Toc54598405"/>
      <w:bookmarkEnd w:id="40"/>
      <w:r w:rsidRPr="00702055">
        <w:rPr>
          <w:rFonts w:ascii="Times New Roman" w:hAnsi="Times New Roman" w:cs="Times New Roman"/>
          <w:b/>
          <w:color w:val="0070C0"/>
          <w:sz w:val="24"/>
          <w:szCs w:val="24"/>
        </w:rPr>
        <w:t xml:space="preserve">PERFORMANCE OF EXPERT PROFESSIONAL </w:t>
      </w:r>
      <w:r w:rsidR="004E238B" w:rsidRPr="004E238B">
        <w:rPr>
          <w:rFonts w:ascii="Times New Roman" w:hAnsi="Times New Roman" w:cs="Times New Roman"/>
          <w:b/>
          <w:color w:val="0070C0"/>
          <w:sz w:val="24"/>
          <w:szCs w:val="24"/>
        </w:rPr>
        <w:t xml:space="preserve">AIRPORT CUSTOMER </w:t>
      </w:r>
      <w:r w:rsidR="004E238B">
        <w:rPr>
          <w:rFonts w:ascii="Times New Roman" w:hAnsi="Times New Roman" w:cs="Times New Roman"/>
          <w:b/>
          <w:color w:val="0070C0"/>
          <w:sz w:val="24"/>
          <w:szCs w:val="24"/>
        </w:rPr>
        <w:t>EXPERIENCE</w:t>
      </w:r>
      <w:r w:rsidR="004E238B" w:rsidRPr="004E238B">
        <w:rPr>
          <w:rFonts w:ascii="Times New Roman" w:hAnsi="Times New Roman" w:cs="Times New Roman"/>
          <w:b/>
          <w:color w:val="0070C0"/>
          <w:sz w:val="24"/>
          <w:szCs w:val="24"/>
        </w:rPr>
        <w:t xml:space="preserve"> </w:t>
      </w:r>
      <w:r w:rsidRPr="00702055">
        <w:rPr>
          <w:rFonts w:ascii="Times New Roman" w:hAnsi="Times New Roman" w:cs="Times New Roman"/>
          <w:b/>
          <w:color w:val="0070C0"/>
          <w:sz w:val="24"/>
          <w:szCs w:val="24"/>
        </w:rPr>
        <w:t xml:space="preserve">CONSULTING SERVICES AS REQUESTED ON A “CALL-IN” BASIS DURING 2025 </w:t>
      </w:r>
      <w:r w:rsidR="0021450E">
        <w:rPr>
          <w:rFonts w:ascii="Times New Roman" w:hAnsi="Times New Roman" w:cs="Times New Roman"/>
          <w:b/>
          <w:color w:val="0070C0"/>
          <w:sz w:val="24"/>
          <w:szCs w:val="24"/>
        </w:rPr>
        <w:t>THROUGH</w:t>
      </w:r>
      <w:r w:rsidRPr="00702055">
        <w:rPr>
          <w:rFonts w:ascii="Times New Roman" w:hAnsi="Times New Roman" w:cs="Times New Roman"/>
          <w:b/>
          <w:color w:val="0070C0"/>
          <w:sz w:val="24"/>
          <w:szCs w:val="24"/>
        </w:rPr>
        <w:t xml:space="preserve"> 2029</w:t>
      </w:r>
    </w:p>
    <w:p w14:paraId="65122FDE" w14:textId="54ECB225" w:rsidR="00A93211" w:rsidRPr="001C66B8" w:rsidRDefault="00A93211" w:rsidP="000C0031">
      <w:pPr>
        <w:pStyle w:val="Heading2"/>
        <w:widowControl w:val="0"/>
        <w:numPr>
          <w:ilvl w:val="0"/>
          <w:numId w:val="0"/>
        </w:numPr>
        <w:tabs>
          <w:tab w:val="left" w:pos="720"/>
        </w:tabs>
        <w:suppressAutoHyphens w:val="0"/>
        <w:spacing w:before="240" w:after="240"/>
        <w:jc w:val="center"/>
        <w:rPr>
          <w:rFonts w:ascii="Times New Roman" w:hAnsi="Times New Roman" w:cs="Times New Roman"/>
          <w:b/>
          <w:sz w:val="24"/>
          <w:szCs w:val="24"/>
          <w:u w:val="single"/>
        </w:rPr>
      </w:pPr>
      <w:r w:rsidRPr="001C66B8">
        <w:rPr>
          <w:rFonts w:ascii="Times New Roman" w:hAnsi="Times New Roman" w:cs="Times New Roman"/>
          <w:b/>
          <w:sz w:val="24"/>
          <w:szCs w:val="24"/>
          <w:u w:val="single"/>
        </w:rPr>
        <w:t>AGREEMENT ON TERMS OF DISCUSSION</w:t>
      </w:r>
      <w:bookmarkEnd w:id="59"/>
      <w:bookmarkEnd w:id="63"/>
      <w:bookmarkEnd w:id="64"/>
      <w:bookmarkEnd w:id="65"/>
      <w:bookmarkEnd w:id="66"/>
    </w:p>
    <w:p w14:paraId="79A12FC3" w14:textId="3F5F7AF5" w:rsidR="00A93211" w:rsidRDefault="00A93211" w:rsidP="00026C60">
      <w:pPr>
        <w:pStyle w:val="PlainText"/>
        <w:spacing w:after="120"/>
        <w:rPr>
          <w:rFonts w:ascii="Times New Roman" w:hAnsi="Times New Roman"/>
          <w:sz w:val="24"/>
          <w:szCs w:val="24"/>
        </w:rPr>
      </w:pPr>
      <w:r>
        <w:rPr>
          <w:rFonts w:ascii="Times New Roman" w:hAnsi="Times New Roman"/>
          <w:sz w:val="24"/>
          <w:szCs w:val="24"/>
        </w:rPr>
        <w:t xml:space="preserve">The Port Authority’s receipt or discussion of any information (including information contained in any proposal, vendor qualification(s), ideas, models, drawings, or other material communicated or exhibited by us or on our behalf) shall not impose any obligations whatsoever on the Port Authority or entitle us to any compensation therefor (except to the extent specifically provided in such written agreement, if any, as may be entered into between the Port Authority and us).  Any such information given to the Port Authority before, with or after this Agreement on Terms of Discussion (“Agreement”), either orally or in writing, is not given in confidence.  Such information may be used, or disclosed to others, for any purpose at any time without obligation or compensation and without liability of any kind whatsoever.  Any statement which is inconsistent with this Agreement, whether made as part of or in connection with this Agreement, shall be void and of no effect.  This Agreement is not intended, however, to grant to the Port Authority rights to any matter, which is the subject of valid existing or potential letters patent.  </w:t>
      </w:r>
    </w:p>
    <w:p w14:paraId="72C94502" w14:textId="65AD97F0" w:rsidR="00E4466A" w:rsidRDefault="00A93211" w:rsidP="00C20B94">
      <w:pPr>
        <w:pStyle w:val="PlainText"/>
        <w:rPr>
          <w:rFonts w:ascii="Times New Roman" w:hAnsi="Times New Roman"/>
          <w:sz w:val="24"/>
          <w:szCs w:val="24"/>
        </w:rPr>
      </w:pPr>
      <w:r>
        <w:rPr>
          <w:rFonts w:ascii="Times New Roman" w:hAnsi="Times New Roman"/>
          <w:sz w:val="24"/>
          <w:szCs w:val="24"/>
        </w:rPr>
        <w:t xml:space="preserve">Any information (including information contained in any proposal, vendor qualification(s), ideas, models, drawings, or other material communicated or exhibited by us or on our behalf) provided in connection with this procurement is subject to the provisions of the Port Authority Public Records Access Policy adopted by the Port Authority’s Board of Commissioners, which may be found on the Port Authority website at: </w:t>
      </w:r>
      <w:hyperlink r:id="rId18" w:history="1">
        <w:r w:rsidR="00B22EBC" w:rsidRPr="00B633DD">
          <w:rPr>
            <w:rStyle w:val="Hyperlink"/>
            <w:rFonts w:ascii="Times New Roman" w:hAnsi="Times New Roman"/>
            <w:sz w:val="24"/>
            <w:szCs w:val="24"/>
          </w:rPr>
          <w:t>http://corpinfo.panynj.gov/documents/Access-to-Port-Authority-Public-Records/</w:t>
        </w:r>
      </w:hyperlink>
      <w:r>
        <w:rPr>
          <w:rFonts w:ascii="Times New Roman" w:hAnsi="Times New Roman"/>
          <w:sz w:val="24"/>
          <w:szCs w:val="24"/>
        </w:rPr>
        <w:t>. The foregoing applies to any information, whether or not given at the invitation of the Authority.</w:t>
      </w:r>
    </w:p>
    <w:p w14:paraId="2E694ECB" w14:textId="77777777" w:rsidR="00A93211" w:rsidRDefault="00A93211" w:rsidP="001C66B8">
      <w:pPr>
        <w:pStyle w:val="PlainText"/>
        <w:ind w:left="3402"/>
        <w:rPr>
          <w:rFonts w:ascii="Times New Roman" w:hAnsi="Times New Roman"/>
          <w:sz w:val="24"/>
          <w:szCs w:val="24"/>
        </w:rPr>
      </w:pPr>
      <w:r>
        <w:rPr>
          <w:rFonts w:ascii="Times New Roman" w:hAnsi="Times New Roman"/>
          <w:sz w:val="24"/>
          <w:szCs w:val="24"/>
        </w:rPr>
        <w:tab/>
        <w:t>________________________</w:t>
      </w:r>
    </w:p>
    <w:p w14:paraId="19009F56" w14:textId="77777777" w:rsidR="00A93211" w:rsidRPr="004D0215" w:rsidRDefault="00A93211" w:rsidP="001C66B8">
      <w:pPr>
        <w:pStyle w:val="PlainText"/>
        <w:ind w:left="3402"/>
        <w:rPr>
          <w:rFonts w:ascii="Times New Roman" w:hAnsi="Times New Roman"/>
          <w:sz w:val="24"/>
          <w:szCs w:val="24"/>
        </w:rPr>
      </w:pPr>
      <w:r w:rsidRPr="004D0215">
        <w:rPr>
          <w:rFonts w:ascii="Times New Roman" w:hAnsi="Times New Roman"/>
          <w:sz w:val="24"/>
          <w:szCs w:val="24"/>
        </w:rPr>
        <w:t>(Company)</w:t>
      </w:r>
    </w:p>
    <w:p w14:paraId="18CA06F7" w14:textId="77777777" w:rsidR="003C5335" w:rsidRPr="004D0215" w:rsidRDefault="003C5335" w:rsidP="001C66B8">
      <w:pPr>
        <w:pStyle w:val="PlainText"/>
        <w:ind w:left="3402"/>
        <w:rPr>
          <w:rFonts w:ascii="Times New Roman" w:hAnsi="Times New Roman"/>
          <w:sz w:val="24"/>
          <w:szCs w:val="24"/>
        </w:rPr>
      </w:pPr>
    </w:p>
    <w:p w14:paraId="36471FAB" w14:textId="70200E1B" w:rsidR="00A93211" w:rsidRPr="004D0215" w:rsidRDefault="00A93211" w:rsidP="001C66B8">
      <w:pPr>
        <w:pStyle w:val="PlainText"/>
        <w:ind w:left="3402"/>
        <w:rPr>
          <w:rFonts w:ascii="Times New Roman" w:hAnsi="Times New Roman"/>
          <w:sz w:val="24"/>
          <w:szCs w:val="24"/>
        </w:rPr>
      </w:pPr>
      <w:r w:rsidRPr="004D0215">
        <w:rPr>
          <w:rFonts w:ascii="Times New Roman" w:hAnsi="Times New Roman"/>
          <w:sz w:val="24"/>
          <w:szCs w:val="24"/>
        </w:rPr>
        <w:t xml:space="preserve">________________________                                            </w:t>
      </w:r>
      <w:r w:rsidRPr="004D0215">
        <w:rPr>
          <w:rFonts w:ascii="Times New Roman" w:hAnsi="Times New Roman"/>
          <w:sz w:val="24"/>
          <w:szCs w:val="24"/>
        </w:rPr>
        <w:tab/>
        <w:t xml:space="preserve"> </w:t>
      </w:r>
    </w:p>
    <w:p w14:paraId="6196BEC2" w14:textId="77777777" w:rsidR="00A93211" w:rsidRPr="004D0215" w:rsidRDefault="00A93211" w:rsidP="001C66B8">
      <w:pPr>
        <w:pStyle w:val="PlainText"/>
        <w:ind w:left="3402"/>
        <w:rPr>
          <w:rFonts w:ascii="Times New Roman" w:hAnsi="Times New Roman"/>
          <w:sz w:val="24"/>
          <w:szCs w:val="24"/>
        </w:rPr>
      </w:pPr>
      <w:r w:rsidRPr="004D0215">
        <w:rPr>
          <w:rFonts w:ascii="Times New Roman" w:hAnsi="Times New Roman"/>
          <w:sz w:val="24"/>
          <w:szCs w:val="24"/>
        </w:rPr>
        <w:t>(Signature)</w:t>
      </w:r>
    </w:p>
    <w:p w14:paraId="6F20F7EF" w14:textId="77777777" w:rsidR="00A93211" w:rsidRPr="004D0215" w:rsidRDefault="00A93211" w:rsidP="00E4466A">
      <w:pPr>
        <w:pStyle w:val="PlainText"/>
        <w:ind w:left="3402"/>
        <w:rPr>
          <w:rFonts w:ascii="Times New Roman" w:hAnsi="Times New Roman"/>
          <w:sz w:val="24"/>
          <w:szCs w:val="24"/>
        </w:rPr>
      </w:pPr>
    </w:p>
    <w:p w14:paraId="17A8A159" w14:textId="77777777" w:rsidR="00A93211" w:rsidRPr="004D0215" w:rsidRDefault="00A93211" w:rsidP="001C66B8">
      <w:pPr>
        <w:pStyle w:val="PlainText"/>
        <w:ind w:left="3402"/>
        <w:rPr>
          <w:rFonts w:ascii="Times New Roman" w:hAnsi="Times New Roman"/>
          <w:sz w:val="24"/>
          <w:szCs w:val="24"/>
        </w:rPr>
      </w:pPr>
      <w:r w:rsidRPr="004D0215">
        <w:rPr>
          <w:rFonts w:ascii="Times New Roman" w:hAnsi="Times New Roman"/>
          <w:sz w:val="24"/>
          <w:szCs w:val="24"/>
        </w:rPr>
        <w:t>________________________</w:t>
      </w:r>
    </w:p>
    <w:p w14:paraId="3B429E43" w14:textId="77777777" w:rsidR="00A93211" w:rsidRPr="004D0215" w:rsidRDefault="00A93211" w:rsidP="001C66B8">
      <w:pPr>
        <w:pStyle w:val="PlainText"/>
        <w:ind w:left="3402"/>
        <w:rPr>
          <w:rFonts w:ascii="Times New Roman" w:hAnsi="Times New Roman"/>
          <w:sz w:val="24"/>
          <w:szCs w:val="24"/>
        </w:rPr>
      </w:pPr>
      <w:r w:rsidRPr="004D0215">
        <w:rPr>
          <w:rFonts w:ascii="Times New Roman" w:hAnsi="Times New Roman"/>
          <w:sz w:val="24"/>
          <w:szCs w:val="24"/>
        </w:rPr>
        <w:t>(Title)</w:t>
      </w:r>
    </w:p>
    <w:p w14:paraId="6E1FB02D" w14:textId="77777777" w:rsidR="00E4466A" w:rsidRPr="004D0215" w:rsidRDefault="00E4466A" w:rsidP="00026C60">
      <w:pPr>
        <w:pStyle w:val="PlainText"/>
        <w:rPr>
          <w:rFonts w:ascii="Times New Roman" w:hAnsi="Times New Roman"/>
          <w:sz w:val="24"/>
          <w:szCs w:val="24"/>
        </w:rPr>
      </w:pPr>
    </w:p>
    <w:p w14:paraId="7C02AAFB" w14:textId="0D66514E" w:rsidR="00026C60" w:rsidRPr="004D0215" w:rsidRDefault="00A93211" w:rsidP="00026C60">
      <w:pPr>
        <w:pStyle w:val="PlainText"/>
        <w:ind w:left="3402"/>
        <w:rPr>
          <w:rFonts w:ascii="Times New Roman" w:hAnsi="Times New Roman"/>
          <w:sz w:val="24"/>
          <w:szCs w:val="24"/>
        </w:rPr>
      </w:pPr>
      <w:r w:rsidRPr="004D0215">
        <w:rPr>
          <w:rFonts w:ascii="Times New Roman" w:hAnsi="Times New Roman"/>
          <w:sz w:val="24"/>
          <w:szCs w:val="24"/>
        </w:rPr>
        <w:t>________________________</w:t>
      </w:r>
      <w:r w:rsidR="00026C60" w:rsidRPr="004D0215">
        <w:rPr>
          <w:rFonts w:ascii="Times New Roman" w:hAnsi="Times New Roman"/>
          <w:sz w:val="24"/>
          <w:szCs w:val="24"/>
        </w:rPr>
        <w:t xml:space="preserve"> </w:t>
      </w:r>
    </w:p>
    <w:p w14:paraId="09E8F945" w14:textId="7761BFA9" w:rsidR="00A93211" w:rsidRPr="004D0215" w:rsidRDefault="00A93211" w:rsidP="00026C60">
      <w:pPr>
        <w:pStyle w:val="PlainText"/>
        <w:ind w:left="3402"/>
        <w:rPr>
          <w:rFonts w:ascii="Times New Roman" w:hAnsi="Times New Roman"/>
          <w:sz w:val="24"/>
          <w:szCs w:val="24"/>
        </w:rPr>
      </w:pPr>
      <w:r w:rsidRPr="004D0215">
        <w:rPr>
          <w:rFonts w:ascii="Times New Roman" w:hAnsi="Times New Roman"/>
          <w:sz w:val="24"/>
          <w:szCs w:val="24"/>
        </w:rPr>
        <w:t>(Date)</w:t>
      </w:r>
    </w:p>
    <w:tbl>
      <w:tblPr>
        <w:tblStyle w:val="TableGrid"/>
        <w:tblW w:w="0" w:type="auto"/>
        <w:tblLook w:val="04A0" w:firstRow="1" w:lastRow="0" w:firstColumn="1" w:lastColumn="0" w:noHBand="0" w:noVBand="1"/>
      </w:tblPr>
      <w:tblGrid>
        <w:gridCol w:w="9350"/>
      </w:tblGrid>
      <w:tr w:rsidR="001916DA" w:rsidRPr="001C66B8" w14:paraId="14B10FD8" w14:textId="77777777" w:rsidTr="000B4066">
        <w:tc>
          <w:tcPr>
            <w:tcW w:w="9350" w:type="dxa"/>
            <w:shd w:val="clear" w:color="auto" w:fill="000000" w:themeFill="text1"/>
          </w:tcPr>
          <w:p w14:paraId="79E9AD7A" w14:textId="525DFF00" w:rsidR="001916DA" w:rsidRPr="001C66B8" w:rsidRDefault="00A93211" w:rsidP="009301DB">
            <w:pPr>
              <w:pStyle w:val="H1Ashurst"/>
            </w:pPr>
            <w:r w:rsidRPr="00953BF3" w:rsidDel="00A93211">
              <w:rPr>
                <w:rFonts w:ascii="Times New Roman" w:hAnsi="Times New Roman"/>
                <w:sz w:val="24"/>
              </w:rPr>
              <w:lastRenderedPageBreak/>
              <w:t xml:space="preserve"> </w:t>
            </w:r>
            <w:r w:rsidR="001916DA">
              <w:t xml:space="preserve">company </w:t>
            </w:r>
            <w:r w:rsidR="007F07A8">
              <w:t>PROFILE (</w:t>
            </w:r>
            <w:r w:rsidR="001916DA">
              <w:t>attachment C)</w:t>
            </w:r>
          </w:p>
        </w:tc>
      </w:tr>
      <w:tr w:rsidR="001916DA" w:rsidRPr="00926722" w14:paraId="6D320D41" w14:textId="77777777" w:rsidTr="000B4066">
        <w:tc>
          <w:tcPr>
            <w:tcW w:w="9350" w:type="dxa"/>
            <w:shd w:val="clear" w:color="auto" w:fill="F8F8F8" w:themeFill="background2"/>
          </w:tcPr>
          <w:p w14:paraId="67B981F2" w14:textId="03F43DA9" w:rsidR="001916DA" w:rsidRPr="001C66B8" w:rsidRDefault="001916DA" w:rsidP="003B66EA">
            <w:pPr>
              <w:pStyle w:val="H2Ashurst"/>
              <w:numPr>
                <w:ilvl w:val="0"/>
                <w:numId w:val="0"/>
              </w:numPr>
              <w:rPr>
                <w:rFonts w:ascii="Times New Roman" w:hAnsi="Times New Roman"/>
                <w:sz w:val="24"/>
                <w:szCs w:val="24"/>
              </w:rPr>
            </w:pPr>
            <w:r>
              <w:rPr>
                <w:rFonts w:ascii="Times New Roman" w:hAnsi="Times New Roman"/>
                <w:sz w:val="24"/>
                <w:szCs w:val="24"/>
              </w:rPr>
              <w:t>Company Profile (Attachment C)</w:t>
            </w:r>
          </w:p>
          <w:p w14:paraId="52BB0EC2" w14:textId="0C5975F0" w:rsidR="001916DA" w:rsidRPr="00926722" w:rsidRDefault="001916DA" w:rsidP="001916DA">
            <w:pPr>
              <w:spacing w:line="240" w:lineRule="auto"/>
              <w:jc w:val="left"/>
              <w:rPr>
                <w:rFonts w:ascii="Times New Roman" w:hAnsi="Times New Roman"/>
                <w:sz w:val="24"/>
                <w:szCs w:val="24"/>
              </w:rPr>
            </w:pPr>
            <w:r>
              <w:rPr>
                <w:rFonts w:ascii="Times New Roman" w:hAnsi="Times New Roman"/>
                <w:sz w:val="24"/>
                <w:szCs w:val="24"/>
              </w:rPr>
              <w:t xml:space="preserve">Proposer must include a completed Attachment C form. </w:t>
            </w:r>
          </w:p>
        </w:tc>
      </w:tr>
    </w:tbl>
    <w:p w14:paraId="49AF743A" w14:textId="1D498ADA" w:rsidR="004E1BD3" w:rsidRPr="001C66B8" w:rsidRDefault="004E1BD3">
      <w:pPr>
        <w:spacing w:line="240" w:lineRule="auto"/>
        <w:jc w:val="left"/>
        <w:rPr>
          <w:rFonts w:ascii="Times New Roman" w:hAnsi="Times New Roman"/>
          <w:b/>
          <w:sz w:val="24"/>
          <w:szCs w:val="24"/>
          <w:lang w:eastAsia="zh-TW"/>
        </w:rPr>
      </w:pPr>
    </w:p>
    <w:p w14:paraId="6B0ABCB2" w14:textId="0B7F0B1A" w:rsidR="004E1BD3" w:rsidRPr="000655B2" w:rsidRDefault="00CA4ED8" w:rsidP="009301DB">
      <w:pPr>
        <w:spacing w:after="120" w:line="240" w:lineRule="auto"/>
        <w:jc w:val="center"/>
        <w:rPr>
          <w:rFonts w:ascii="Times New Roman" w:hAnsi="Times New Roman"/>
          <w:b/>
          <w:color w:val="0070C0"/>
          <w:sz w:val="24"/>
          <w:szCs w:val="24"/>
          <w:lang w:eastAsia="zh-TW"/>
        </w:rPr>
      </w:pPr>
      <w:bookmarkStart w:id="67" w:name="AttachmentC"/>
      <w:r w:rsidRPr="000655B2">
        <w:rPr>
          <w:rFonts w:ascii="Times New Roman" w:hAnsi="Times New Roman"/>
          <w:b/>
          <w:color w:val="0070C0"/>
          <w:sz w:val="24"/>
          <w:szCs w:val="24"/>
          <w:lang w:eastAsia="zh-TW"/>
        </w:rPr>
        <w:t>ATTACHMENT C</w:t>
      </w:r>
    </w:p>
    <w:bookmarkEnd w:id="67"/>
    <w:p w14:paraId="6A29B5E6" w14:textId="58510E51" w:rsidR="00E4466A" w:rsidRPr="001C66B8" w:rsidRDefault="00E4466A" w:rsidP="001C66B8">
      <w:pPr>
        <w:spacing w:line="240" w:lineRule="auto"/>
        <w:jc w:val="center"/>
        <w:rPr>
          <w:b/>
          <w:szCs w:val="24"/>
          <w:u w:val="single"/>
        </w:rPr>
      </w:pPr>
      <w:r w:rsidRPr="009301DB">
        <w:rPr>
          <w:rFonts w:ascii="Times New Roman" w:hAnsi="Times New Roman"/>
          <w:b/>
          <w:color w:val="0070C0"/>
          <w:sz w:val="24"/>
          <w:szCs w:val="24"/>
        </w:rPr>
        <w:t>COMPANY PROFILE</w:t>
      </w:r>
    </w:p>
    <w:p w14:paraId="5D343828" w14:textId="215DE2D6" w:rsidR="00E4466A" w:rsidRDefault="00E4466A" w:rsidP="00881727">
      <w:pPr>
        <w:pStyle w:val="List2"/>
        <w:numPr>
          <w:ilvl w:val="0"/>
          <w:numId w:val="38"/>
        </w:numPr>
        <w:tabs>
          <w:tab w:val="clear" w:pos="1080"/>
          <w:tab w:val="num" w:pos="360"/>
        </w:tabs>
        <w:spacing w:before="100" w:after="100" w:line="240" w:lineRule="auto"/>
        <w:ind w:left="360"/>
        <w:contextualSpacing w:val="0"/>
        <w:jc w:val="left"/>
        <w:rPr>
          <w:rFonts w:ascii="Times New Roman" w:hAnsi="Times New Roman"/>
          <w:sz w:val="24"/>
        </w:rPr>
      </w:pPr>
      <w:r>
        <w:rPr>
          <w:rFonts w:ascii="Times New Roman" w:hAnsi="Times New Roman"/>
          <w:sz w:val="24"/>
        </w:rPr>
        <w:t xml:space="preserve">Company Legal Name as shall appear in the Agreement: </w:t>
      </w:r>
    </w:p>
    <w:p w14:paraId="375B3D2F" w14:textId="77777777" w:rsidR="00E4466A" w:rsidRDefault="00E4466A" w:rsidP="00E4466A">
      <w:pPr>
        <w:pStyle w:val="List2"/>
        <w:tabs>
          <w:tab w:val="num" w:pos="360"/>
        </w:tabs>
        <w:spacing w:before="100" w:after="100"/>
        <w:ind w:left="360"/>
        <w:rPr>
          <w:rFonts w:ascii="Times New Roman" w:hAnsi="Times New Roman"/>
          <w:sz w:val="24"/>
        </w:rPr>
      </w:pPr>
      <w:r>
        <w:rPr>
          <w:rFonts w:ascii="Times New Roman" w:hAnsi="Times New Roman"/>
          <w:sz w:val="24"/>
        </w:rPr>
        <w:t xml:space="preserve">_____________________________________________________________________________ </w:t>
      </w:r>
    </w:p>
    <w:p w14:paraId="42470812" w14:textId="77777777" w:rsidR="00E4466A" w:rsidRPr="00953BF3" w:rsidRDefault="00E4466A" w:rsidP="00881727">
      <w:pPr>
        <w:pStyle w:val="NormalWeb"/>
        <w:numPr>
          <w:ilvl w:val="1"/>
          <w:numId w:val="38"/>
        </w:numPr>
        <w:tabs>
          <w:tab w:val="clear" w:pos="1800"/>
          <w:tab w:val="num" w:pos="-1890"/>
          <w:tab w:val="num" w:pos="360"/>
        </w:tabs>
        <w:spacing w:before="100" w:beforeAutospacing="1" w:after="100" w:afterAutospacing="1" w:line="240" w:lineRule="auto"/>
        <w:ind w:left="360"/>
        <w:jc w:val="left"/>
        <w:rPr>
          <w:rFonts w:ascii="Times New Roman" w:hAnsi="Times New Roman"/>
        </w:rPr>
      </w:pPr>
      <w:r w:rsidRPr="00953BF3">
        <w:rPr>
          <w:rFonts w:ascii="Times New Roman" w:hAnsi="Times New Roman"/>
        </w:rPr>
        <w:t xml:space="preserve">Business </w:t>
      </w:r>
      <w:r w:rsidRPr="00F05A54">
        <w:rPr>
          <w:rFonts w:ascii="Times New Roman" w:hAnsi="Times New Roman"/>
        </w:rPr>
        <w:t xml:space="preserve">Mailing </w:t>
      </w:r>
      <w:r w:rsidRPr="00E4466A">
        <w:rPr>
          <w:rFonts w:ascii="Times New Roman" w:hAnsi="Times New Roman"/>
        </w:rPr>
        <w:t>Address:</w:t>
      </w:r>
      <w:r>
        <w:rPr>
          <w:rFonts w:ascii="Times New Roman" w:hAnsi="Times New Roman"/>
        </w:rPr>
        <w:t xml:space="preserve"> </w:t>
      </w:r>
      <w:r w:rsidRPr="00953BF3">
        <w:rPr>
          <w:rFonts w:ascii="Times New Roman" w:hAnsi="Times New Roman"/>
        </w:rPr>
        <w:t>_____________________________________________________________________</w:t>
      </w:r>
      <w:r w:rsidRPr="00F05A54">
        <w:rPr>
          <w:rFonts w:ascii="Times New Roman" w:hAnsi="Times New Roman"/>
        </w:rPr>
        <w:t>________</w:t>
      </w:r>
      <w:r w:rsidRPr="00E4466A">
        <w:rPr>
          <w:rFonts w:ascii="Times New Roman" w:hAnsi="Times New Roman"/>
        </w:rPr>
        <w:t>________________________________________________________________</w:t>
      </w:r>
      <w:r w:rsidRPr="0082495A">
        <w:rPr>
          <w:rFonts w:ascii="Times New Roman" w:hAnsi="Times New Roman"/>
        </w:rPr>
        <w:t>_________</w:t>
      </w:r>
    </w:p>
    <w:p w14:paraId="3A0D65C5" w14:textId="77777777" w:rsidR="00E4466A" w:rsidRDefault="00E4466A" w:rsidP="000C0031">
      <w:pPr>
        <w:pStyle w:val="NormalWeb"/>
        <w:widowControl w:val="0"/>
        <w:tabs>
          <w:tab w:val="num" w:pos="360"/>
        </w:tabs>
        <w:spacing w:before="120" w:after="120" w:line="240" w:lineRule="auto"/>
        <w:ind w:left="360" w:hanging="360"/>
        <w:rPr>
          <w:rFonts w:ascii="Times New Roman" w:hAnsi="Times New Roman"/>
        </w:rPr>
      </w:pPr>
      <w:r>
        <w:rPr>
          <w:rFonts w:ascii="Times New Roman" w:hAnsi="Times New Roman"/>
        </w:rPr>
        <w:t>3.</w:t>
      </w:r>
      <w:r>
        <w:rPr>
          <w:rFonts w:ascii="Times New Roman" w:hAnsi="Times New Roman"/>
        </w:rPr>
        <w:tab/>
        <w:t>Business Telephone Number: __________________________________________________</w:t>
      </w:r>
    </w:p>
    <w:p w14:paraId="130CE15C" w14:textId="2F8003B6" w:rsidR="00E4466A" w:rsidRDefault="000C7F7E" w:rsidP="00E4466A">
      <w:pPr>
        <w:tabs>
          <w:tab w:val="num" w:pos="360"/>
        </w:tabs>
        <w:spacing w:before="100" w:after="100"/>
        <w:ind w:left="360" w:hanging="360"/>
        <w:rPr>
          <w:rFonts w:ascii="Times New Roman" w:hAnsi="Times New Roman"/>
          <w:sz w:val="24"/>
        </w:rPr>
      </w:pPr>
      <w:r>
        <w:rPr>
          <w:rFonts w:ascii="Times New Roman" w:hAnsi="Times New Roman"/>
          <w:sz w:val="24"/>
        </w:rPr>
        <w:t>4</w:t>
      </w:r>
      <w:r w:rsidR="00E4466A">
        <w:rPr>
          <w:rFonts w:ascii="Times New Roman" w:hAnsi="Times New Roman"/>
          <w:sz w:val="24"/>
        </w:rPr>
        <w:t>.</w:t>
      </w:r>
      <w:r w:rsidR="00E4466A">
        <w:rPr>
          <w:rFonts w:ascii="Times New Roman" w:hAnsi="Times New Roman"/>
          <w:sz w:val="24"/>
        </w:rPr>
        <w:tab/>
        <w:t>Federal Employer Identification Number (EIN):  ___________________________________</w:t>
      </w:r>
    </w:p>
    <w:p w14:paraId="373F4BF0" w14:textId="35F7327D" w:rsidR="00E4466A" w:rsidRDefault="000C7F7E" w:rsidP="000C0031">
      <w:pPr>
        <w:tabs>
          <w:tab w:val="num" w:pos="360"/>
        </w:tabs>
        <w:spacing w:before="100" w:after="100"/>
        <w:ind w:left="360" w:hanging="360"/>
        <w:rPr>
          <w:rFonts w:ascii="Times New Roman" w:hAnsi="Times New Roman"/>
          <w:sz w:val="24"/>
        </w:rPr>
      </w:pPr>
      <w:r>
        <w:rPr>
          <w:rFonts w:ascii="Times New Roman" w:hAnsi="Times New Roman"/>
          <w:sz w:val="24"/>
        </w:rPr>
        <w:t>5</w:t>
      </w:r>
      <w:r w:rsidR="00E4466A">
        <w:rPr>
          <w:rFonts w:ascii="Times New Roman" w:hAnsi="Times New Roman"/>
          <w:sz w:val="24"/>
        </w:rPr>
        <w:t>.</w:t>
      </w:r>
      <w:r w:rsidR="00E4466A">
        <w:rPr>
          <w:rFonts w:ascii="Times New Roman" w:hAnsi="Times New Roman"/>
          <w:sz w:val="24"/>
        </w:rPr>
        <w:tab/>
        <w:t xml:space="preserve">Name, Address and EIN of Affiliates or Subsidiaries (use a separate sheet if necessary): </w:t>
      </w:r>
    </w:p>
    <w:p w14:paraId="1250F80D" w14:textId="77777777" w:rsidR="00E4466A" w:rsidRDefault="00E4466A" w:rsidP="00E4466A">
      <w:pPr>
        <w:pStyle w:val="NormalWeb"/>
        <w:tabs>
          <w:tab w:val="num" w:pos="360"/>
        </w:tabs>
        <w:ind w:left="360" w:hanging="360"/>
        <w:rPr>
          <w:rFonts w:ascii="Times New Roman" w:hAnsi="Times New Roman"/>
        </w:rPr>
      </w:pPr>
      <w:r>
        <w:rPr>
          <w:rFonts w:ascii="Times New Roman" w:hAnsi="Times New Roman"/>
        </w:rPr>
        <w:t>_____________________________________________________________________________</w:t>
      </w:r>
    </w:p>
    <w:p w14:paraId="4748D799" w14:textId="77777777" w:rsidR="00E4466A" w:rsidRDefault="00E4466A" w:rsidP="00E4466A">
      <w:pPr>
        <w:pStyle w:val="NormalWeb"/>
        <w:tabs>
          <w:tab w:val="num" w:pos="360"/>
        </w:tabs>
        <w:ind w:left="360" w:hanging="360"/>
        <w:rPr>
          <w:rFonts w:ascii="Times New Roman" w:hAnsi="Times New Roman"/>
        </w:rPr>
      </w:pPr>
      <w:r>
        <w:rPr>
          <w:rFonts w:ascii="Times New Roman" w:hAnsi="Times New Roman"/>
        </w:rPr>
        <w:t>_____________________________________________________________________________</w:t>
      </w:r>
    </w:p>
    <w:p w14:paraId="5083F05B" w14:textId="6758B9B4" w:rsidR="00E4466A" w:rsidRDefault="000C7F7E" w:rsidP="00E4466A">
      <w:pPr>
        <w:tabs>
          <w:tab w:val="num" w:pos="360"/>
        </w:tabs>
        <w:spacing w:before="100" w:after="100"/>
        <w:ind w:left="360" w:hanging="360"/>
        <w:rPr>
          <w:rFonts w:ascii="Times New Roman" w:hAnsi="Times New Roman"/>
          <w:sz w:val="24"/>
        </w:rPr>
      </w:pPr>
      <w:r>
        <w:rPr>
          <w:rFonts w:ascii="Times New Roman" w:hAnsi="Times New Roman"/>
          <w:sz w:val="24"/>
        </w:rPr>
        <w:t>6</w:t>
      </w:r>
      <w:r w:rsidR="00E4466A">
        <w:rPr>
          <w:rFonts w:ascii="Times New Roman" w:hAnsi="Times New Roman"/>
          <w:sz w:val="24"/>
        </w:rPr>
        <w:t>.</w:t>
      </w:r>
      <w:r w:rsidR="00E4466A">
        <w:rPr>
          <w:rFonts w:ascii="Times New Roman" w:hAnsi="Times New Roman"/>
          <w:sz w:val="24"/>
        </w:rPr>
        <w:tab/>
        <w:t xml:space="preserve">Officer or Principal of Firm, Title, and email address:  </w:t>
      </w:r>
    </w:p>
    <w:p w14:paraId="70A8C2D9" w14:textId="77777777" w:rsidR="00E4466A" w:rsidRDefault="00E4466A" w:rsidP="00E4466A">
      <w:pPr>
        <w:pStyle w:val="NormalWeb"/>
        <w:tabs>
          <w:tab w:val="num" w:pos="360"/>
        </w:tabs>
        <w:ind w:left="360" w:hanging="360"/>
        <w:rPr>
          <w:rFonts w:ascii="Times New Roman" w:hAnsi="Times New Roman"/>
        </w:rPr>
      </w:pPr>
      <w:r>
        <w:rPr>
          <w:rFonts w:ascii="Times New Roman" w:hAnsi="Times New Roman"/>
        </w:rPr>
        <w:t>_____________________________________________________________________________</w:t>
      </w:r>
    </w:p>
    <w:p w14:paraId="1547FF56" w14:textId="51D9157E" w:rsidR="00E4466A" w:rsidRDefault="000C7F7E" w:rsidP="00E4466A">
      <w:pPr>
        <w:tabs>
          <w:tab w:val="num" w:pos="360"/>
        </w:tabs>
        <w:spacing w:before="100" w:after="60"/>
        <w:ind w:left="360" w:hanging="360"/>
        <w:rPr>
          <w:rFonts w:ascii="Times New Roman" w:hAnsi="Times New Roman"/>
          <w:sz w:val="24"/>
        </w:rPr>
      </w:pPr>
      <w:r>
        <w:rPr>
          <w:rFonts w:ascii="Times New Roman" w:hAnsi="Times New Roman"/>
          <w:sz w:val="24"/>
        </w:rPr>
        <w:t>7</w:t>
      </w:r>
      <w:r w:rsidR="00E4466A">
        <w:rPr>
          <w:rFonts w:ascii="Times New Roman" w:hAnsi="Times New Roman"/>
          <w:sz w:val="24"/>
        </w:rPr>
        <w:t>.</w:t>
      </w:r>
      <w:r w:rsidR="00E4466A">
        <w:rPr>
          <w:rFonts w:ascii="Times New Roman" w:hAnsi="Times New Roman"/>
          <w:sz w:val="24"/>
        </w:rPr>
        <w:tab/>
        <w:t>Name, telephone number, and email address of contact for questions:</w:t>
      </w:r>
    </w:p>
    <w:p w14:paraId="061B4D81" w14:textId="77777777" w:rsidR="00E4466A" w:rsidRDefault="00E4466A" w:rsidP="00E4466A">
      <w:pPr>
        <w:tabs>
          <w:tab w:val="num" w:pos="360"/>
        </w:tabs>
        <w:spacing w:before="100" w:after="60"/>
        <w:ind w:left="360" w:hanging="360"/>
        <w:rPr>
          <w:rFonts w:ascii="Times New Roman" w:hAnsi="Times New Roman"/>
          <w:sz w:val="24"/>
        </w:rPr>
      </w:pPr>
      <w:r>
        <w:rPr>
          <w:rFonts w:ascii="Times New Roman" w:hAnsi="Times New Roman"/>
          <w:sz w:val="24"/>
        </w:rPr>
        <w:t>_____________________________________________________________________________</w:t>
      </w:r>
    </w:p>
    <w:p w14:paraId="1BB6E97B" w14:textId="492A34B1" w:rsidR="00E4466A" w:rsidRPr="0006552F" w:rsidRDefault="00E4466A" w:rsidP="00881727">
      <w:pPr>
        <w:numPr>
          <w:ilvl w:val="0"/>
          <w:numId w:val="40"/>
        </w:numPr>
        <w:spacing w:before="100" w:after="100" w:line="240" w:lineRule="auto"/>
        <w:ind w:left="360"/>
        <w:jc w:val="left"/>
        <w:rPr>
          <w:rFonts w:ascii="Times New Roman" w:hAnsi="Times New Roman"/>
          <w:sz w:val="24"/>
        </w:rPr>
      </w:pPr>
      <w:r w:rsidRPr="0006552F">
        <w:rPr>
          <w:rFonts w:ascii="Times New Roman" w:hAnsi="Times New Roman"/>
          <w:sz w:val="24"/>
        </w:rPr>
        <w:t xml:space="preserve">Is your firm a registered vendor with the Port Authority?      </w:t>
      </w:r>
      <w:r w:rsidRPr="0006552F">
        <w:rPr>
          <w:rFonts w:ascii="Times New Roman" w:hAnsi="Times New Roman"/>
          <w:sz w:val="24"/>
        </w:rPr>
        <w:t xml:space="preserve"> </w:t>
      </w:r>
      <w:r w:rsidRPr="0006552F">
        <w:rPr>
          <w:rFonts w:ascii="Times New Roman" w:hAnsi="Times New Roman"/>
          <w:sz w:val="24"/>
        </w:rPr>
        <w:tab/>
        <w:t>Yes</w:t>
      </w:r>
      <w:r w:rsidRPr="0006552F">
        <w:rPr>
          <w:rFonts w:ascii="Times New Roman" w:hAnsi="Times New Roman"/>
          <w:sz w:val="24"/>
        </w:rPr>
        <w:tab/>
      </w:r>
      <w:r w:rsidRPr="0006552F">
        <w:rPr>
          <w:rFonts w:ascii="Times New Roman" w:hAnsi="Times New Roman"/>
          <w:sz w:val="24"/>
        </w:rPr>
        <w:tab/>
      </w:r>
      <w:r w:rsidRPr="0006552F">
        <w:rPr>
          <w:rFonts w:ascii="Times New Roman" w:hAnsi="Times New Roman"/>
          <w:sz w:val="24"/>
        </w:rPr>
        <w:t xml:space="preserve"> </w:t>
      </w:r>
      <w:r w:rsidR="00864C56" w:rsidRPr="0006552F">
        <w:rPr>
          <w:rFonts w:ascii="Times New Roman" w:hAnsi="Times New Roman"/>
          <w:sz w:val="24"/>
        </w:rPr>
        <w:tab/>
      </w:r>
      <w:r w:rsidR="00864C56">
        <w:rPr>
          <w:rFonts w:ascii="Times New Roman" w:hAnsi="Times New Roman"/>
          <w:sz w:val="24"/>
        </w:rPr>
        <w:t xml:space="preserve"> No</w:t>
      </w:r>
    </w:p>
    <w:p w14:paraId="5327D1B9" w14:textId="77777777" w:rsidR="00E4466A" w:rsidRDefault="00E4466A" w:rsidP="00E4466A">
      <w:pPr>
        <w:tabs>
          <w:tab w:val="num" w:pos="360"/>
        </w:tabs>
        <w:spacing w:before="100" w:after="100"/>
        <w:ind w:left="360"/>
        <w:rPr>
          <w:rFonts w:ascii="Times New Roman" w:hAnsi="Times New Roman"/>
          <w:sz w:val="24"/>
          <w:u w:val="single"/>
        </w:rPr>
      </w:pPr>
      <w:r w:rsidRPr="0006552F">
        <w:rPr>
          <w:rFonts w:ascii="Times New Roman" w:hAnsi="Times New Roman"/>
          <w:sz w:val="24"/>
        </w:rPr>
        <w:t xml:space="preserve">If yes, please provide your Vendor ID number: </w:t>
      </w:r>
      <w:r w:rsidRPr="0006552F">
        <w:rPr>
          <w:rFonts w:ascii="Times New Roman" w:hAnsi="Times New Roman"/>
          <w:sz w:val="24"/>
          <w:u w:val="single"/>
        </w:rPr>
        <w:t>________________</w:t>
      </w:r>
    </w:p>
    <w:p w14:paraId="39A58F55" w14:textId="77777777" w:rsidR="00E4466A" w:rsidRDefault="00E4466A" w:rsidP="00881727">
      <w:pPr>
        <w:numPr>
          <w:ilvl w:val="0"/>
          <w:numId w:val="40"/>
        </w:numPr>
        <w:spacing w:before="100" w:after="100" w:line="240" w:lineRule="auto"/>
        <w:ind w:left="360"/>
        <w:rPr>
          <w:rFonts w:ascii="Times New Roman" w:hAnsi="Times New Roman"/>
          <w:sz w:val="24"/>
        </w:rPr>
      </w:pPr>
      <w:r>
        <w:rPr>
          <w:rFonts w:ascii="Times New Roman" w:hAnsi="Times New Roman"/>
          <w:sz w:val="24"/>
        </w:rPr>
        <w:t xml:space="preserve">If applicable, indicate whether your firm is certified by the Authority in any of the below categories.  Please also attach a copy of your Authority certification as a part of this profile.    </w:t>
      </w:r>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
        <w:gridCol w:w="2610"/>
        <w:gridCol w:w="360"/>
        <w:gridCol w:w="3420"/>
        <w:gridCol w:w="360"/>
        <w:gridCol w:w="2576"/>
      </w:tblGrid>
      <w:tr w:rsidR="00E4466A" w:rsidRPr="005B2F51" w14:paraId="57CB9898" w14:textId="77777777" w:rsidTr="00F5444D">
        <w:tc>
          <w:tcPr>
            <w:tcW w:w="378" w:type="dxa"/>
            <w:tcBorders>
              <w:top w:val="nil"/>
              <w:left w:val="nil"/>
              <w:bottom w:val="nil"/>
              <w:right w:val="nil"/>
            </w:tcBorders>
            <w:shd w:val="clear" w:color="auto" w:fill="auto"/>
          </w:tcPr>
          <w:p w14:paraId="1F7883A7" w14:textId="77777777" w:rsidR="00E4466A" w:rsidRPr="005B2F51" w:rsidRDefault="00E4466A" w:rsidP="00F5444D">
            <w:pPr>
              <w:spacing w:before="100" w:after="100"/>
              <w:rPr>
                <w:rFonts w:ascii="Times New Roman" w:hAnsi="Times New Roman"/>
                <w:sz w:val="24"/>
                <w:szCs w:val="24"/>
              </w:rPr>
            </w:pPr>
            <w:r w:rsidRPr="005B2F51">
              <w:rPr>
                <w:rFonts w:ascii="Times New Roman" w:hAnsi="Times New Roman"/>
                <w:sz w:val="24"/>
                <w:szCs w:val="24"/>
              </w:rPr>
              <w:t></w:t>
            </w:r>
          </w:p>
        </w:tc>
        <w:tc>
          <w:tcPr>
            <w:tcW w:w="2610" w:type="dxa"/>
            <w:tcBorders>
              <w:top w:val="nil"/>
              <w:left w:val="nil"/>
              <w:bottom w:val="nil"/>
              <w:right w:val="nil"/>
            </w:tcBorders>
            <w:shd w:val="clear" w:color="auto" w:fill="auto"/>
          </w:tcPr>
          <w:p w14:paraId="6D5F53FD" w14:textId="77777777" w:rsidR="00E4466A" w:rsidRPr="005B2F51" w:rsidRDefault="00E4466A" w:rsidP="001C66B8">
            <w:pPr>
              <w:jc w:val="left"/>
              <w:rPr>
                <w:rFonts w:ascii="Times New Roman" w:hAnsi="Times New Roman"/>
                <w:sz w:val="24"/>
                <w:szCs w:val="24"/>
              </w:rPr>
            </w:pPr>
            <w:r w:rsidRPr="005B2F51">
              <w:rPr>
                <w:rFonts w:ascii="Times New Roman" w:hAnsi="Times New Roman"/>
                <w:sz w:val="24"/>
                <w:szCs w:val="24"/>
              </w:rPr>
              <w:t>Minority Business Enterprise (MBE)</w:t>
            </w:r>
          </w:p>
        </w:tc>
        <w:tc>
          <w:tcPr>
            <w:tcW w:w="360" w:type="dxa"/>
            <w:tcBorders>
              <w:top w:val="nil"/>
              <w:left w:val="nil"/>
              <w:bottom w:val="nil"/>
              <w:right w:val="nil"/>
            </w:tcBorders>
            <w:shd w:val="clear" w:color="auto" w:fill="auto"/>
          </w:tcPr>
          <w:p w14:paraId="7D260532" w14:textId="77777777" w:rsidR="00E4466A" w:rsidRPr="005B2F51" w:rsidRDefault="00E4466A" w:rsidP="00F5444D">
            <w:pPr>
              <w:rPr>
                <w:rFonts w:ascii="Times New Roman" w:hAnsi="Times New Roman"/>
                <w:sz w:val="24"/>
                <w:szCs w:val="24"/>
              </w:rPr>
            </w:pPr>
            <w:r w:rsidRPr="005B2F51">
              <w:rPr>
                <w:rFonts w:ascii="Times New Roman" w:hAnsi="Times New Roman"/>
                <w:sz w:val="24"/>
                <w:szCs w:val="24"/>
              </w:rPr>
              <w:t xml:space="preserve"> </w:t>
            </w:r>
          </w:p>
        </w:tc>
        <w:tc>
          <w:tcPr>
            <w:tcW w:w="3420" w:type="dxa"/>
            <w:tcBorders>
              <w:top w:val="nil"/>
              <w:left w:val="nil"/>
              <w:bottom w:val="nil"/>
              <w:right w:val="nil"/>
            </w:tcBorders>
            <w:shd w:val="clear" w:color="auto" w:fill="auto"/>
          </w:tcPr>
          <w:p w14:paraId="36A24BC5" w14:textId="77777777" w:rsidR="00E4466A" w:rsidRPr="005B2F51" w:rsidRDefault="00E4466A" w:rsidP="001C66B8">
            <w:pPr>
              <w:jc w:val="left"/>
              <w:rPr>
                <w:rFonts w:ascii="Times New Roman" w:hAnsi="Times New Roman"/>
                <w:sz w:val="24"/>
                <w:szCs w:val="24"/>
              </w:rPr>
            </w:pPr>
            <w:r w:rsidRPr="005B2F51">
              <w:rPr>
                <w:rFonts w:ascii="Times New Roman" w:hAnsi="Times New Roman"/>
                <w:sz w:val="24"/>
                <w:szCs w:val="24"/>
              </w:rPr>
              <w:t>Women-owned Business Enterprise (WBE)</w:t>
            </w:r>
          </w:p>
        </w:tc>
        <w:tc>
          <w:tcPr>
            <w:tcW w:w="360" w:type="dxa"/>
            <w:tcBorders>
              <w:top w:val="nil"/>
              <w:left w:val="nil"/>
              <w:bottom w:val="nil"/>
              <w:right w:val="nil"/>
            </w:tcBorders>
            <w:shd w:val="clear" w:color="auto" w:fill="auto"/>
          </w:tcPr>
          <w:p w14:paraId="0B41A11B" w14:textId="77777777" w:rsidR="00E4466A" w:rsidRPr="005B2F51" w:rsidRDefault="00E4466A" w:rsidP="00F5444D">
            <w:pPr>
              <w:rPr>
                <w:rFonts w:ascii="Times New Roman" w:hAnsi="Times New Roman"/>
                <w:sz w:val="24"/>
                <w:szCs w:val="24"/>
              </w:rPr>
            </w:pPr>
            <w:r w:rsidRPr="005B2F51">
              <w:rPr>
                <w:rFonts w:ascii="Times New Roman" w:hAnsi="Times New Roman"/>
                <w:sz w:val="24"/>
                <w:szCs w:val="24"/>
              </w:rPr>
              <w:t></w:t>
            </w:r>
          </w:p>
        </w:tc>
        <w:tc>
          <w:tcPr>
            <w:tcW w:w="2576" w:type="dxa"/>
            <w:tcBorders>
              <w:top w:val="nil"/>
              <w:left w:val="nil"/>
              <w:bottom w:val="nil"/>
              <w:right w:val="nil"/>
            </w:tcBorders>
            <w:shd w:val="clear" w:color="auto" w:fill="auto"/>
          </w:tcPr>
          <w:p w14:paraId="6FCE48CB" w14:textId="77777777" w:rsidR="00E4466A" w:rsidRPr="005B2F51" w:rsidRDefault="00E4466A" w:rsidP="001C66B8">
            <w:pPr>
              <w:jc w:val="left"/>
              <w:rPr>
                <w:rFonts w:ascii="Times New Roman" w:hAnsi="Times New Roman"/>
                <w:sz w:val="24"/>
                <w:szCs w:val="24"/>
              </w:rPr>
            </w:pPr>
            <w:r w:rsidRPr="005B2F51">
              <w:rPr>
                <w:rFonts w:ascii="Times New Roman" w:hAnsi="Times New Roman"/>
                <w:sz w:val="24"/>
                <w:szCs w:val="24"/>
              </w:rPr>
              <w:t>Small Business Enterprise (SBE)</w:t>
            </w:r>
          </w:p>
        </w:tc>
      </w:tr>
      <w:tr w:rsidR="00E4466A" w:rsidRPr="005B2F51" w14:paraId="77096C89" w14:textId="77777777" w:rsidTr="00F5444D">
        <w:trPr>
          <w:gridAfter w:val="2"/>
          <w:wAfter w:w="2936" w:type="dxa"/>
        </w:trPr>
        <w:tc>
          <w:tcPr>
            <w:tcW w:w="378" w:type="dxa"/>
            <w:tcBorders>
              <w:top w:val="nil"/>
              <w:left w:val="nil"/>
              <w:bottom w:val="nil"/>
              <w:right w:val="nil"/>
            </w:tcBorders>
            <w:shd w:val="clear" w:color="auto" w:fill="auto"/>
          </w:tcPr>
          <w:p w14:paraId="38A9DB02" w14:textId="77777777" w:rsidR="00E4466A" w:rsidRPr="005B2F51" w:rsidRDefault="00E4466A" w:rsidP="00F5444D">
            <w:pPr>
              <w:spacing w:before="100" w:after="100"/>
              <w:rPr>
                <w:rFonts w:ascii="Times New Roman" w:hAnsi="Times New Roman"/>
                <w:sz w:val="24"/>
              </w:rPr>
            </w:pPr>
            <w:r w:rsidRPr="005B2F51">
              <w:rPr>
                <w:rFonts w:ascii="Times New Roman" w:hAnsi="Times New Roman"/>
                <w:sz w:val="24"/>
              </w:rPr>
              <w:t></w:t>
            </w:r>
          </w:p>
        </w:tc>
        <w:tc>
          <w:tcPr>
            <w:tcW w:w="2610" w:type="dxa"/>
            <w:tcBorders>
              <w:top w:val="nil"/>
              <w:left w:val="nil"/>
              <w:bottom w:val="nil"/>
              <w:right w:val="nil"/>
            </w:tcBorders>
            <w:shd w:val="clear" w:color="auto" w:fill="auto"/>
          </w:tcPr>
          <w:p w14:paraId="6743A2C2" w14:textId="77777777" w:rsidR="00E4466A" w:rsidRPr="005B2F51" w:rsidRDefault="00E4466A" w:rsidP="001C66B8">
            <w:pPr>
              <w:jc w:val="left"/>
              <w:rPr>
                <w:rFonts w:ascii="Times New Roman" w:hAnsi="Times New Roman"/>
                <w:sz w:val="24"/>
                <w:szCs w:val="24"/>
              </w:rPr>
            </w:pPr>
            <w:r w:rsidRPr="005B2F51">
              <w:rPr>
                <w:rFonts w:ascii="Times New Roman" w:hAnsi="Times New Roman"/>
                <w:sz w:val="24"/>
                <w:szCs w:val="24"/>
              </w:rPr>
              <w:t>Disadvantaged Business Enterprise (DBE)</w:t>
            </w:r>
          </w:p>
        </w:tc>
        <w:tc>
          <w:tcPr>
            <w:tcW w:w="360" w:type="dxa"/>
            <w:tcBorders>
              <w:top w:val="nil"/>
              <w:left w:val="nil"/>
              <w:bottom w:val="nil"/>
              <w:right w:val="nil"/>
            </w:tcBorders>
            <w:shd w:val="clear" w:color="auto" w:fill="auto"/>
          </w:tcPr>
          <w:p w14:paraId="28C7CDCF" w14:textId="77777777" w:rsidR="00E4466A" w:rsidRPr="005B2F51" w:rsidRDefault="00E4466A" w:rsidP="00F5444D">
            <w:pPr>
              <w:rPr>
                <w:rFonts w:ascii="Times New Roman" w:hAnsi="Times New Roman"/>
                <w:sz w:val="24"/>
                <w:szCs w:val="24"/>
              </w:rPr>
            </w:pPr>
            <w:r w:rsidRPr="005B2F51">
              <w:rPr>
                <w:rFonts w:ascii="Times New Roman" w:hAnsi="Times New Roman"/>
                <w:sz w:val="24"/>
                <w:szCs w:val="24"/>
              </w:rPr>
              <w:t></w:t>
            </w:r>
          </w:p>
        </w:tc>
        <w:tc>
          <w:tcPr>
            <w:tcW w:w="3420" w:type="dxa"/>
            <w:tcBorders>
              <w:top w:val="nil"/>
              <w:left w:val="nil"/>
              <w:bottom w:val="nil"/>
              <w:right w:val="nil"/>
            </w:tcBorders>
            <w:shd w:val="clear" w:color="auto" w:fill="auto"/>
          </w:tcPr>
          <w:p w14:paraId="142F562B" w14:textId="77777777" w:rsidR="00E4466A" w:rsidRPr="005B2F51" w:rsidRDefault="00E4466A" w:rsidP="001C66B8">
            <w:pPr>
              <w:jc w:val="left"/>
              <w:rPr>
                <w:rFonts w:ascii="Times New Roman" w:hAnsi="Times New Roman"/>
                <w:sz w:val="24"/>
                <w:szCs w:val="24"/>
              </w:rPr>
            </w:pPr>
            <w:r w:rsidRPr="005B2F51">
              <w:rPr>
                <w:rFonts w:ascii="Times New Roman" w:hAnsi="Times New Roman"/>
                <w:snapToGrid w:val="0"/>
                <w:sz w:val="24"/>
                <w:szCs w:val="24"/>
              </w:rPr>
              <w:t>Service-disabled Veteran-owned Business Enterprise (SDVOB)</w:t>
            </w:r>
          </w:p>
        </w:tc>
      </w:tr>
    </w:tbl>
    <w:p w14:paraId="3F95B776" w14:textId="398D33E7" w:rsidR="00E4466A" w:rsidRDefault="00E4466A" w:rsidP="001C66B8">
      <w:pPr>
        <w:spacing w:before="120" w:after="120" w:line="240" w:lineRule="auto"/>
        <w:rPr>
          <w:rFonts w:ascii="Times New Roman" w:hAnsi="Times New Roman"/>
          <w:sz w:val="24"/>
        </w:rPr>
      </w:pPr>
      <w:r>
        <w:rPr>
          <w:rFonts w:ascii="Times New Roman" w:hAnsi="Times New Roman"/>
          <w:sz w:val="24"/>
        </w:rPr>
        <w:t>If your firm is an MBE/WBE/SBE/DBE/S</w:t>
      </w:r>
      <w:r w:rsidR="001F20AF">
        <w:rPr>
          <w:rFonts w:ascii="Times New Roman" w:hAnsi="Times New Roman"/>
          <w:sz w:val="24"/>
        </w:rPr>
        <w:t>D</w:t>
      </w:r>
      <w:r>
        <w:rPr>
          <w:rFonts w:ascii="Times New Roman" w:hAnsi="Times New Roman"/>
          <w:sz w:val="24"/>
        </w:rPr>
        <w:t>VOB not currently certified by the Authority, see the Authority’s website</w:t>
      </w:r>
      <w:r w:rsidRPr="00215858">
        <w:rPr>
          <w:rFonts w:ascii="Times New Roman" w:hAnsi="Times New Roman"/>
          <w:sz w:val="24"/>
          <w:szCs w:val="24"/>
        </w:rPr>
        <w:t xml:space="preserve"> – </w:t>
      </w:r>
      <w:hyperlink r:id="rId19" w:history="1">
        <w:r w:rsidRPr="00215858">
          <w:rPr>
            <w:rStyle w:val="Hyperlink"/>
            <w:rFonts w:ascii="Times New Roman" w:hAnsi="Times New Roman"/>
            <w:sz w:val="24"/>
            <w:szCs w:val="24"/>
          </w:rPr>
          <w:t>https://www.panynj.gov/port-authority/en/business-opportunities/supplier-diversity/certification.html</w:t>
        </w:r>
      </w:hyperlink>
      <w:r w:rsidRPr="00215858">
        <w:rPr>
          <w:rFonts w:ascii="Times New Roman" w:hAnsi="Times New Roman"/>
          <w:sz w:val="24"/>
          <w:szCs w:val="24"/>
        </w:rPr>
        <w:t xml:space="preserve">, to </w:t>
      </w:r>
      <w:r>
        <w:rPr>
          <w:rFonts w:ascii="Times New Roman" w:hAnsi="Times New Roman"/>
          <w:sz w:val="24"/>
        </w:rPr>
        <w:t xml:space="preserve">receive information and apply for certification. </w:t>
      </w:r>
    </w:p>
    <w:p w14:paraId="38631C86" w14:textId="51CC37DC" w:rsidR="00864C56" w:rsidRPr="00C71B55" w:rsidRDefault="00E4466A" w:rsidP="00C71B55">
      <w:pPr>
        <w:rPr>
          <w:rFonts w:ascii="Times New Roman" w:hAnsi="Times New Roman"/>
          <w:sz w:val="24"/>
          <w:szCs w:val="24"/>
        </w:rPr>
      </w:pPr>
      <w:r w:rsidRPr="009B3ED9">
        <w:rPr>
          <w:rFonts w:ascii="Times New Roman" w:hAnsi="Times New Roman"/>
          <w:b/>
          <w:sz w:val="24"/>
          <w:u w:val="single"/>
        </w:rPr>
        <w:t>Note:</w:t>
      </w:r>
      <w:r>
        <w:rPr>
          <w:rFonts w:ascii="Times New Roman" w:hAnsi="Times New Roman"/>
          <w:sz w:val="24"/>
        </w:rPr>
        <w:t xml:space="preserve"> Company Legal Name shall be identical to the firm’s name in the EIN. </w:t>
      </w:r>
      <w:r w:rsidRPr="000B416A">
        <w:rPr>
          <w:rFonts w:ascii="Times New Roman" w:hAnsi="Times New Roman"/>
          <w:sz w:val="24"/>
          <w:szCs w:val="24"/>
        </w:rPr>
        <w:t xml:space="preserve">Failure to comply with </w:t>
      </w:r>
      <w:r>
        <w:rPr>
          <w:rFonts w:ascii="Times New Roman" w:hAnsi="Times New Roman"/>
          <w:sz w:val="24"/>
          <w:szCs w:val="24"/>
        </w:rPr>
        <w:t xml:space="preserve">this </w:t>
      </w:r>
      <w:r w:rsidRPr="000B416A">
        <w:rPr>
          <w:rFonts w:ascii="Times New Roman" w:hAnsi="Times New Roman"/>
          <w:sz w:val="24"/>
          <w:szCs w:val="24"/>
        </w:rPr>
        <w:t xml:space="preserve">requirement may lead to delays in </w:t>
      </w:r>
      <w:r>
        <w:rPr>
          <w:rFonts w:ascii="Times New Roman" w:hAnsi="Times New Roman"/>
          <w:sz w:val="24"/>
          <w:szCs w:val="24"/>
        </w:rPr>
        <w:t xml:space="preserve">contract </w:t>
      </w:r>
      <w:r w:rsidRPr="000B416A">
        <w:rPr>
          <w:rFonts w:ascii="Times New Roman" w:hAnsi="Times New Roman"/>
          <w:sz w:val="24"/>
          <w:szCs w:val="24"/>
        </w:rPr>
        <w:t>awards and contract payments.</w:t>
      </w:r>
      <w:bookmarkStart w:id="68" w:name="ElPgBr11"/>
      <w:bookmarkStart w:id="69" w:name="ElPgBr12"/>
      <w:bookmarkStart w:id="70" w:name="ElPgBr14"/>
      <w:bookmarkStart w:id="71" w:name="_Ref484091614"/>
      <w:bookmarkStart w:id="72" w:name="_Toc488769180"/>
      <w:bookmarkEnd w:id="60"/>
      <w:bookmarkEnd w:id="61"/>
      <w:bookmarkEnd w:id="62"/>
      <w:bookmarkEnd w:id="68"/>
      <w:bookmarkEnd w:id="69"/>
      <w:bookmarkEnd w:id="70"/>
    </w:p>
    <w:tbl>
      <w:tblPr>
        <w:tblStyle w:val="TableGrid"/>
        <w:tblpPr w:leftFromText="180" w:rightFromText="180" w:horzAnchor="margin" w:tblpY="-309"/>
        <w:tblW w:w="9350" w:type="dxa"/>
        <w:tblLook w:val="04A0" w:firstRow="1" w:lastRow="0" w:firstColumn="1" w:lastColumn="0" w:noHBand="0" w:noVBand="1"/>
      </w:tblPr>
      <w:tblGrid>
        <w:gridCol w:w="9216"/>
        <w:gridCol w:w="134"/>
      </w:tblGrid>
      <w:tr w:rsidR="008C6074" w:rsidRPr="00DF3300" w14:paraId="2F5A7FD2" w14:textId="77777777" w:rsidTr="008419B2">
        <w:tc>
          <w:tcPr>
            <w:tcW w:w="9350" w:type="dxa"/>
            <w:gridSpan w:val="2"/>
            <w:shd w:val="clear" w:color="auto" w:fill="000000" w:themeFill="text1"/>
          </w:tcPr>
          <w:p w14:paraId="1A905D5D" w14:textId="2287C9EA" w:rsidR="008C6074" w:rsidRPr="00C20B94" w:rsidRDefault="000B382B" w:rsidP="008419B2">
            <w:pPr>
              <w:pStyle w:val="H1Ashurst"/>
              <w:rPr>
                <w:rFonts w:ascii="Arial" w:hAnsi="Arial" w:cs="Arial"/>
                <w:szCs w:val="24"/>
              </w:rPr>
            </w:pPr>
            <w:r w:rsidRPr="00EE78A6">
              <w:lastRenderedPageBreak/>
              <w:t>Proposer</w:t>
            </w:r>
            <w:r w:rsidRPr="00EE78A6">
              <w:rPr>
                <w:spacing w:val="-15"/>
              </w:rPr>
              <w:t xml:space="preserve"> </w:t>
            </w:r>
            <w:r w:rsidRPr="00EE78A6">
              <w:t xml:space="preserve">Requirements </w:t>
            </w:r>
          </w:p>
        </w:tc>
      </w:tr>
      <w:tr w:rsidR="008C6074" w:rsidRPr="00DF3300" w14:paraId="70E68237" w14:textId="77777777" w:rsidTr="008419B2">
        <w:tc>
          <w:tcPr>
            <w:tcW w:w="9350" w:type="dxa"/>
            <w:gridSpan w:val="2"/>
            <w:tcBorders>
              <w:bottom w:val="single" w:sz="4" w:space="0" w:color="auto"/>
            </w:tcBorders>
          </w:tcPr>
          <w:p w14:paraId="7F7AE293" w14:textId="7EF3BDB8" w:rsidR="008C6074" w:rsidRDefault="00060EAD" w:rsidP="008419B2">
            <w:pPr>
              <w:pStyle w:val="ListParagraph"/>
              <w:spacing w:before="120" w:after="240" w:line="240" w:lineRule="auto"/>
              <w:ind w:left="0"/>
              <w:contextualSpacing w:val="0"/>
              <w:rPr>
                <w:rFonts w:ascii="Times New Roman" w:hAnsi="Times New Roman"/>
                <w:sz w:val="24"/>
                <w:szCs w:val="24"/>
              </w:rPr>
            </w:pPr>
            <w:bookmarkStart w:id="73" w:name="_Toc54598406"/>
            <w:r w:rsidRPr="00EE78A6">
              <w:rPr>
                <w:rFonts w:ascii="Times New Roman" w:hAnsi="Times New Roman"/>
                <w:sz w:val="24"/>
                <w:szCs w:val="24"/>
              </w:rPr>
              <w:t>The</w:t>
            </w:r>
            <w:r w:rsidRPr="00EE78A6">
              <w:rPr>
                <w:rFonts w:ascii="Times New Roman" w:hAnsi="Times New Roman"/>
                <w:spacing w:val="-15"/>
                <w:sz w:val="24"/>
                <w:szCs w:val="24"/>
              </w:rPr>
              <w:t xml:space="preserve"> </w:t>
            </w:r>
            <w:r w:rsidRPr="00EE78A6">
              <w:rPr>
                <w:rFonts w:ascii="Times New Roman" w:hAnsi="Times New Roman"/>
                <w:sz w:val="24"/>
                <w:szCs w:val="24"/>
              </w:rPr>
              <w:t>Authority</w:t>
            </w:r>
            <w:r w:rsidRPr="00EE78A6">
              <w:rPr>
                <w:rFonts w:ascii="Times New Roman" w:hAnsi="Times New Roman"/>
                <w:spacing w:val="-13"/>
                <w:sz w:val="24"/>
                <w:szCs w:val="24"/>
              </w:rPr>
              <w:t xml:space="preserve"> </w:t>
            </w:r>
            <w:r w:rsidRPr="00EE78A6">
              <w:rPr>
                <w:rFonts w:ascii="Times New Roman" w:hAnsi="Times New Roman"/>
                <w:sz w:val="24"/>
                <w:szCs w:val="24"/>
              </w:rPr>
              <w:t>will</w:t>
            </w:r>
            <w:r w:rsidRPr="00EE78A6">
              <w:rPr>
                <w:rFonts w:ascii="Times New Roman" w:hAnsi="Times New Roman"/>
                <w:spacing w:val="-13"/>
                <w:sz w:val="24"/>
                <w:szCs w:val="24"/>
              </w:rPr>
              <w:t xml:space="preserve"> </w:t>
            </w:r>
            <w:r w:rsidRPr="00EE78A6">
              <w:rPr>
                <w:rFonts w:ascii="Times New Roman" w:hAnsi="Times New Roman"/>
                <w:sz w:val="24"/>
                <w:szCs w:val="24"/>
              </w:rPr>
              <w:t>consider</w:t>
            </w:r>
            <w:r w:rsidRPr="00EE78A6">
              <w:rPr>
                <w:rFonts w:ascii="Times New Roman" w:hAnsi="Times New Roman"/>
                <w:spacing w:val="-14"/>
                <w:sz w:val="24"/>
                <w:szCs w:val="24"/>
              </w:rPr>
              <w:t xml:space="preserve"> </w:t>
            </w:r>
            <w:r w:rsidRPr="00EE78A6">
              <w:rPr>
                <w:rFonts w:ascii="Times New Roman" w:hAnsi="Times New Roman"/>
                <w:sz w:val="24"/>
                <w:szCs w:val="24"/>
              </w:rPr>
              <w:t>only</w:t>
            </w:r>
            <w:r w:rsidRPr="00EE78A6">
              <w:rPr>
                <w:rFonts w:ascii="Times New Roman" w:hAnsi="Times New Roman"/>
                <w:spacing w:val="-13"/>
                <w:sz w:val="24"/>
                <w:szCs w:val="24"/>
              </w:rPr>
              <w:t xml:space="preserve"> </w:t>
            </w:r>
            <w:r w:rsidRPr="00EE78A6">
              <w:rPr>
                <w:rFonts w:ascii="Times New Roman" w:hAnsi="Times New Roman"/>
                <w:sz w:val="24"/>
                <w:szCs w:val="24"/>
              </w:rPr>
              <w:t>those</w:t>
            </w:r>
            <w:r w:rsidRPr="00EE78A6">
              <w:rPr>
                <w:rFonts w:ascii="Times New Roman" w:hAnsi="Times New Roman"/>
                <w:spacing w:val="-14"/>
                <w:sz w:val="24"/>
                <w:szCs w:val="24"/>
              </w:rPr>
              <w:t xml:space="preserve"> </w:t>
            </w:r>
            <w:r w:rsidRPr="00EE78A6">
              <w:rPr>
                <w:rFonts w:ascii="Times New Roman" w:hAnsi="Times New Roman"/>
                <w:sz w:val="24"/>
                <w:szCs w:val="24"/>
              </w:rPr>
              <w:t>firms</w:t>
            </w:r>
            <w:r w:rsidRPr="00EE78A6">
              <w:rPr>
                <w:rFonts w:ascii="Times New Roman" w:hAnsi="Times New Roman"/>
                <w:spacing w:val="-13"/>
                <w:sz w:val="24"/>
                <w:szCs w:val="24"/>
              </w:rPr>
              <w:t xml:space="preserve"> </w:t>
            </w:r>
            <w:r w:rsidRPr="00EE78A6">
              <w:rPr>
                <w:rFonts w:ascii="Times New Roman" w:hAnsi="Times New Roman"/>
                <w:sz w:val="24"/>
                <w:szCs w:val="24"/>
              </w:rPr>
              <w:t>who</w:t>
            </w:r>
            <w:r w:rsidRPr="00EE78A6">
              <w:rPr>
                <w:rFonts w:ascii="Times New Roman" w:hAnsi="Times New Roman"/>
                <w:spacing w:val="-13"/>
                <w:sz w:val="24"/>
                <w:szCs w:val="24"/>
              </w:rPr>
              <w:t xml:space="preserve"> </w:t>
            </w:r>
            <w:r w:rsidRPr="00EE78A6">
              <w:rPr>
                <w:rFonts w:ascii="Times New Roman" w:hAnsi="Times New Roman"/>
                <w:sz w:val="24"/>
                <w:szCs w:val="24"/>
              </w:rPr>
              <w:t xml:space="preserve">are able to demonstrate compliance with the proposer </w:t>
            </w:r>
            <w:r w:rsidR="00A60CCE" w:rsidRPr="00EE78A6">
              <w:rPr>
                <w:rFonts w:ascii="Times New Roman" w:hAnsi="Times New Roman"/>
                <w:sz w:val="24"/>
                <w:szCs w:val="24"/>
              </w:rPr>
              <w:t>requirements</w:t>
            </w:r>
            <w:r w:rsidR="006D6178">
              <w:rPr>
                <w:rFonts w:ascii="Times New Roman" w:hAnsi="Times New Roman"/>
                <w:sz w:val="24"/>
                <w:szCs w:val="24"/>
              </w:rPr>
              <w:t xml:space="preserve"> </w:t>
            </w:r>
            <w:r w:rsidR="00A60CCE">
              <w:rPr>
                <w:rFonts w:ascii="Times New Roman" w:hAnsi="Times New Roman"/>
                <w:sz w:val="24"/>
                <w:szCs w:val="24"/>
              </w:rPr>
              <w:t>stated</w:t>
            </w:r>
            <w:r>
              <w:rPr>
                <w:rFonts w:ascii="Times New Roman" w:hAnsi="Times New Roman"/>
                <w:sz w:val="24"/>
                <w:szCs w:val="24"/>
              </w:rPr>
              <w:t xml:space="preserve"> </w:t>
            </w:r>
            <w:r w:rsidR="000B4066" w:rsidRPr="00B161A9">
              <w:rPr>
                <w:rFonts w:ascii="Times New Roman" w:hAnsi="Times New Roman"/>
                <w:sz w:val="24"/>
                <w:szCs w:val="24"/>
              </w:rPr>
              <w:t xml:space="preserve">in Section </w:t>
            </w:r>
            <w:r w:rsidR="008E5835">
              <w:rPr>
                <w:rFonts w:ascii="Times New Roman" w:hAnsi="Times New Roman"/>
                <w:sz w:val="24"/>
                <w:szCs w:val="24"/>
              </w:rPr>
              <w:t>I</w:t>
            </w:r>
            <w:r w:rsidR="0021450E">
              <w:rPr>
                <w:rFonts w:ascii="Times New Roman" w:hAnsi="Times New Roman"/>
                <w:sz w:val="24"/>
                <w:szCs w:val="24"/>
              </w:rPr>
              <w:t>II</w:t>
            </w:r>
            <w:r w:rsidR="00A60CCE">
              <w:rPr>
                <w:rFonts w:ascii="Times New Roman" w:hAnsi="Times New Roman"/>
                <w:sz w:val="24"/>
                <w:szCs w:val="24"/>
              </w:rPr>
              <w:t>.</w:t>
            </w:r>
            <w:r w:rsidR="000B4066" w:rsidRPr="00B161A9">
              <w:rPr>
                <w:rFonts w:ascii="Times New Roman" w:hAnsi="Times New Roman"/>
                <w:sz w:val="24"/>
                <w:szCs w:val="24"/>
              </w:rPr>
              <w:t xml:space="preserve">  </w:t>
            </w:r>
          </w:p>
          <w:p w14:paraId="7824BF76" w14:textId="1D5F234A" w:rsidR="00632102" w:rsidRDefault="00632102" w:rsidP="007E462B">
            <w:pPr>
              <w:pStyle w:val="ListParagraph"/>
              <w:numPr>
                <w:ilvl w:val="0"/>
                <w:numId w:val="43"/>
              </w:numPr>
              <w:spacing w:before="120" w:after="240" w:line="240" w:lineRule="auto"/>
              <w:contextualSpacing w:val="0"/>
              <w:rPr>
                <w:rFonts w:ascii="Times New Roman" w:hAnsi="Times New Roman"/>
                <w:sz w:val="24"/>
                <w:szCs w:val="24"/>
              </w:rPr>
            </w:pPr>
            <w:r>
              <w:rPr>
                <w:rFonts w:ascii="Times New Roman" w:hAnsi="Times New Roman"/>
                <w:sz w:val="24"/>
                <w:szCs w:val="24"/>
              </w:rPr>
              <w:t xml:space="preserve">Use </w:t>
            </w:r>
            <w:r w:rsidRPr="00704554">
              <w:rPr>
                <w:rFonts w:ascii="Times New Roman" w:hAnsi="Times New Roman"/>
                <w:b/>
                <w:bCs/>
                <w:sz w:val="24"/>
                <w:szCs w:val="24"/>
              </w:rPr>
              <w:t xml:space="preserve">Attachment </w:t>
            </w:r>
            <w:r w:rsidR="00315A6D" w:rsidRPr="00704554">
              <w:rPr>
                <w:rFonts w:ascii="Times New Roman" w:hAnsi="Times New Roman"/>
                <w:b/>
                <w:bCs/>
                <w:sz w:val="24"/>
                <w:szCs w:val="24"/>
              </w:rPr>
              <w:t>D</w:t>
            </w:r>
            <w:r w:rsidR="00315A6D">
              <w:rPr>
                <w:rFonts w:ascii="Times New Roman" w:hAnsi="Times New Roman"/>
                <w:sz w:val="24"/>
                <w:szCs w:val="24"/>
              </w:rPr>
              <w:t xml:space="preserve"> for </w:t>
            </w:r>
            <w:r>
              <w:rPr>
                <w:rFonts w:ascii="Times New Roman" w:hAnsi="Times New Roman"/>
                <w:sz w:val="24"/>
                <w:szCs w:val="24"/>
              </w:rPr>
              <w:t>Staff Qualifications and Experience</w:t>
            </w:r>
          </w:p>
          <w:p w14:paraId="6AE62069" w14:textId="49FFA715" w:rsidR="00315A6D" w:rsidRDefault="00315A6D" w:rsidP="007E462B">
            <w:pPr>
              <w:pStyle w:val="ListParagraph"/>
              <w:numPr>
                <w:ilvl w:val="0"/>
                <w:numId w:val="43"/>
              </w:numPr>
              <w:spacing w:before="120" w:after="240" w:line="240" w:lineRule="auto"/>
              <w:contextualSpacing w:val="0"/>
              <w:rPr>
                <w:rFonts w:ascii="Times New Roman" w:hAnsi="Times New Roman"/>
                <w:sz w:val="24"/>
                <w:szCs w:val="24"/>
              </w:rPr>
            </w:pPr>
            <w:r>
              <w:rPr>
                <w:rFonts w:ascii="Times New Roman" w:hAnsi="Times New Roman"/>
                <w:sz w:val="24"/>
                <w:szCs w:val="24"/>
              </w:rPr>
              <w:t xml:space="preserve">Use </w:t>
            </w:r>
            <w:r w:rsidRPr="00704554">
              <w:rPr>
                <w:rFonts w:ascii="Times New Roman" w:hAnsi="Times New Roman"/>
                <w:b/>
                <w:bCs/>
                <w:sz w:val="24"/>
                <w:szCs w:val="24"/>
              </w:rPr>
              <w:t>Attachment E</w:t>
            </w:r>
            <w:r>
              <w:rPr>
                <w:rFonts w:ascii="Times New Roman" w:hAnsi="Times New Roman"/>
                <w:sz w:val="24"/>
                <w:szCs w:val="24"/>
              </w:rPr>
              <w:t xml:space="preserve"> for Firm Qualifications</w:t>
            </w:r>
            <w:r w:rsidR="00DA1786">
              <w:rPr>
                <w:rFonts w:ascii="Times New Roman" w:hAnsi="Times New Roman"/>
                <w:sz w:val="24"/>
                <w:szCs w:val="24"/>
              </w:rPr>
              <w:t xml:space="preserve"> and Experience</w:t>
            </w:r>
          </w:p>
          <w:p w14:paraId="7610785D" w14:textId="2DF4683C" w:rsidR="00060EAD" w:rsidRPr="00DF3300" w:rsidRDefault="00060EAD" w:rsidP="008419B2">
            <w:pPr>
              <w:pStyle w:val="ListParagraph"/>
              <w:spacing w:before="120" w:after="120" w:line="240" w:lineRule="auto"/>
              <w:ind w:left="0"/>
              <w:contextualSpacing w:val="0"/>
              <w:rPr>
                <w:rFonts w:ascii="Times New Roman" w:hAnsi="Times New Roman"/>
                <w:sz w:val="24"/>
                <w:szCs w:val="24"/>
              </w:rPr>
            </w:pPr>
            <w:r w:rsidRPr="00FA64F7">
              <w:rPr>
                <w:rFonts w:ascii="Times New Roman" w:hAnsi="Times New Roman"/>
                <w:sz w:val="24"/>
                <w:szCs w:val="24"/>
              </w:rPr>
              <w:t xml:space="preserve">Joint venture partnerships shall not be considered under the </w:t>
            </w:r>
            <w:r w:rsidR="00800CD8">
              <w:rPr>
                <w:rFonts w:ascii="Times New Roman" w:hAnsi="Times New Roman"/>
                <w:sz w:val="24"/>
                <w:szCs w:val="24"/>
              </w:rPr>
              <w:t>“</w:t>
            </w:r>
            <w:r w:rsidR="00C71B55">
              <w:rPr>
                <w:rFonts w:ascii="Times New Roman" w:hAnsi="Times New Roman"/>
                <w:sz w:val="24"/>
                <w:szCs w:val="24"/>
              </w:rPr>
              <w:t>C</w:t>
            </w:r>
            <w:r w:rsidRPr="00FA64F7">
              <w:rPr>
                <w:rFonts w:ascii="Times New Roman" w:hAnsi="Times New Roman"/>
                <w:sz w:val="24"/>
                <w:szCs w:val="24"/>
              </w:rPr>
              <w:t>all-</w:t>
            </w:r>
            <w:r w:rsidR="00C71B55">
              <w:rPr>
                <w:rFonts w:ascii="Times New Roman" w:hAnsi="Times New Roman"/>
                <w:sz w:val="24"/>
                <w:szCs w:val="24"/>
              </w:rPr>
              <w:t>I</w:t>
            </w:r>
            <w:r w:rsidRPr="00FA64F7">
              <w:rPr>
                <w:rFonts w:ascii="Times New Roman" w:hAnsi="Times New Roman"/>
                <w:sz w:val="24"/>
                <w:szCs w:val="24"/>
              </w:rPr>
              <w:t>n</w:t>
            </w:r>
            <w:r w:rsidR="00800CD8">
              <w:rPr>
                <w:rFonts w:ascii="Times New Roman" w:hAnsi="Times New Roman"/>
                <w:sz w:val="24"/>
                <w:szCs w:val="24"/>
              </w:rPr>
              <w:t>”</w:t>
            </w:r>
            <w:r w:rsidRPr="00FA64F7">
              <w:rPr>
                <w:rFonts w:ascii="Times New Roman" w:hAnsi="Times New Roman"/>
                <w:sz w:val="24"/>
                <w:szCs w:val="24"/>
              </w:rPr>
              <w:t xml:space="preserve"> Program</w:t>
            </w:r>
          </w:p>
        </w:tc>
      </w:tr>
      <w:tr w:rsidR="008419B2" w:rsidRPr="00DF3300" w14:paraId="4F55320E" w14:textId="77777777" w:rsidTr="008419B2">
        <w:trPr>
          <w:gridAfter w:val="1"/>
          <w:wAfter w:w="134" w:type="dxa"/>
          <w:trHeight w:val="335"/>
        </w:trPr>
        <w:tc>
          <w:tcPr>
            <w:tcW w:w="9216" w:type="dxa"/>
            <w:tcBorders>
              <w:left w:val="nil"/>
              <w:right w:val="nil"/>
            </w:tcBorders>
          </w:tcPr>
          <w:p w14:paraId="5F11F79D" w14:textId="77777777" w:rsidR="008419B2" w:rsidRPr="008419B2" w:rsidRDefault="008419B2" w:rsidP="008419B2">
            <w:pPr>
              <w:pStyle w:val="ListParagraph"/>
              <w:spacing w:line="240" w:lineRule="auto"/>
              <w:ind w:left="0"/>
              <w:contextualSpacing w:val="0"/>
              <w:rPr>
                <w:rFonts w:ascii="Times New Roman" w:hAnsi="Times New Roman"/>
                <w:szCs w:val="20"/>
              </w:rPr>
            </w:pPr>
          </w:p>
        </w:tc>
      </w:tr>
      <w:tr w:rsidR="00CC11F6" w:rsidRPr="001C66B8" w14:paraId="23F5C90E" w14:textId="77777777" w:rsidTr="008419B2">
        <w:tc>
          <w:tcPr>
            <w:tcW w:w="9350" w:type="dxa"/>
            <w:gridSpan w:val="2"/>
            <w:shd w:val="clear" w:color="auto" w:fill="BFBFBF" w:themeFill="background1" w:themeFillShade="BF"/>
          </w:tcPr>
          <w:p w14:paraId="0D703033" w14:textId="528EA195" w:rsidR="00CC11F6" w:rsidRPr="001C66B8" w:rsidRDefault="00CC11F6" w:rsidP="008419B2">
            <w:pPr>
              <w:pStyle w:val="H1Ashurst"/>
              <w:pageBreakBefore w:val="0"/>
              <w:numPr>
                <w:ilvl w:val="0"/>
                <w:numId w:val="0"/>
              </w:numPr>
              <w:rPr>
                <w:rFonts w:ascii="Times New Roman" w:hAnsi="Times New Roman"/>
                <w:sz w:val="24"/>
                <w:szCs w:val="24"/>
              </w:rPr>
            </w:pPr>
            <w:r>
              <w:rPr>
                <w:rFonts w:ascii="Times New Roman" w:hAnsi="Times New Roman"/>
                <w:sz w:val="24"/>
                <w:szCs w:val="24"/>
              </w:rPr>
              <w:t>STAFF QUALIFICATIONS AND EXPERIENCE  (Attachment d)</w:t>
            </w:r>
          </w:p>
        </w:tc>
      </w:tr>
      <w:tr w:rsidR="00926722" w:rsidRPr="001C66B8" w14:paraId="07BB9C8D" w14:textId="77777777" w:rsidTr="008419B2">
        <w:tc>
          <w:tcPr>
            <w:tcW w:w="9350" w:type="dxa"/>
            <w:gridSpan w:val="2"/>
            <w:shd w:val="clear" w:color="auto" w:fill="F8F8F8" w:themeFill="background2"/>
          </w:tcPr>
          <w:p w14:paraId="5869955F" w14:textId="4DA08267" w:rsidR="00926722" w:rsidRPr="001C66B8" w:rsidRDefault="00926722" w:rsidP="008419B2">
            <w:pPr>
              <w:pStyle w:val="H2Ashurst"/>
              <w:numPr>
                <w:ilvl w:val="0"/>
                <w:numId w:val="0"/>
              </w:numPr>
              <w:rPr>
                <w:rFonts w:ascii="Times New Roman" w:hAnsi="Times New Roman"/>
                <w:sz w:val="24"/>
                <w:szCs w:val="24"/>
              </w:rPr>
            </w:pPr>
            <w:bookmarkStart w:id="74" w:name="_Toc54598409"/>
            <w:bookmarkEnd w:id="73"/>
            <w:r>
              <w:rPr>
                <w:rFonts w:ascii="Times New Roman" w:hAnsi="Times New Roman"/>
                <w:sz w:val="24"/>
                <w:szCs w:val="24"/>
              </w:rPr>
              <w:t xml:space="preserve">Staff Qualifications and Experience of </w:t>
            </w:r>
            <w:r w:rsidRPr="001C66B8">
              <w:rPr>
                <w:rFonts w:ascii="Times New Roman" w:hAnsi="Times New Roman"/>
                <w:sz w:val="24"/>
                <w:szCs w:val="24"/>
              </w:rPr>
              <w:t>Personnel</w:t>
            </w:r>
            <w:r>
              <w:rPr>
                <w:rFonts w:ascii="Times New Roman" w:hAnsi="Times New Roman"/>
                <w:sz w:val="24"/>
                <w:szCs w:val="24"/>
              </w:rPr>
              <w:t xml:space="preserve"> </w:t>
            </w:r>
            <w:bookmarkEnd w:id="74"/>
          </w:p>
          <w:p w14:paraId="31ECDA4C" w14:textId="1E2AF0B4" w:rsidR="00C71B55" w:rsidRPr="00C71B55" w:rsidRDefault="00C71B55" w:rsidP="008419B2">
            <w:pPr>
              <w:widowControl w:val="0"/>
              <w:spacing w:before="120" w:line="240" w:lineRule="auto"/>
              <w:rPr>
                <w:rFonts w:ascii="Times New Roman" w:hAnsi="Times New Roman"/>
                <w:sz w:val="24"/>
                <w:szCs w:val="24"/>
              </w:rPr>
            </w:pPr>
            <w:r w:rsidRPr="00C71B55">
              <w:rPr>
                <w:rFonts w:ascii="Times New Roman" w:hAnsi="Times New Roman"/>
                <w:sz w:val="24"/>
                <w:szCs w:val="24"/>
              </w:rPr>
              <w:t xml:space="preserve">Please complete one Attachment D for each proposed full-time </w:t>
            </w:r>
            <w:r w:rsidRPr="00C71B55">
              <w:rPr>
                <w:rFonts w:ascii="Times New Roman" w:hAnsi="Times New Roman"/>
                <w:color w:val="000000"/>
                <w:sz w:val="24"/>
                <w:szCs w:val="24"/>
              </w:rPr>
              <w:t xml:space="preserve">personnel of the Prime Firm who will be assigned to perform the requested services to demonstrate </w:t>
            </w:r>
            <w:r w:rsidRPr="00C71B55">
              <w:rPr>
                <w:rFonts w:ascii="Times New Roman" w:hAnsi="Times New Roman"/>
                <w:sz w:val="24"/>
                <w:szCs w:val="24"/>
              </w:rPr>
              <w:t>that the Prime Firm meets the staffing requirements as stated in Section I</w:t>
            </w:r>
            <w:r w:rsidR="0021450E">
              <w:rPr>
                <w:rFonts w:ascii="Times New Roman" w:hAnsi="Times New Roman"/>
                <w:sz w:val="24"/>
                <w:szCs w:val="24"/>
              </w:rPr>
              <w:t>II</w:t>
            </w:r>
            <w:r w:rsidRPr="00C71B55">
              <w:rPr>
                <w:rFonts w:ascii="Times New Roman" w:hAnsi="Times New Roman"/>
                <w:sz w:val="24"/>
                <w:szCs w:val="24"/>
              </w:rPr>
              <w:t xml:space="preserve"> – Proposer Requirements. </w:t>
            </w:r>
            <w:r w:rsidRPr="00C71B55">
              <w:rPr>
                <w:rFonts w:ascii="Times New Roman" w:hAnsi="Times New Roman"/>
                <w:sz w:val="24"/>
                <w:szCs w:val="24"/>
                <w:lang w:val="en-GB" w:eastAsia="zh-TW"/>
              </w:rPr>
              <w:t>Firms may duplicate Attachment D, as required, to demonstrate compliance with Section I</w:t>
            </w:r>
            <w:r w:rsidR="0021450E">
              <w:rPr>
                <w:rFonts w:ascii="Times New Roman" w:hAnsi="Times New Roman"/>
                <w:sz w:val="24"/>
                <w:szCs w:val="24"/>
                <w:lang w:val="en-GB" w:eastAsia="zh-TW"/>
              </w:rPr>
              <w:t>II</w:t>
            </w:r>
            <w:r w:rsidRPr="00C71B55">
              <w:rPr>
                <w:rFonts w:ascii="Times New Roman" w:hAnsi="Times New Roman"/>
                <w:sz w:val="24"/>
                <w:szCs w:val="24"/>
                <w:lang w:val="en-GB" w:eastAsia="zh-TW"/>
              </w:rPr>
              <w:t xml:space="preserve">. </w:t>
            </w:r>
          </w:p>
          <w:p w14:paraId="0369BA5F" w14:textId="6F7ABCA4" w:rsidR="00926722" w:rsidRPr="0082495A" w:rsidRDefault="00926722" w:rsidP="008419B2">
            <w:pPr>
              <w:spacing w:before="120" w:line="240" w:lineRule="auto"/>
              <w:rPr>
                <w:rFonts w:ascii="Times New Roman" w:hAnsi="Times New Roman"/>
                <w:sz w:val="24"/>
                <w:szCs w:val="24"/>
              </w:rPr>
            </w:pPr>
            <w:r w:rsidRPr="0082495A">
              <w:rPr>
                <w:rFonts w:ascii="Times New Roman" w:hAnsi="Times New Roman"/>
                <w:sz w:val="24"/>
                <w:szCs w:val="24"/>
              </w:rPr>
              <w:t xml:space="preserve">The </w:t>
            </w:r>
            <w:r w:rsidR="00C71B55">
              <w:rPr>
                <w:rFonts w:ascii="Times New Roman" w:hAnsi="Times New Roman"/>
                <w:sz w:val="24"/>
                <w:szCs w:val="24"/>
              </w:rPr>
              <w:t>Firm proposing</w:t>
            </w:r>
            <w:r w:rsidRPr="0082495A">
              <w:rPr>
                <w:rFonts w:ascii="Times New Roman" w:hAnsi="Times New Roman"/>
                <w:sz w:val="24"/>
                <w:szCs w:val="24"/>
              </w:rPr>
              <w:t xml:space="preserve"> must include in </w:t>
            </w:r>
            <w:r w:rsidR="008B123F">
              <w:rPr>
                <w:rFonts w:ascii="Times New Roman" w:hAnsi="Times New Roman"/>
                <w:sz w:val="24"/>
                <w:szCs w:val="24"/>
              </w:rPr>
              <w:t xml:space="preserve">this </w:t>
            </w:r>
            <w:r w:rsidR="000E2CD6">
              <w:rPr>
                <w:rFonts w:ascii="Times New Roman" w:hAnsi="Times New Roman"/>
                <w:sz w:val="24"/>
                <w:szCs w:val="24"/>
              </w:rPr>
              <w:t>s</w:t>
            </w:r>
            <w:r w:rsidRPr="0082495A">
              <w:rPr>
                <w:rFonts w:ascii="Times New Roman" w:hAnsi="Times New Roman"/>
                <w:sz w:val="24"/>
                <w:szCs w:val="24"/>
              </w:rPr>
              <w:t xml:space="preserve">ection the following completed </w:t>
            </w:r>
            <w:r>
              <w:rPr>
                <w:rFonts w:ascii="Times New Roman" w:hAnsi="Times New Roman"/>
                <w:sz w:val="24"/>
                <w:szCs w:val="24"/>
              </w:rPr>
              <w:t>f</w:t>
            </w:r>
            <w:r w:rsidRPr="0082495A">
              <w:rPr>
                <w:rFonts w:ascii="Times New Roman" w:hAnsi="Times New Roman"/>
                <w:sz w:val="24"/>
                <w:szCs w:val="24"/>
              </w:rPr>
              <w:t xml:space="preserve">orm: </w:t>
            </w:r>
          </w:p>
          <w:p w14:paraId="39BC4BFB" w14:textId="1606BBC4" w:rsidR="00926722" w:rsidRPr="00EE78A6" w:rsidRDefault="000E2CD6" w:rsidP="00DA1786">
            <w:pPr>
              <w:pStyle w:val="ListParagraph"/>
              <w:spacing w:before="120" w:after="120" w:line="240" w:lineRule="auto"/>
              <w:ind w:left="0"/>
              <w:contextualSpacing w:val="0"/>
              <w:rPr>
                <w:rFonts w:ascii="Times New Roman" w:hAnsi="Times New Roman"/>
                <w:b/>
                <w:bCs/>
                <w:sz w:val="24"/>
                <w:szCs w:val="24"/>
              </w:rPr>
            </w:pPr>
            <w:r w:rsidRPr="00704554">
              <w:rPr>
                <w:rFonts w:ascii="Times New Roman" w:hAnsi="Times New Roman"/>
                <w:b/>
                <w:bCs/>
                <w:sz w:val="24"/>
                <w:szCs w:val="24"/>
              </w:rPr>
              <w:t xml:space="preserve">Attachment </w:t>
            </w:r>
            <w:r w:rsidR="006B15CA" w:rsidRPr="00704554">
              <w:rPr>
                <w:rFonts w:ascii="Times New Roman" w:hAnsi="Times New Roman"/>
                <w:b/>
                <w:bCs/>
                <w:sz w:val="24"/>
                <w:szCs w:val="24"/>
              </w:rPr>
              <w:t>D</w:t>
            </w:r>
            <w:r w:rsidR="00926722" w:rsidRPr="0082495A">
              <w:rPr>
                <w:rFonts w:ascii="Times New Roman" w:hAnsi="Times New Roman"/>
                <w:sz w:val="24"/>
                <w:szCs w:val="24"/>
              </w:rPr>
              <w:t xml:space="preserve"> </w:t>
            </w:r>
            <w:r w:rsidR="00926722">
              <w:rPr>
                <w:rFonts w:ascii="Times New Roman" w:hAnsi="Times New Roman"/>
                <w:sz w:val="24"/>
                <w:szCs w:val="24"/>
              </w:rPr>
              <w:t>–</w:t>
            </w:r>
            <w:r>
              <w:rPr>
                <w:rFonts w:ascii="Times New Roman" w:hAnsi="Times New Roman"/>
                <w:sz w:val="24"/>
                <w:szCs w:val="24"/>
              </w:rPr>
              <w:t xml:space="preserve"> </w:t>
            </w:r>
            <w:r w:rsidR="001B4981">
              <w:rPr>
                <w:rFonts w:ascii="Times New Roman" w:hAnsi="Times New Roman"/>
                <w:sz w:val="24"/>
                <w:szCs w:val="24"/>
              </w:rPr>
              <w:t xml:space="preserve">Staff </w:t>
            </w:r>
            <w:r>
              <w:rPr>
                <w:rFonts w:ascii="Times New Roman" w:hAnsi="Times New Roman"/>
                <w:color w:val="000000"/>
                <w:sz w:val="24"/>
                <w:szCs w:val="24"/>
              </w:rPr>
              <w:t>Q</w:t>
            </w:r>
            <w:r w:rsidR="00926722" w:rsidRPr="000B416A">
              <w:rPr>
                <w:rFonts w:ascii="Times New Roman" w:hAnsi="Times New Roman"/>
                <w:color w:val="000000"/>
                <w:sz w:val="24"/>
                <w:szCs w:val="24"/>
              </w:rPr>
              <w:t>ualifications</w:t>
            </w:r>
            <w:r w:rsidR="001B4981">
              <w:rPr>
                <w:rFonts w:ascii="Times New Roman" w:hAnsi="Times New Roman"/>
                <w:color w:val="000000"/>
                <w:sz w:val="24"/>
                <w:szCs w:val="24"/>
              </w:rPr>
              <w:t xml:space="preserve"> and Experience</w:t>
            </w:r>
            <w:r w:rsidR="00926722">
              <w:rPr>
                <w:rFonts w:ascii="Times New Roman" w:hAnsi="Times New Roman"/>
                <w:color w:val="000000"/>
                <w:sz w:val="24"/>
                <w:szCs w:val="24"/>
              </w:rPr>
              <w:t xml:space="preserve"> </w:t>
            </w:r>
          </w:p>
        </w:tc>
      </w:tr>
    </w:tbl>
    <w:p w14:paraId="0C604B24" w14:textId="77777777" w:rsidR="00E90D85" w:rsidRDefault="00E90D85">
      <w:pPr>
        <w:spacing w:line="240" w:lineRule="auto"/>
        <w:jc w:val="left"/>
        <w:rPr>
          <w:rFonts w:ascii="Times New Roman" w:hAnsi="Times New Roman"/>
          <w:b/>
          <w:sz w:val="24"/>
          <w:szCs w:val="24"/>
        </w:rPr>
      </w:pPr>
    </w:p>
    <w:p w14:paraId="748E42C2" w14:textId="6C8DF7B3" w:rsidR="00783671" w:rsidRPr="009043FF" w:rsidRDefault="001916DA" w:rsidP="001B4981">
      <w:pPr>
        <w:spacing w:after="120" w:line="240" w:lineRule="auto"/>
        <w:jc w:val="center"/>
        <w:rPr>
          <w:rFonts w:ascii="Times New Roman" w:eastAsia="Calibri" w:hAnsi="Times New Roman"/>
          <w:b/>
          <w:color w:val="0070C0"/>
          <w:kern w:val="20"/>
          <w:sz w:val="24"/>
          <w:szCs w:val="24"/>
          <w:lang w:eastAsia="en-US"/>
        </w:rPr>
      </w:pPr>
      <w:bookmarkStart w:id="75" w:name="AttachmentD"/>
      <w:r w:rsidRPr="009043FF">
        <w:rPr>
          <w:rFonts w:ascii="Times New Roman" w:eastAsia="Calibri" w:hAnsi="Times New Roman"/>
          <w:b/>
          <w:color w:val="0070C0"/>
          <w:kern w:val="20"/>
          <w:sz w:val="24"/>
          <w:szCs w:val="24"/>
          <w:lang w:eastAsia="en-US"/>
        </w:rPr>
        <w:t xml:space="preserve">ATTACHMENT </w:t>
      </w:r>
      <w:r w:rsidR="006B15CA" w:rsidRPr="009043FF">
        <w:rPr>
          <w:rFonts w:ascii="Times New Roman" w:eastAsia="Calibri" w:hAnsi="Times New Roman"/>
          <w:b/>
          <w:color w:val="0070C0"/>
          <w:kern w:val="20"/>
          <w:sz w:val="24"/>
          <w:szCs w:val="24"/>
          <w:lang w:eastAsia="en-US"/>
        </w:rPr>
        <w:t>D</w:t>
      </w:r>
      <w:bookmarkEnd w:id="75"/>
    </w:p>
    <w:p w14:paraId="56332B38" w14:textId="2F4D70FD" w:rsidR="00F74967" w:rsidRDefault="001B4981" w:rsidP="000A1641">
      <w:pPr>
        <w:spacing w:after="120" w:line="240" w:lineRule="auto"/>
        <w:jc w:val="center"/>
        <w:rPr>
          <w:rFonts w:ascii="Times New Roman" w:eastAsia="Calibri" w:hAnsi="Times New Roman"/>
          <w:b/>
          <w:color w:val="0070C0"/>
          <w:kern w:val="20"/>
          <w:sz w:val="24"/>
          <w:szCs w:val="24"/>
          <w:lang w:eastAsia="en-US"/>
        </w:rPr>
      </w:pPr>
      <w:r>
        <w:rPr>
          <w:rFonts w:ascii="Times New Roman" w:eastAsia="Calibri" w:hAnsi="Times New Roman"/>
          <w:b/>
          <w:color w:val="0070C0"/>
          <w:kern w:val="20"/>
          <w:sz w:val="24"/>
          <w:szCs w:val="24"/>
          <w:lang w:eastAsia="en-US"/>
        </w:rPr>
        <w:t>STAFF QUALIFICATIONS AND EXPERIENCE</w:t>
      </w:r>
    </w:p>
    <w:tbl>
      <w:tblPr>
        <w:tblStyle w:val="TableGrid10"/>
        <w:tblW w:w="0" w:type="auto"/>
        <w:tblInd w:w="-5" w:type="dxa"/>
        <w:tblLayout w:type="fixed"/>
        <w:tblLook w:val="04A0" w:firstRow="1" w:lastRow="0" w:firstColumn="1" w:lastColumn="0" w:noHBand="0" w:noVBand="1"/>
      </w:tblPr>
      <w:tblGrid>
        <w:gridCol w:w="2695"/>
        <w:gridCol w:w="2610"/>
        <w:gridCol w:w="1465"/>
        <w:gridCol w:w="2580"/>
      </w:tblGrid>
      <w:tr w:rsidR="00911F6C" w:rsidRPr="00BC4748" w14:paraId="6A8F3E43" w14:textId="77777777" w:rsidTr="00783671">
        <w:tc>
          <w:tcPr>
            <w:tcW w:w="2695" w:type="dxa"/>
            <w:shd w:val="clear" w:color="auto" w:fill="E7E6E6"/>
          </w:tcPr>
          <w:p w14:paraId="529B7A77" w14:textId="77777777" w:rsidR="00783671" w:rsidRPr="00BC4748" w:rsidRDefault="00236DB4" w:rsidP="00783671">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 xml:space="preserve">FULL </w:t>
            </w:r>
            <w:r w:rsidR="00783671" w:rsidRPr="00BC4748">
              <w:rPr>
                <w:rFonts w:ascii="Times New Roman" w:eastAsia="Calibri" w:hAnsi="Times New Roman"/>
                <w:b/>
                <w:szCs w:val="22"/>
                <w:lang w:eastAsia="en-US"/>
              </w:rPr>
              <w:t>NAME</w:t>
            </w:r>
          </w:p>
        </w:tc>
        <w:tc>
          <w:tcPr>
            <w:tcW w:w="2610" w:type="dxa"/>
            <w:shd w:val="clear" w:color="auto" w:fill="E7E6E6"/>
          </w:tcPr>
          <w:p w14:paraId="31B60BDC" w14:textId="77777777" w:rsidR="00783671" w:rsidRPr="00BC4748" w:rsidRDefault="00F05A54" w:rsidP="00783671">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TITLE</w:t>
            </w:r>
          </w:p>
        </w:tc>
        <w:tc>
          <w:tcPr>
            <w:tcW w:w="4045" w:type="dxa"/>
            <w:gridSpan w:val="2"/>
            <w:shd w:val="clear" w:color="auto" w:fill="E7E6E6"/>
          </w:tcPr>
          <w:p w14:paraId="2FF1CE97" w14:textId="77777777" w:rsidR="00783671" w:rsidRPr="00BC4748" w:rsidRDefault="00783671" w:rsidP="00783671">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 xml:space="preserve">YEARS </w:t>
            </w:r>
            <w:r w:rsidR="00236DB4" w:rsidRPr="00BC4748">
              <w:rPr>
                <w:rFonts w:ascii="Times New Roman" w:eastAsia="Calibri" w:hAnsi="Times New Roman"/>
                <w:b/>
                <w:szCs w:val="22"/>
                <w:lang w:eastAsia="en-US"/>
              </w:rPr>
              <w:t xml:space="preserve">OF RELEVANT </w:t>
            </w:r>
            <w:r w:rsidRPr="00BC4748">
              <w:rPr>
                <w:rFonts w:ascii="Times New Roman" w:eastAsia="Calibri" w:hAnsi="Times New Roman"/>
                <w:b/>
                <w:szCs w:val="22"/>
                <w:lang w:eastAsia="en-US"/>
              </w:rPr>
              <w:t>EXPERIENCE</w:t>
            </w:r>
          </w:p>
        </w:tc>
      </w:tr>
      <w:tr w:rsidR="00407D92" w:rsidRPr="00BC4748" w14:paraId="3C0416CF" w14:textId="77777777" w:rsidTr="00783671">
        <w:tc>
          <w:tcPr>
            <w:tcW w:w="2695" w:type="dxa"/>
          </w:tcPr>
          <w:p w14:paraId="14546E27" w14:textId="77777777" w:rsidR="00783671" w:rsidRPr="00BC4748" w:rsidRDefault="00783671" w:rsidP="00783671">
            <w:pPr>
              <w:spacing w:before="60" w:after="60" w:line="240" w:lineRule="auto"/>
              <w:jc w:val="left"/>
              <w:rPr>
                <w:rFonts w:ascii="Times New Roman" w:eastAsia="Calibri" w:hAnsi="Times New Roman"/>
                <w:szCs w:val="22"/>
                <w:lang w:eastAsia="en-US"/>
              </w:rPr>
            </w:pPr>
          </w:p>
        </w:tc>
        <w:tc>
          <w:tcPr>
            <w:tcW w:w="2610" w:type="dxa"/>
          </w:tcPr>
          <w:p w14:paraId="06129188" w14:textId="77777777" w:rsidR="00783671" w:rsidRPr="00BC4748" w:rsidRDefault="00783671" w:rsidP="00783671">
            <w:pPr>
              <w:spacing w:before="60" w:after="60" w:line="240" w:lineRule="auto"/>
              <w:jc w:val="left"/>
              <w:rPr>
                <w:rFonts w:ascii="Times New Roman" w:eastAsia="Calibri" w:hAnsi="Times New Roman"/>
                <w:szCs w:val="22"/>
                <w:lang w:eastAsia="en-US"/>
              </w:rPr>
            </w:pPr>
          </w:p>
        </w:tc>
        <w:tc>
          <w:tcPr>
            <w:tcW w:w="1465" w:type="dxa"/>
            <w:shd w:val="clear" w:color="auto" w:fill="E7E6E6"/>
          </w:tcPr>
          <w:p w14:paraId="1165CD33" w14:textId="77777777" w:rsidR="00783671" w:rsidRPr="00BC4748" w:rsidRDefault="00783671" w:rsidP="00783671">
            <w:pPr>
              <w:spacing w:before="60" w:after="60"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TOTAL</w:t>
            </w:r>
          </w:p>
        </w:tc>
        <w:tc>
          <w:tcPr>
            <w:tcW w:w="2580" w:type="dxa"/>
            <w:shd w:val="clear" w:color="auto" w:fill="E7E6E6"/>
          </w:tcPr>
          <w:p w14:paraId="097DD940" w14:textId="77777777" w:rsidR="00783671" w:rsidRPr="00BC4748" w:rsidRDefault="00783671" w:rsidP="00783671">
            <w:pPr>
              <w:spacing w:before="60" w:after="60"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WITH CURRENT FIRM</w:t>
            </w:r>
          </w:p>
        </w:tc>
      </w:tr>
      <w:tr w:rsidR="00BA5620" w:rsidRPr="00BC4748" w14:paraId="5EFDEF1A" w14:textId="77777777" w:rsidTr="00783671">
        <w:tc>
          <w:tcPr>
            <w:tcW w:w="2695" w:type="dxa"/>
            <w:shd w:val="clear" w:color="auto" w:fill="E7E6E6"/>
          </w:tcPr>
          <w:p w14:paraId="03EBE3A3" w14:textId="77777777" w:rsidR="00783671" w:rsidRPr="00BC4748" w:rsidRDefault="00783671" w:rsidP="00783671">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 xml:space="preserve">FIRM NAME </w:t>
            </w:r>
            <w:r w:rsidR="00236DB4" w:rsidRPr="00BC4748">
              <w:rPr>
                <w:rFonts w:ascii="Times New Roman" w:eastAsia="Calibri" w:hAnsi="Times New Roman"/>
                <w:b/>
                <w:szCs w:val="22"/>
                <w:lang w:eastAsia="en-US"/>
              </w:rPr>
              <w:t>(Indicate Certification Status, if any)</w:t>
            </w:r>
          </w:p>
        </w:tc>
        <w:tc>
          <w:tcPr>
            <w:tcW w:w="2610" w:type="dxa"/>
            <w:shd w:val="clear" w:color="auto" w:fill="E7E6E6"/>
          </w:tcPr>
          <w:p w14:paraId="0B888EED" w14:textId="77777777" w:rsidR="00783671" w:rsidRPr="00BC4748" w:rsidRDefault="00783671" w:rsidP="00783671">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 xml:space="preserve">LOCATION </w:t>
            </w:r>
          </w:p>
          <w:p w14:paraId="10DFE21B" w14:textId="77777777" w:rsidR="00783671" w:rsidRPr="00BC4748" w:rsidRDefault="00783671" w:rsidP="00783671">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(City and State)</w:t>
            </w:r>
          </w:p>
        </w:tc>
        <w:tc>
          <w:tcPr>
            <w:tcW w:w="1465" w:type="dxa"/>
          </w:tcPr>
          <w:p w14:paraId="77F1EEA3" w14:textId="77777777" w:rsidR="00783671" w:rsidRPr="00BC4748" w:rsidRDefault="00783671" w:rsidP="00783671">
            <w:pPr>
              <w:spacing w:line="240" w:lineRule="auto"/>
              <w:jc w:val="left"/>
              <w:rPr>
                <w:rFonts w:ascii="Times New Roman" w:eastAsia="Calibri" w:hAnsi="Times New Roman"/>
                <w:szCs w:val="22"/>
                <w:lang w:eastAsia="en-US"/>
              </w:rPr>
            </w:pPr>
          </w:p>
        </w:tc>
        <w:tc>
          <w:tcPr>
            <w:tcW w:w="2580" w:type="dxa"/>
          </w:tcPr>
          <w:p w14:paraId="175CD256" w14:textId="77777777" w:rsidR="00783671" w:rsidRPr="00BC4748" w:rsidRDefault="00783671" w:rsidP="00783671">
            <w:pPr>
              <w:spacing w:line="240" w:lineRule="auto"/>
              <w:jc w:val="left"/>
              <w:rPr>
                <w:rFonts w:ascii="Times New Roman" w:eastAsia="Calibri" w:hAnsi="Times New Roman"/>
                <w:szCs w:val="22"/>
                <w:lang w:eastAsia="en-US"/>
              </w:rPr>
            </w:pPr>
          </w:p>
        </w:tc>
      </w:tr>
      <w:tr w:rsidR="00E355E5" w:rsidRPr="00BC4748" w14:paraId="012E4D64" w14:textId="77777777" w:rsidTr="00783671">
        <w:tc>
          <w:tcPr>
            <w:tcW w:w="2695" w:type="dxa"/>
          </w:tcPr>
          <w:p w14:paraId="494677E3" w14:textId="77777777" w:rsidR="00783671" w:rsidRPr="00BC4748" w:rsidRDefault="00783671" w:rsidP="00783671">
            <w:pPr>
              <w:spacing w:before="60" w:after="60" w:line="240" w:lineRule="auto"/>
              <w:jc w:val="left"/>
              <w:rPr>
                <w:rFonts w:ascii="Times New Roman" w:eastAsia="Calibri" w:hAnsi="Times New Roman"/>
                <w:szCs w:val="22"/>
                <w:lang w:eastAsia="en-US"/>
              </w:rPr>
            </w:pPr>
          </w:p>
          <w:p w14:paraId="4ECAABAF" w14:textId="33546F81" w:rsidR="001916DA" w:rsidRPr="00BC4748" w:rsidRDefault="001916DA" w:rsidP="00783671">
            <w:pPr>
              <w:spacing w:before="60" w:after="60" w:line="240" w:lineRule="auto"/>
              <w:jc w:val="left"/>
              <w:rPr>
                <w:rFonts w:ascii="Times New Roman" w:eastAsia="Calibri" w:hAnsi="Times New Roman"/>
                <w:szCs w:val="22"/>
                <w:lang w:eastAsia="en-US"/>
              </w:rPr>
            </w:pPr>
          </w:p>
        </w:tc>
        <w:tc>
          <w:tcPr>
            <w:tcW w:w="2610" w:type="dxa"/>
          </w:tcPr>
          <w:p w14:paraId="50294059" w14:textId="77777777" w:rsidR="00783671" w:rsidRPr="00BC4748" w:rsidRDefault="00783671" w:rsidP="00783671">
            <w:pPr>
              <w:spacing w:before="60" w:after="60" w:line="240" w:lineRule="auto"/>
              <w:jc w:val="left"/>
              <w:rPr>
                <w:rFonts w:ascii="Times New Roman" w:eastAsia="Calibri" w:hAnsi="Times New Roman"/>
                <w:szCs w:val="22"/>
                <w:lang w:eastAsia="en-US"/>
              </w:rPr>
            </w:pPr>
          </w:p>
        </w:tc>
        <w:tc>
          <w:tcPr>
            <w:tcW w:w="4045" w:type="dxa"/>
            <w:gridSpan w:val="2"/>
            <w:vMerge w:val="restart"/>
            <w:shd w:val="clear" w:color="auto" w:fill="E7E6E6"/>
          </w:tcPr>
          <w:p w14:paraId="7EA453C3" w14:textId="6A441BC7" w:rsidR="00783671" w:rsidRPr="00BC4748" w:rsidRDefault="00783671" w:rsidP="00783671">
            <w:pPr>
              <w:spacing w:before="60" w:after="60" w:line="240" w:lineRule="auto"/>
              <w:jc w:val="left"/>
              <w:rPr>
                <w:rFonts w:ascii="Times New Roman" w:eastAsia="Calibri" w:hAnsi="Times New Roman"/>
                <w:szCs w:val="22"/>
                <w:lang w:eastAsia="en-US"/>
              </w:rPr>
            </w:pPr>
            <w:r w:rsidRPr="00BC4748">
              <w:rPr>
                <w:rFonts w:ascii="Times New Roman" w:eastAsia="Calibri" w:hAnsi="Times New Roman"/>
                <w:b/>
                <w:szCs w:val="22"/>
                <w:lang w:eastAsia="en-US"/>
              </w:rPr>
              <w:t xml:space="preserve"> </w:t>
            </w:r>
          </w:p>
        </w:tc>
      </w:tr>
      <w:tr w:rsidR="00BA5620" w:rsidRPr="00BC4748" w14:paraId="6B819092" w14:textId="77777777" w:rsidTr="00783671">
        <w:tc>
          <w:tcPr>
            <w:tcW w:w="5305" w:type="dxa"/>
            <w:gridSpan w:val="2"/>
            <w:shd w:val="clear" w:color="auto" w:fill="E7E6E6"/>
          </w:tcPr>
          <w:p w14:paraId="685B9805" w14:textId="77777777" w:rsidR="00783671" w:rsidRPr="00BC4748" w:rsidRDefault="00783671" w:rsidP="00783671">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EDUCATION (Degree and Specialization)</w:t>
            </w:r>
          </w:p>
        </w:tc>
        <w:tc>
          <w:tcPr>
            <w:tcW w:w="4045" w:type="dxa"/>
            <w:gridSpan w:val="2"/>
            <w:vMerge/>
            <w:shd w:val="clear" w:color="auto" w:fill="E7E6E6"/>
          </w:tcPr>
          <w:p w14:paraId="1CE3D57B" w14:textId="77777777" w:rsidR="00783671" w:rsidRPr="00BC4748" w:rsidRDefault="00783671" w:rsidP="00783671">
            <w:pPr>
              <w:spacing w:line="240" w:lineRule="auto"/>
              <w:jc w:val="left"/>
              <w:rPr>
                <w:rFonts w:ascii="Times New Roman" w:eastAsia="Calibri" w:hAnsi="Times New Roman"/>
                <w:b/>
                <w:szCs w:val="22"/>
                <w:lang w:eastAsia="en-US"/>
              </w:rPr>
            </w:pPr>
          </w:p>
        </w:tc>
      </w:tr>
      <w:tr w:rsidR="00783671" w:rsidRPr="00BC4748" w14:paraId="6332E31C" w14:textId="77777777" w:rsidTr="006B4304">
        <w:tc>
          <w:tcPr>
            <w:tcW w:w="2695" w:type="dxa"/>
          </w:tcPr>
          <w:p w14:paraId="47361786" w14:textId="77777777" w:rsidR="00783671" w:rsidRPr="00BC4748" w:rsidRDefault="00783671" w:rsidP="00783671">
            <w:pPr>
              <w:spacing w:before="60" w:after="60" w:line="240" w:lineRule="auto"/>
              <w:jc w:val="left"/>
              <w:rPr>
                <w:rFonts w:ascii="Times New Roman" w:eastAsia="Calibri" w:hAnsi="Times New Roman"/>
                <w:szCs w:val="22"/>
                <w:lang w:eastAsia="en-US"/>
              </w:rPr>
            </w:pPr>
          </w:p>
          <w:p w14:paraId="6494166A" w14:textId="2F721901" w:rsidR="001916DA" w:rsidRPr="00BC4748" w:rsidRDefault="001916DA" w:rsidP="00783671">
            <w:pPr>
              <w:spacing w:before="60" w:after="60" w:line="240" w:lineRule="auto"/>
              <w:jc w:val="left"/>
              <w:rPr>
                <w:rFonts w:ascii="Times New Roman" w:eastAsia="Calibri" w:hAnsi="Times New Roman"/>
                <w:szCs w:val="22"/>
                <w:lang w:eastAsia="en-US"/>
              </w:rPr>
            </w:pPr>
          </w:p>
        </w:tc>
        <w:tc>
          <w:tcPr>
            <w:tcW w:w="2610" w:type="dxa"/>
          </w:tcPr>
          <w:p w14:paraId="202CD792" w14:textId="77777777" w:rsidR="00783671" w:rsidRPr="00BC4748" w:rsidRDefault="00783671" w:rsidP="00783671">
            <w:pPr>
              <w:spacing w:before="60" w:after="60" w:line="240" w:lineRule="auto"/>
              <w:jc w:val="left"/>
              <w:rPr>
                <w:rFonts w:ascii="Times New Roman" w:eastAsia="Calibri" w:hAnsi="Times New Roman"/>
                <w:szCs w:val="22"/>
                <w:lang w:eastAsia="en-US"/>
              </w:rPr>
            </w:pPr>
          </w:p>
        </w:tc>
        <w:tc>
          <w:tcPr>
            <w:tcW w:w="4045" w:type="dxa"/>
            <w:gridSpan w:val="2"/>
          </w:tcPr>
          <w:p w14:paraId="7356C790" w14:textId="77777777" w:rsidR="00783671" w:rsidRPr="00BC4748" w:rsidRDefault="00783671" w:rsidP="00783671">
            <w:pPr>
              <w:spacing w:before="60" w:after="60" w:line="240" w:lineRule="auto"/>
              <w:jc w:val="left"/>
              <w:rPr>
                <w:rFonts w:ascii="Times New Roman" w:eastAsia="Calibri" w:hAnsi="Times New Roman"/>
                <w:b/>
                <w:szCs w:val="22"/>
                <w:lang w:eastAsia="en-US"/>
              </w:rPr>
            </w:pPr>
          </w:p>
        </w:tc>
      </w:tr>
    </w:tbl>
    <w:p w14:paraId="6076D5D1" w14:textId="77777777" w:rsidR="008419B2" w:rsidRDefault="008419B2">
      <w:r>
        <w:br w:type="page"/>
      </w:r>
    </w:p>
    <w:tbl>
      <w:tblPr>
        <w:tblStyle w:val="TableGrid10"/>
        <w:tblpPr w:leftFromText="180" w:rightFromText="180" w:vertAnchor="page" w:horzAnchor="margin" w:tblpY="1390"/>
        <w:tblW w:w="0" w:type="auto"/>
        <w:tblLayout w:type="fixed"/>
        <w:tblLook w:val="04A0" w:firstRow="1" w:lastRow="0" w:firstColumn="1" w:lastColumn="0" w:noHBand="0" w:noVBand="1"/>
      </w:tblPr>
      <w:tblGrid>
        <w:gridCol w:w="7015"/>
        <w:gridCol w:w="2335"/>
      </w:tblGrid>
      <w:tr w:rsidR="00407D92" w:rsidRPr="00BC4748" w14:paraId="4C7D3A23" w14:textId="77777777" w:rsidTr="008419B2">
        <w:tc>
          <w:tcPr>
            <w:tcW w:w="9350" w:type="dxa"/>
            <w:gridSpan w:val="2"/>
            <w:shd w:val="clear" w:color="auto" w:fill="E7E6E6"/>
          </w:tcPr>
          <w:p w14:paraId="323F967E" w14:textId="29D160AF" w:rsidR="00783671" w:rsidRPr="00BC4748" w:rsidRDefault="00783671" w:rsidP="008419B2">
            <w:pPr>
              <w:spacing w:line="240" w:lineRule="auto"/>
              <w:rPr>
                <w:rFonts w:ascii="Times New Roman" w:eastAsia="Calibri" w:hAnsi="Times New Roman"/>
                <w:b/>
                <w:szCs w:val="22"/>
                <w:lang w:eastAsia="en-US"/>
              </w:rPr>
            </w:pPr>
            <w:r w:rsidRPr="00BC4748">
              <w:rPr>
                <w:rFonts w:ascii="Times New Roman" w:eastAsia="Calibri" w:hAnsi="Times New Roman"/>
                <w:b/>
                <w:szCs w:val="22"/>
                <w:lang w:eastAsia="en-US"/>
              </w:rPr>
              <w:lastRenderedPageBreak/>
              <w:t>OTHER PROFESSIONAL QUALIFICATIONS (Publications, Organizations, Training, Awards, Etc.)</w:t>
            </w:r>
          </w:p>
        </w:tc>
      </w:tr>
      <w:tr w:rsidR="00783671" w:rsidRPr="00BC4748" w14:paraId="68BF9760" w14:textId="77777777" w:rsidTr="008419B2">
        <w:tc>
          <w:tcPr>
            <w:tcW w:w="9350" w:type="dxa"/>
            <w:gridSpan w:val="2"/>
          </w:tcPr>
          <w:p w14:paraId="5D456950" w14:textId="77777777" w:rsidR="00783671" w:rsidRPr="00BC4748" w:rsidRDefault="00783671" w:rsidP="008419B2">
            <w:pPr>
              <w:spacing w:before="60" w:after="60" w:line="240" w:lineRule="auto"/>
              <w:jc w:val="left"/>
              <w:rPr>
                <w:rFonts w:ascii="Times New Roman" w:eastAsia="Calibri" w:hAnsi="Times New Roman"/>
                <w:szCs w:val="22"/>
                <w:lang w:eastAsia="en-US"/>
              </w:rPr>
            </w:pPr>
          </w:p>
          <w:p w14:paraId="7B2C2CCC" w14:textId="0131598F" w:rsidR="001916DA" w:rsidRPr="00BC4748" w:rsidRDefault="001916DA" w:rsidP="008419B2">
            <w:pPr>
              <w:spacing w:before="60" w:after="60" w:line="240" w:lineRule="auto"/>
              <w:jc w:val="left"/>
              <w:rPr>
                <w:rFonts w:ascii="Times New Roman" w:eastAsia="Calibri" w:hAnsi="Times New Roman"/>
                <w:szCs w:val="22"/>
                <w:lang w:eastAsia="en-US"/>
              </w:rPr>
            </w:pPr>
          </w:p>
        </w:tc>
      </w:tr>
      <w:tr w:rsidR="00407D92" w:rsidRPr="00BC4748" w14:paraId="241B6BB3" w14:textId="77777777" w:rsidTr="008419B2">
        <w:tc>
          <w:tcPr>
            <w:tcW w:w="9350" w:type="dxa"/>
            <w:gridSpan w:val="2"/>
            <w:shd w:val="clear" w:color="auto" w:fill="E7E6E6"/>
          </w:tcPr>
          <w:p w14:paraId="191F3517" w14:textId="77777777" w:rsidR="00783671" w:rsidRPr="00BC4748" w:rsidRDefault="00783671" w:rsidP="008419B2">
            <w:pPr>
              <w:spacing w:before="40" w:after="40"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BRIEF CAREER SUMMARY</w:t>
            </w:r>
          </w:p>
          <w:p w14:paraId="5D446675" w14:textId="13DD91E5" w:rsidR="00783671" w:rsidRPr="00BC4748" w:rsidRDefault="004A5725" w:rsidP="008419B2">
            <w:pPr>
              <w:spacing w:after="40" w:line="240" w:lineRule="auto"/>
              <w:rPr>
                <w:rFonts w:ascii="Times New Roman" w:eastAsia="Calibri" w:hAnsi="Times New Roman"/>
                <w:szCs w:val="22"/>
                <w:lang w:eastAsia="en-US"/>
              </w:rPr>
            </w:pPr>
            <w:r w:rsidRPr="00BC4748">
              <w:rPr>
                <w:rFonts w:ascii="Times New Roman" w:eastAsia="Calibri" w:hAnsi="Times New Roman"/>
                <w:b/>
                <w:szCs w:val="22"/>
                <w:lang w:eastAsia="en-US"/>
              </w:rPr>
              <w:t xml:space="preserve">(Please include total number of years of experience performing </w:t>
            </w:r>
            <w:r>
              <w:rPr>
                <w:rFonts w:ascii="Times New Roman" w:eastAsia="Calibri" w:hAnsi="Times New Roman"/>
                <w:b/>
                <w:szCs w:val="22"/>
                <w:lang w:eastAsia="en-US"/>
              </w:rPr>
              <w:t xml:space="preserve">comparable services </w:t>
            </w:r>
            <w:r w:rsidRPr="00BC4748">
              <w:rPr>
                <w:rFonts w:ascii="Times New Roman" w:eastAsia="Calibri" w:hAnsi="Times New Roman"/>
                <w:b/>
                <w:szCs w:val="22"/>
                <w:lang w:eastAsia="en-US"/>
              </w:rPr>
              <w:t>under this solicitation)</w:t>
            </w:r>
          </w:p>
        </w:tc>
      </w:tr>
      <w:tr w:rsidR="00783671" w:rsidRPr="00BC4748" w14:paraId="5E0FB6E4" w14:textId="77777777" w:rsidTr="008419B2">
        <w:tc>
          <w:tcPr>
            <w:tcW w:w="9350" w:type="dxa"/>
            <w:gridSpan w:val="2"/>
          </w:tcPr>
          <w:p w14:paraId="4AFF79A9" w14:textId="77777777" w:rsidR="00783671" w:rsidRPr="00BC4748" w:rsidRDefault="00783671" w:rsidP="008419B2">
            <w:pPr>
              <w:spacing w:line="240" w:lineRule="auto"/>
              <w:jc w:val="left"/>
              <w:rPr>
                <w:rFonts w:ascii="Times New Roman" w:eastAsia="Calibri" w:hAnsi="Times New Roman"/>
                <w:szCs w:val="22"/>
                <w:lang w:eastAsia="en-US"/>
              </w:rPr>
            </w:pPr>
          </w:p>
          <w:p w14:paraId="45EB14BF" w14:textId="77777777" w:rsidR="00783671" w:rsidRPr="00BC4748" w:rsidRDefault="00783671" w:rsidP="008419B2">
            <w:pPr>
              <w:spacing w:line="240" w:lineRule="auto"/>
              <w:jc w:val="left"/>
              <w:rPr>
                <w:rFonts w:ascii="Times New Roman" w:eastAsia="Calibri" w:hAnsi="Times New Roman"/>
                <w:szCs w:val="22"/>
                <w:lang w:eastAsia="en-US"/>
              </w:rPr>
            </w:pPr>
          </w:p>
          <w:p w14:paraId="2C79F744" w14:textId="77777777" w:rsidR="00783671" w:rsidRPr="00BC4748" w:rsidRDefault="00783671" w:rsidP="008419B2">
            <w:pPr>
              <w:spacing w:line="240" w:lineRule="auto"/>
              <w:jc w:val="left"/>
              <w:rPr>
                <w:rFonts w:ascii="Times New Roman" w:eastAsia="Calibri" w:hAnsi="Times New Roman"/>
                <w:szCs w:val="22"/>
                <w:lang w:eastAsia="en-US"/>
              </w:rPr>
            </w:pPr>
          </w:p>
        </w:tc>
      </w:tr>
      <w:tr w:rsidR="00407D92" w:rsidRPr="00BC4748" w14:paraId="0F9BDF9D" w14:textId="77777777" w:rsidTr="008419B2">
        <w:tc>
          <w:tcPr>
            <w:tcW w:w="9350" w:type="dxa"/>
            <w:gridSpan w:val="2"/>
            <w:shd w:val="clear" w:color="auto" w:fill="E7E6E6"/>
          </w:tcPr>
          <w:p w14:paraId="1BE84074" w14:textId="7AF9D8F0" w:rsidR="00783671" w:rsidRPr="00BC4748" w:rsidRDefault="001B4981" w:rsidP="008419B2">
            <w:pPr>
              <w:spacing w:before="40" w:after="40" w:line="240" w:lineRule="auto"/>
              <w:jc w:val="left"/>
              <w:rPr>
                <w:rFonts w:ascii="Times New Roman" w:eastAsia="Calibri" w:hAnsi="Times New Roman"/>
                <w:b/>
                <w:szCs w:val="22"/>
                <w:lang w:eastAsia="en-US"/>
              </w:rPr>
            </w:pPr>
            <w:r w:rsidRPr="00BC4748">
              <w:rPr>
                <w:rFonts w:ascii="Times New Roman" w:hAnsi="Times New Roman"/>
                <w:szCs w:val="22"/>
              </w:rPr>
              <w:br w:type="page"/>
            </w:r>
            <w:r w:rsidR="00783671" w:rsidRPr="00BC4748">
              <w:rPr>
                <w:rFonts w:ascii="Times New Roman" w:eastAsia="Calibri" w:hAnsi="Times New Roman"/>
                <w:b/>
                <w:szCs w:val="22"/>
                <w:lang w:eastAsia="en-US"/>
              </w:rPr>
              <w:t>RELEVANT PROJECTS</w:t>
            </w:r>
          </w:p>
          <w:p w14:paraId="37FD686D" w14:textId="1CA37F0C" w:rsidR="00783671" w:rsidRPr="00BC4748" w:rsidRDefault="004A5725" w:rsidP="008419B2">
            <w:pPr>
              <w:spacing w:after="40" w:line="240" w:lineRule="auto"/>
              <w:rPr>
                <w:rFonts w:ascii="Times New Roman" w:eastAsia="Calibri" w:hAnsi="Times New Roman"/>
                <w:b/>
                <w:szCs w:val="22"/>
                <w:lang w:eastAsia="en-US"/>
              </w:rPr>
            </w:pPr>
            <w:r w:rsidRPr="00BC4748">
              <w:rPr>
                <w:rFonts w:ascii="Times New Roman" w:eastAsia="Calibri" w:hAnsi="Times New Roman"/>
                <w:b/>
                <w:szCs w:val="22"/>
                <w:lang w:eastAsia="en-US"/>
              </w:rPr>
              <w:t>(</w:t>
            </w:r>
            <w:r>
              <w:rPr>
                <w:rFonts w:ascii="Times New Roman" w:eastAsia="Calibri" w:hAnsi="Times New Roman"/>
                <w:b/>
                <w:szCs w:val="22"/>
                <w:lang w:eastAsia="en-US"/>
              </w:rPr>
              <w:t>I</w:t>
            </w:r>
            <w:r w:rsidRPr="00BC4748">
              <w:rPr>
                <w:rFonts w:ascii="Times New Roman" w:eastAsia="Calibri" w:hAnsi="Times New Roman"/>
                <w:b/>
                <w:szCs w:val="22"/>
                <w:lang w:eastAsia="en-US"/>
              </w:rPr>
              <w:t xml:space="preserve">nclude </w:t>
            </w:r>
            <w:r>
              <w:rPr>
                <w:rFonts w:ascii="Times New Roman" w:eastAsia="Calibri" w:hAnsi="Times New Roman"/>
                <w:b/>
                <w:szCs w:val="22"/>
                <w:lang w:eastAsia="en-US"/>
              </w:rPr>
              <w:t xml:space="preserve">a minimum of two and no more than </w:t>
            </w:r>
            <w:r w:rsidRPr="00BC4748">
              <w:rPr>
                <w:rFonts w:ascii="Times New Roman" w:eastAsia="Calibri" w:hAnsi="Times New Roman"/>
                <w:b/>
                <w:szCs w:val="22"/>
                <w:lang w:eastAsia="en-US"/>
              </w:rPr>
              <w:t xml:space="preserve">five </w:t>
            </w:r>
            <w:r>
              <w:rPr>
                <w:rFonts w:ascii="Times New Roman" w:eastAsia="Calibri" w:hAnsi="Times New Roman"/>
                <w:b/>
                <w:szCs w:val="22"/>
                <w:lang w:eastAsia="en-US"/>
              </w:rPr>
              <w:t xml:space="preserve">completed </w:t>
            </w:r>
            <w:r w:rsidRPr="00BC4748">
              <w:rPr>
                <w:rFonts w:ascii="Times New Roman" w:eastAsia="Calibri" w:hAnsi="Times New Roman"/>
                <w:b/>
                <w:szCs w:val="22"/>
                <w:lang w:eastAsia="en-US"/>
              </w:rPr>
              <w:t xml:space="preserve">projects </w:t>
            </w:r>
            <w:r>
              <w:rPr>
                <w:rFonts w:ascii="Times New Roman" w:eastAsia="Calibri" w:hAnsi="Times New Roman"/>
                <w:b/>
                <w:szCs w:val="22"/>
                <w:lang w:eastAsia="en-US"/>
              </w:rPr>
              <w:t>comparable</w:t>
            </w:r>
            <w:r w:rsidRPr="00BC4748">
              <w:rPr>
                <w:rFonts w:ascii="Times New Roman" w:eastAsia="Calibri" w:hAnsi="Times New Roman"/>
                <w:b/>
                <w:szCs w:val="22"/>
                <w:lang w:eastAsia="en-US"/>
              </w:rPr>
              <w:t xml:space="preserve"> to the services </w:t>
            </w:r>
            <w:r>
              <w:rPr>
                <w:rFonts w:ascii="Times New Roman" w:eastAsia="Calibri" w:hAnsi="Times New Roman"/>
                <w:b/>
                <w:szCs w:val="22"/>
                <w:lang w:eastAsia="en-US"/>
              </w:rPr>
              <w:t xml:space="preserve">contemplated </w:t>
            </w:r>
            <w:r w:rsidRPr="00BC4748">
              <w:rPr>
                <w:rFonts w:ascii="Times New Roman" w:eastAsia="Calibri" w:hAnsi="Times New Roman"/>
                <w:b/>
                <w:szCs w:val="22"/>
                <w:lang w:eastAsia="en-US"/>
              </w:rPr>
              <w:t>under this solicitation)</w:t>
            </w:r>
          </w:p>
        </w:tc>
      </w:tr>
      <w:tr w:rsidR="00BA5620" w:rsidRPr="00BC4748" w14:paraId="160CF050" w14:textId="77777777" w:rsidTr="008419B2">
        <w:tc>
          <w:tcPr>
            <w:tcW w:w="7015" w:type="dxa"/>
            <w:shd w:val="clear" w:color="auto" w:fill="E7E6E6"/>
          </w:tcPr>
          <w:p w14:paraId="69DE3E7C" w14:textId="77777777" w:rsidR="00783671" w:rsidRPr="00BC4748" w:rsidRDefault="00783671" w:rsidP="008419B2">
            <w:pPr>
              <w:numPr>
                <w:ilvl w:val="0"/>
                <w:numId w:val="37"/>
              </w:numPr>
              <w:spacing w:line="240" w:lineRule="auto"/>
              <w:contextualSpacing/>
              <w:jc w:val="left"/>
              <w:rPr>
                <w:rFonts w:ascii="Times New Roman" w:eastAsia="Calibri" w:hAnsi="Times New Roman"/>
                <w:b/>
                <w:szCs w:val="22"/>
                <w:lang w:eastAsia="en-US"/>
              </w:rPr>
            </w:pPr>
            <w:r w:rsidRPr="00BC4748">
              <w:rPr>
                <w:rFonts w:ascii="Times New Roman" w:eastAsia="Calibri" w:hAnsi="Times New Roman"/>
                <w:b/>
                <w:szCs w:val="22"/>
                <w:lang w:eastAsia="en-US"/>
              </w:rPr>
              <w:t>TITLE AND LOCATION (City and State)</w:t>
            </w:r>
          </w:p>
        </w:tc>
        <w:tc>
          <w:tcPr>
            <w:tcW w:w="2335" w:type="dxa"/>
            <w:shd w:val="clear" w:color="auto" w:fill="E7E6E6"/>
          </w:tcPr>
          <w:p w14:paraId="0E0FFA95" w14:textId="77777777" w:rsidR="00783671" w:rsidRPr="00BC4748" w:rsidRDefault="00F05A54" w:rsidP="008419B2">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 xml:space="preserve">PROJECT DURATION </w:t>
            </w:r>
            <w:r w:rsidRPr="00434219">
              <w:rPr>
                <w:rFonts w:ascii="Times New Roman" w:eastAsia="Calibri" w:hAnsi="Times New Roman"/>
                <w:b/>
                <w:sz w:val="20"/>
                <w:szCs w:val="20"/>
                <w:lang w:eastAsia="en-US"/>
              </w:rPr>
              <w:t>(MM/YYYY through MM/YYYY)</w:t>
            </w:r>
          </w:p>
        </w:tc>
      </w:tr>
      <w:tr w:rsidR="00783671" w:rsidRPr="00BC4748" w14:paraId="54828111" w14:textId="77777777" w:rsidTr="008419B2">
        <w:tc>
          <w:tcPr>
            <w:tcW w:w="7015" w:type="dxa"/>
          </w:tcPr>
          <w:p w14:paraId="06B2A6BB" w14:textId="77777777" w:rsidR="00783671" w:rsidRPr="00BC4748" w:rsidRDefault="00783671" w:rsidP="008419B2">
            <w:pPr>
              <w:spacing w:before="40" w:after="40" w:line="240" w:lineRule="auto"/>
              <w:jc w:val="left"/>
              <w:rPr>
                <w:rFonts w:ascii="Times New Roman" w:eastAsia="Calibri" w:hAnsi="Times New Roman"/>
                <w:szCs w:val="22"/>
                <w:lang w:eastAsia="en-US"/>
              </w:rPr>
            </w:pPr>
          </w:p>
          <w:p w14:paraId="096BD9CC" w14:textId="17ADEEE6" w:rsidR="001916DA" w:rsidRPr="00BC4748" w:rsidRDefault="001916DA" w:rsidP="008419B2">
            <w:pPr>
              <w:spacing w:before="40" w:after="40" w:line="240" w:lineRule="auto"/>
              <w:jc w:val="left"/>
              <w:rPr>
                <w:rFonts w:ascii="Times New Roman" w:eastAsia="Calibri" w:hAnsi="Times New Roman"/>
                <w:szCs w:val="22"/>
                <w:lang w:eastAsia="en-US"/>
              </w:rPr>
            </w:pPr>
          </w:p>
        </w:tc>
        <w:tc>
          <w:tcPr>
            <w:tcW w:w="2335" w:type="dxa"/>
          </w:tcPr>
          <w:p w14:paraId="098F2B73" w14:textId="77777777" w:rsidR="00783671" w:rsidRPr="00BC4748" w:rsidRDefault="00783671" w:rsidP="008419B2">
            <w:pPr>
              <w:spacing w:before="40" w:after="40" w:line="240" w:lineRule="auto"/>
              <w:jc w:val="left"/>
              <w:rPr>
                <w:rFonts w:ascii="Times New Roman" w:eastAsia="Calibri" w:hAnsi="Times New Roman"/>
                <w:szCs w:val="22"/>
                <w:lang w:eastAsia="en-US"/>
              </w:rPr>
            </w:pPr>
          </w:p>
        </w:tc>
      </w:tr>
      <w:tr w:rsidR="00407D92" w:rsidRPr="00BC4748" w14:paraId="659163A6" w14:textId="77777777" w:rsidTr="008419B2">
        <w:tc>
          <w:tcPr>
            <w:tcW w:w="7015" w:type="dxa"/>
            <w:shd w:val="clear" w:color="auto" w:fill="E7E6E6"/>
          </w:tcPr>
          <w:p w14:paraId="2D9E3C0C" w14:textId="5D760CA1" w:rsidR="00783671" w:rsidRPr="00BC4748" w:rsidRDefault="00783671" w:rsidP="008419B2">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 xml:space="preserve">BRIEF PROJECT </w:t>
            </w:r>
            <w:r w:rsidR="001F5DB6" w:rsidRPr="00BC4748">
              <w:rPr>
                <w:rFonts w:ascii="Times New Roman" w:eastAsia="Calibri" w:hAnsi="Times New Roman"/>
                <w:b/>
                <w:szCs w:val="22"/>
                <w:lang w:eastAsia="en-US"/>
              </w:rPr>
              <w:t>DESCRIPTION</w:t>
            </w:r>
            <w:r w:rsidRPr="00BC4748">
              <w:rPr>
                <w:rFonts w:ascii="Times New Roman" w:eastAsia="Calibri" w:hAnsi="Times New Roman"/>
                <w:b/>
                <w:szCs w:val="22"/>
                <w:lang w:eastAsia="en-US"/>
              </w:rPr>
              <w:t xml:space="preserve"> AND SPECIFIC ROLE ON PROJECT </w:t>
            </w:r>
          </w:p>
          <w:p w14:paraId="2A726E27" w14:textId="77777777" w:rsidR="00783671" w:rsidRPr="00BC4748" w:rsidRDefault="00783671" w:rsidP="008419B2">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(Please include scope, size, project cost value, project delivery model)</w:t>
            </w:r>
          </w:p>
        </w:tc>
        <w:tc>
          <w:tcPr>
            <w:tcW w:w="2335" w:type="dxa"/>
          </w:tcPr>
          <w:p w14:paraId="183287D3" w14:textId="786759E1" w:rsidR="00783671" w:rsidRPr="00BC4748" w:rsidRDefault="00783671" w:rsidP="008419B2">
            <w:pPr>
              <w:spacing w:line="240" w:lineRule="auto"/>
              <w:jc w:val="left"/>
              <w:rPr>
                <w:rFonts w:ascii="Times New Roman" w:eastAsia="Calibri" w:hAnsi="Times New Roman"/>
                <w:b/>
                <w:szCs w:val="22"/>
                <w:lang w:eastAsia="en-US"/>
              </w:rPr>
            </w:pPr>
            <w:r w:rsidRPr="00BC4748">
              <w:rPr>
                <w:rFonts w:ascii="Segoe UI Symbol" w:eastAsia="Calibri" w:hAnsi="Segoe UI Symbol" w:cs="Segoe UI Symbol"/>
                <w:szCs w:val="22"/>
                <w:lang w:eastAsia="en-US"/>
              </w:rPr>
              <w:t>☐</w:t>
            </w:r>
            <w:r w:rsidRPr="00BC4748">
              <w:rPr>
                <w:rFonts w:ascii="Times New Roman" w:eastAsia="Calibri" w:hAnsi="Times New Roman"/>
                <w:szCs w:val="22"/>
                <w:lang w:eastAsia="en-US"/>
              </w:rPr>
              <w:t xml:space="preserve"> </w:t>
            </w:r>
            <w:r w:rsidRPr="00BC4748">
              <w:rPr>
                <w:rFonts w:ascii="Times New Roman" w:eastAsia="Calibri" w:hAnsi="Times New Roman"/>
                <w:b/>
                <w:szCs w:val="22"/>
                <w:lang w:eastAsia="en-US"/>
              </w:rPr>
              <w:t>Check if project performed with current firm</w:t>
            </w:r>
          </w:p>
        </w:tc>
      </w:tr>
      <w:tr w:rsidR="00783671" w:rsidRPr="00BC4748" w14:paraId="005033D8" w14:textId="77777777" w:rsidTr="008419B2">
        <w:tc>
          <w:tcPr>
            <w:tcW w:w="9350" w:type="dxa"/>
            <w:gridSpan w:val="2"/>
          </w:tcPr>
          <w:p w14:paraId="15A8B86A" w14:textId="77777777" w:rsidR="00783671" w:rsidRPr="00BC4748" w:rsidRDefault="00783671" w:rsidP="008419B2">
            <w:pPr>
              <w:spacing w:line="240" w:lineRule="auto"/>
              <w:jc w:val="left"/>
              <w:rPr>
                <w:rFonts w:ascii="Times New Roman" w:eastAsia="Calibri" w:hAnsi="Times New Roman"/>
                <w:szCs w:val="22"/>
                <w:lang w:eastAsia="en-US"/>
              </w:rPr>
            </w:pPr>
          </w:p>
          <w:p w14:paraId="0E591353" w14:textId="77777777" w:rsidR="00783671" w:rsidRPr="00BC4748" w:rsidRDefault="00783671" w:rsidP="008419B2">
            <w:pPr>
              <w:spacing w:line="240" w:lineRule="auto"/>
              <w:jc w:val="left"/>
              <w:rPr>
                <w:rFonts w:ascii="Times New Roman" w:eastAsia="Calibri" w:hAnsi="Times New Roman"/>
                <w:szCs w:val="22"/>
                <w:lang w:eastAsia="en-US"/>
              </w:rPr>
            </w:pPr>
          </w:p>
          <w:p w14:paraId="07847A30" w14:textId="77777777" w:rsidR="00783671" w:rsidRPr="00BC4748" w:rsidRDefault="00783671" w:rsidP="008419B2">
            <w:pPr>
              <w:spacing w:line="240" w:lineRule="auto"/>
              <w:jc w:val="left"/>
              <w:rPr>
                <w:rFonts w:ascii="Times New Roman" w:eastAsia="Calibri" w:hAnsi="Times New Roman"/>
                <w:szCs w:val="22"/>
                <w:lang w:eastAsia="en-US"/>
              </w:rPr>
            </w:pPr>
          </w:p>
        </w:tc>
      </w:tr>
      <w:tr w:rsidR="00BA5620" w:rsidRPr="00BC4748" w14:paraId="364A543F" w14:textId="77777777" w:rsidTr="008419B2">
        <w:tc>
          <w:tcPr>
            <w:tcW w:w="7015" w:type="dxa"/>
            <w:shd w:val="clear" w:color="auto" w:fill="E7E6E6"/>
          </w:tcPr>
          <w:p w14:paraId="1FE1A5FC" w14:textId="77777777" w:rsidR="00783671" w:rsidRPr="00BC4748" w:rsidRDefault="00783671" w:rsidP="008419B2">
            <w:pPr>
              <w:numPr>
                <w:ilvl w:val="0"/>
                <w:numId w:val="37"/>
              </w:numPr>
              <w:spacing w:line="240" w:lineRule="auto"/>
              <w:contextualSpacing/>
              <w:jc w:val="left"/>
              <w:rPr>
                <w:rFonts w:ascii="Times New Roman" w:eastAsia="Calibri" w:hAnsi="Times New Roman"/>
                <w:b/>
                <w:szCs w:val="22"/>
                <w:lang w:eastAsia="en-US"/>
              </w:rPr>
            </w:pPr>
            <w:r w:rsidRPr="00BC4748">
              <w:rPr>
                <w:rFonts w:ascii="Times New Roman" w:eastAsia="Calibri" w:hAnsi="Times New Roman"/>
                <w:b/>
                <w:szCs w:val="22"/>
                <w:lang w:eastAsia="en-US"/>
              </w:rPr>
              <w:t>TITLE AND LOCATION (City and State)</w:t>
            </w:r>
          </w:p>
        </w:tc>
        <w:tc>
          <w:tcPr>
            <w:tcW w:w="2335" w:type="dxa"/>
            <w:shd w:val="clear" w:color="auto" w:fill="E7E6E6"/>
          </w:tcPr>
          <w:p w14:paraId="2EA97716" w14:textId="77777777" w:rsidR="00783671" w:rsidRPr="00BC4748" w:rsidRDefault="00F05A54" w:rsidP="008419B2">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 xml:space="preserve">PROJECT DURATION </w:t>
            </w:r>
            <w:r w:rsidRPr="00BC4748">
              <w:rPr>
                <w:rFonts w:ascii="Times New Roman" w:eastAsia="Calibri" w:hAnsi="Times New Roman"/>
                <w:b/>
                <w:sz w:val="20"/>
                <w:szCs w:val="20"/>
                <w:lang w:eastAsia="en-US"/>
              </w:rPr>
              <w:t>(MM/YYYY through MM/YYYY)</w:t>
            </w:r>
          </w:p>
        </w:tc>
      </w:tr>
      <w:tr w:rsidR="00783671" w:rsidRPr="00BC4748" w14:paraId="22C1E5B3" w14:textId="77777777" w:rsidTr="008419B2">
        <w:tc>
          <w:tcPr>
            <w:tcW w:w="7015" w:type="dxa"/>
          </w:tcPr>
          <w:p w14:paraId="02D753D9" w14:textId="77777777" w:rsidR="00783671" w:rsidRPr="00BC4748" w:rsidRDefault="00783671" w:rsidP="008419B2">
            <w:pPr>
              <w:spacing w:before="40" w:after="40" w:line="240" w:lineRule="auto"/>
              <w:jc w:val="left"/>
              <w:rPr>
                <w:rFonts w:ascii="Times New Roman" w:eastAsia="Calibri" w:hAnsi="Times New Roman"/>
                <w:b/>
                <w:szCs w:val="22"/>
                <w:lang w:eastAsia="en-US"/>
              </w:rPr>
            </w:pPr>
          </w:p>
          <w:p w14:paraId="5C8EB2C7" w14:textId="0EB2F7C1" w:rsidR="001916DA" w:rsidRPr="00BC4748" w:rsidRDefault="001916DA" w:rsidP="008419B2">
            <w:pPr>
              <w:spacing w:before="40" w:after="40" w:line="240" w:lineRule="auto"/>
              <w:jc w:val="left"/>
              <w:rPr>
                <w:rFonts w:ascii="Times New Roman" w:eastAsia="Calibri" w:hAnsi="Times New Roman"/>
                <w:b/>
                <w:szCs w:val="22"/>
                <w:lang w:eastAsia="en-US"/>
              </w:rPr>
            </w:pPr>
          </w:p>
        </w:tc>
        <w:tc>
          <w:tcPr>
            <w:tcW w:w="2335" w:type="dxa"/>
          </w:tcPr>
          <w:p w14:paraId="696D577A" w14:textId="77777777" w:rsidR="00783671" w:rsidRPr="00BC4748" w:rsidRDefault="00783671" w:rsidP="008419B2">
            <w:pPr>
              <w:spacing w:before="40" w:after="40" w:line="240" w:lineRule="auto"/>
              <w:jc w:val="left"/>
              <w:rPr>
                <w:rFonts w:ascii="Times New Roman" w:eastAsia="Calibri" w:hAnsi="Times New Roman"/>
                <w:szCs w:val="22"/>
                <w:lang w:eastAsia="en-US"/>
              </w:rPr>
            </w:pPr>
          </w:p>
        </w:tc>
      </w:tr>
      <w:tr w:rsidR="00407D92" w:rsidRPr="00BC4748" w14:paraId="4C9B9458" w14:textId="77777777" w:rsidTr="008419B2">
        <w:trPr>
          <w:trHeight w:val="720"/>
        </w:trPr>
        <w:tc>
          <w:tcPr>
            <w:tcW w:w="7015" w:type="dxa"/>
            <w:shd w:val="clear" w:color="auto" w:fill="E7E6E6"/>
          </w:tcPr>
          <w:p w14:paraId="0395B99B" w14:textId="43F07D28" w:rsidR="00783671" w:rsidRPr="00BC4748" w:rsidRDefault="00783671" w:rsidP="008419B2">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 xml:space="preserve">BRIEF PROJECT </w:t>
            </w:r>
            <w:r w:rsidR="001F5DB6" w:rsidRPr="00BC4748">
              <w:rPr>
                <w:rFonts w:ascii="Times New Roman" w:eastAsia="Calibri" w:hAnsi="Times New Roman"/>
                <w:b/>
                <w:szCs w:val="22"/>
                <w:lang w:eastAsia="en-US"/>
              </w:rPr>
              <w:t>DESCRIPTION</w:t>
            </w:r>
            <w:r w:rsidRPr="00BC4748">
              <w:rPr>
                <w:rFonts w:ascii="Times New Roman" w:eastAsia="Calibri" w:hAnsi="Times New Roman"/>
                <w:b/>
                <w:szCs w:val="22"/>
                <w:lang w:eastAsia="en-US"/>
              </w:rPr>
              <w:t xml:space="preserve"> AND SPECIFIC ROLE ON PROJECT </w:t>
            </w:r>
          </w:p>
          <w:p w14:paraId="21FE1DEB" w14:textId="77777777" w:rsidR="00783671" w:rsidRPr="00BC4748" w:rsidRDefault="00783671" w:rsidP="008419B2">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(Please include scope, size, project cost value, project delivery model)</w:t>
            </w:r>
          </w:p>
        </w:tc>
        <w:tc>
          <w:tcPr>
            <w:tcW w:w="2335" w:type="dxa"/>
          </w:tcPr>
          <w:p w14:paraId="07225ECD" w14:textId="618CFA33" w:rsidR="00783671" w:rsidRPr="00BC4748" w:rsidRDefault="00783671" w:rsidP="008419B2">
            <w:pPr>
              <w:spacing w:line="240" w:lineRule="auto"/>
              <w:jc w:val="left"/>
              <w:rPr>
                <w:rFonts w:ascii="Times New Roman" w:eastAsia="Calibri" w:hAnsi="Times New Roman"/>
                <w:b/>
                <w:szCs w:val="22"/>
                <w:lang w:eastAsia="en-US"/>
              </w:rPr>
            </w:pPr>
            <w:r w:rsidRPr="00BC4748">
              <w:rPr>
                <w:rFonts w:ascii="Segoe UI Symbol" w:eastAsia="Calibri" w:hAnsi="Segoe UI Symbol" w:cs="Segoe UI Symbol"/>
                <w:szCs w:val="22"/>
                <w:lang w:eastAsia="en-US"/>
              </w:rPr>
              <w:t>☐</w:t>
            </w:r>
            <w:r w:rsidRPr="00BC4748">
              <w:rPr>
                <w:rFonts w:ascii="Times New Roman" w:eastAsia="Calibri" w:hAnsi="Times New Roman"/>
                <w:szCs w:val="22"/>
                <w:lang w:eastAsia="en-US"/>
              </w:rPr>
              <w:t xml:space="preserve"> </w:t>
            </w:r>
            <w:r w:rsidRPr="00BC4748">
              <w:rPr>
                <w:rFonts w:ascii="Times New Roman" w:eastAsia="Calibri" w:hAnsi="Times New Roman"/>
                <w:b/>
                <w:szCs w:val="22"/>
                <w:lang w:eastAsia="en-US"/>
              </w:rPr>
              <w:t>Check if project performed with current firm</w:t>
            </w:r>
          </w:p>
        </w:tc>
      </w:tr>
      <w:tr w:rsidR="00783671" w:rsidRPr="00BC4748" w14:paraId="59792AEB" w14:textId="77777777" w:rsidTr="008419B2">
        <w:trPr>
          <w:trHeight w:val="720"/>
        </w:trPr>
        <w:tc>
          <w:tcPr>
            <w:tcW w:w="9350" w:type="dxa"/>
            <w:gridSpan w:val="2"/>
          </w:tcPr>
          <w:p w14:paraId="0796E4D1" w14:textId="77777777" w:rsidR="00783671" w:rsidRPr="00BC4748" w:rsidRDefault="00783671" w:rsidP="008419B2">
            <w:pPr>
              <w:spacing w:line="240" w:lineRule="auto"/>
              <w:jc w:val="left"/>
              <w:rPr>
                <w:rFonts w:ascii="Times New Roman" w:eastAsia="Calibri" w:hAnsi="Times New Roman"/>
                <w:szCs w:val="22"/>
                <w:lang w:eastAsia="en-US"/>
              </w:rPr>
            </w:pPr>
          </w:p>
          <w:p w14:paraId="42D4C82B" w14:textId="77777777" w:rsidR="00783671" w:rsidRPr="00BC4748" w:rsidRDefault="00783671" w:rsidP="008419B2">
            <w:pPr>
              <w:spacing w:line="240" w:lineRule="auto"/>
              <w:jc w:val="left"/>
              <w:rPr>
                <w:rFonts w:ascii="Times New Roman" w:eastAsia="Calibri" w:hAnsi="Times New Roman"/>
                <w:szCs w:val="22"/>
                <w:lang w:eastAsia="en-US"/>
              </w:rPr>
            </w:pPr>
          </w:p>
          <w:p w14:paraId="67739DCA" w14:textId="77777777" w:rsidR="00783671" w:rsidRPr="00BC4748" w:rsidRDefault="00783671" w:rsidP="008419B2">
            <w:pPr>
              <w:spacing w:line="240" w:lineRule="auto"/>
              <w:jc w:val="left"/>
              <w:rPr>
                <w:rFonts w:ascii="Times New Roman" w:eastAsia="Calibri" w:hAnsi="Times New Roman"/>
                <w:szCs w:val="22"/>
                <w:lang w:eastAsia="en-US"/>
              </w:rPr>
            </w:pPr>
          </w:p>
        </w:tc>
      </w:tr>
      <w:tr w:rsidR="00BA5620" w:rsidRPr="00BC4748" w14:paraId="06ADD404" w14:textId="77777777" w:rsidTr="008419B2">
        <w:tc>
          <w:tcPr>
            <w:tcW w:w="7015" w:type="dxa"/>
            <w:shd w:val="clear" w:color="auto" w:fill="E7E6E6"/>
          </w:tcPr>
          <w:p w14:paraId="18705FBA" w14:textId="49F58E43" w:rsidR="00783671" w:rsidRPr="00BC4748" w:rsidRDefault="00783671" w:rsidP="008419B2">
            <w:pPr>
              <w:numPr>
                <w:ilvl w:val="0"/>
                <w:numId w:val="37"/>
              </w:numPr>
              <w:spacing w:line="240" w:lineRule="auto"/>
              <w:contextualSpacing/>
              <w:jc w:val="left"/>
              <w:rPr>
                <w:rFonts w:ascii="Times New Roman" w:eastAsia="Calibri" w:hAnsi="Times New Roman"/>
                <w:b/>
                <w:szCs w:val="22"/>
                <w:lang w:eastAsia="en-US"/>
              </w:rPr>
            </w:pPr>
            <w:r w:rsidRPr="00BC4748">
              <w:rPr>
                <w:rFonts w:ascii="Times New Roman" w:eastAsia="Calibri" w:hAnsi="Times New Roman"/>
                <w:b/>
                <w:szCs w:val="22"/>
                <w:lang w:eastAsia="en-US"/>
              </w:rPr>
              <w:t>TITLE AND LOCATION (City and State)</w:t>
            </w:r>
          </w:p>
        </w:tc>
        <w:tc>
          <w:tcPr>
            <w:tcW w:w="2335" w:type="dxa"/>
            <w:shd w:val="clear" w:color="auto" w:fill="E7E6E6"/>
          </w:tcPr>
          <w:p w14:paraId="2A151AB1" w14:textId="77777777" w:rsidR="00783671" w:rsidRPr="00BC4748" w:rsidRDefault="00F05A54" w:rsidP="008419B2">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 xml:space="preserve">PROJECT DURATION </w:t>
            </w:r>
            <w:r w:rsidRPr="00BC4748">
              <w:rPr>
                <w:rFonts w:ascii="Times New Roman" w:eastAsia="Calibri" w:hAnsi="Times New Roman"/>
                <w:b/>
                <w:sz w:val="20"/>
                <w:szCs w:val="20"/>
                <w:lang w:eastAsia="en-US"/>
              </w:rPr>
              <w:t>(MM/YYYY through MM/YYYY)</w:t>
            </w:r>
          </w:p>
        </w:tc>
      </w:tr>
      <w:tr w:rsidR="00783671" w:rsidRPr="00BC4748" w14:paraId="79DE4B5F" w14:textId="77777777" w:rsidTr="008419B2">
        <w:tc>
          <w:tcPr>
            <w:tcW w:w="7015" w:type="dxa"/>
          </w:tcPr>
          <w:p w14:paraId="59612DA6" w14:textId="77777777" w:rsidR="00783671" w:rsidRPr="00BC4748" w:rsidRDefault="00783671" w:rsidP="008419B2">
            <w:pPr>
              <w:spacing w:line="240" w:lineRule="auto"/>
              <w:jc w:val="left"/>
              <w:rPr>
                <w:rFonts w:ascii="Times New Roman" w:eastAsia="Calibri" w:hAnsi="Times New Roman"/>
                <w:szCs w:val="22"/>
                <w:lang w:eastAsia="en-US"/>
              </w:rPr>
            </w:pPr>
          </w:p>
          <w:p w14:paraId="55AB5D84" w14:textId="0CDEC611" w:rsidR="001916DA" w:rsidRPr="00BC4748" w:rsidRDefault="001916DA" w:rsidP="008419B2">
            <w:pPr>
              <w:spacing w:line="240" w:lineRule="auto"/>
              <w:jc w:val="left"/>
              <w:rPr>
                <w:rFonts w:ascii="Times New Roman" w:eastAsia="Calibri" w:hAnsi="Times New Roman"/>
                <w:szCs w:val="22"/>
                <w:lang w:eastAsia="en-US"/>
              </w:rPr>
            </w:pPr>
          </w:p>
        </w:tc>
        <w:tc>
          <w:tcPr>
            <w:tcW w:w="2335" w:type="dxa"/>
          </w:tcPr>
          <w:p w14:paraId="2A2F7668" w14:textId="77777777" w:rsidR="00783671" w:rsidRPr="00BC4748" w:rsidRDefault="00783671" w:rsidP="008419B2">
            <w:pPr>
              <w:spacing w:line="240" w:lineRule="auto"/>
              <w:jc w:val="left"/>
              <w:rPr>
                <w:rFonts w:ascii="Times New Roman" w:eastAsia="Calibri" w:hAnsi="Times New Roman"/>
                <w:szCs w:val="22"/>
                <w:lang w:eastAsia="en-US"/>
              </w:rPr>
            </w:pPr>
          </w:p>
        </w:tc>
      </w:tr>
    </w:tbl>
    <w:p w14:paraId="3601E6A2" w14:textId="77777777" w:rsidR="008419B2" w:rsidRDefault="008419B2">
      <w:r>
        <w:br w:type="page"/>
      </w:r>
    </w:p>
    <w:tbl>
      <w:tblPr>
        <w:tblStyle w:val="TableGrid10"/>
        <w:tblpPr w:leftFromText="180" w:rightFromText="180" w:vertAnchor="page" w:horzAnchor="margin" w:tblpY="1390"/>
        <w:tblW w:w="0" w:type="auto"/>
        <w:tblLayout w:type="fixed"/>
        <w:tblLook w:val="04A0" w:firstRow="1" w:lastRow="0" w:firstColumn="1" w:lastColumn="0" w:noHBand="0" w:noVBand="1"/>
      </w:tblPr>
      <w:tblGrid>
        <w:gridCol w:w="7015"/>
        <w:gridCol w:w="2335"/>
      </w:tblGrid>
      <w:tr w:rsidR="00407D92" w:rsidRPr="00BC4748" w14:paraId="1640BE17" w14:textId="77777777" w:rsidTr="008419B2">
        <w:tc>
          <w:tcPr>
            <w:tcW w:w="7015" w:type="dxa"/>
            <w:shd w:val="clear" w:color="auto" w:fill="E7E6E6"/>
          </w:tcPr>
          <w:p w14:paraId="5FFE6250" w14:textId="26160671" w:rsidR="00783671" w:rsidRPr="00BC4748" w:rsidRDefault="00783671" w:rsidP="008419B2">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lastRenderedPageBreak/>
              <w:t xml:space="preserve">BRIEF PROJECT </w:t>
            </w:r>
            <w:r w:rsidR="001F5DB6" w:rsidRPr="00BC4748">
              <w:rPr>
                <w:rFonts w:ascii="Times New Roman" w:eastAsia="Calibri" w:hAnsi="Times New Roman"/>
                <w:b/>
                <w:szCs w:val="22"/>
                <w:lang w:eastAsia="en-US"/>
              </w:rPr>
              <w:t>DESCRIPTION</w:t>
            </w:r>
            <w:r w:rsidRPr="00BC4748">
              <w:rPr>
                <w:rFonts w:ascii="Times New Roman" w:eastAsia="Calibri" w:hAnsi="Times New Roman"/>
                <w:b/>
                <w:szCs w:val="22"/>
                <w:lang w:eastAsia="en-US"/>
              </w:rPr>
              <w:t xml:space="preserve"> AND SPECIFIC ROLE ON PROJECT </w:t>
            </w:r>
          </w:p>
          <w:p w14:paraId="3D0E78FF" w14:textId="77777777" w:rsidR="00783671" w:rsidRPr="00BC4748" w:rsidRDefault="00783671" w:rsidP="008419B2">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(Please include scope, size, project cost value, project delivery model)</w:t>
            </w:r>
          </w:p>
        </w:tc>
        <w:tc>
          <w:tcPr>
            <w:tcW w:w="2335" w:type="dxa"/>
          </w:tcPr>
          <w:p w14:paraId="34936970" w14:textId="474DC2FB" w:rsidR="00783671" w:rsidRPr="00BC4748" w:rsidRDefault="00783671" w:rsidP="008419B2">
            <w:pPr>
              <w:spacing w:line="240" w:lineRule="auto"/>
              <w:jc w:val="left"/>
              <w:rPr>
                <w:rFonts w:ascii="Times New Roman" w:eastAsia="Calibri" w:hAnsi="Times New Roman"/>
                <w:b/>
                <w:szCs w:val="22"/>
                <w:lang w:eastAsia="en-US"/>
              </w:rPr>
            </w:pPr>
            <w:r w:rsidRPr="00BC4748">
              <w:rPr>
                <w:rFonts w:ascii="Segoe UI Symbol" w:eastAsia="Calibri" w:hAnsi="Segoe UI Symbol" w:cs="Segoe UI Symbol"/>
                <w:szCs w:val="22"/>
                <w:lang w:eastAsia="en-US"/>
              </w:rPr>
              <w:t>☐</w:t>
            </w:r>
            <w:r w:rsidRPr="00BC4748">
              <w:rPr>
                <w:rFonts w:ascii="Times New Roman" w:eastAsia="Calibri" w:hAnsi="Times New Roman"/>
                <w:szCs w:val="22"/>
                <w:lang w:eastAsia="en-US"/>
              </w:rPr>
              <w:t xml:space="preserve"> </w:t>
            </w:r>
            <w:r w:rsidRPr="00BC4748">
              <w:rPr>
                <w:rFonts w:ascii="Times New Roman" w:eastAsia="Calibri" w:hAnsi="Times New Roman"/>
                <w:b/>
                <w:szCs w:val="22"/>
                <w:lang w:eastAsia="en-US"/>
              </w:rPr>
              <w:t>Check if project performed with current firm</w:t>
            </w:r>
          </w:p>
        </w:tc>
      </w:tr>
      <w:tr w:rsidR="00783671" w:rsidRPr="00186FC9" w14:paraId="1B9C182C" w14:textId="77777777" w:rsidTr="008419B2">
        <w:tc>
          <w:tcPr>
            <w:tcW w:w="9350" w:type="dxa"/>
            <w:gridSpan w:val="2"/>
          </w:tcPr>
          <w:p w14:paraId="4CC92802" w14:textId="77777777" w:rsidR="00783671" w:rsidRPr="001C66B8" w:rsidRDefault="00783671" w:rsidP="008419B2">
            <w:pPr>
              <w:spacing w:line="240" w:lineRule="auto"/>
              <w:jc w:val="left"/>
              <w:rPr>
                <w:rFonts w:ascii="Times New Roman" w:eastAsia="Calibri" w:hAnsi="Times New Roman"/>
                <w:sz w:val="24"/>
                <w:szCs w:val="24"/>
                <w:lang w:eastAsia="en-US"/>
              </w:rPr>
            </w:pPr>
          </w:p>
          <w:p w14:paraId="5C10C2A5" w14:textId="77777777" w:rsidR="00783671" w:rsidRPr="001C66B8" w:rsidRDefault="00783671" w:rsidP="008419B2">
            <w:pPr>
              <w:spacing w:line="240" w:lineRule="auto"/>
              <w:jc w:val="left"/>
              <w:rPr>
                <w:rFonts w:ascii="Times New Roman" w:eastAsia="Calibri" w:hAnsi="Times New Roman"/>
                <w:sz w:val="24"/>
                <w:szCs w:val="24"/>
                <w:lang w:eastAsia="en-US"/>
              </w:rPr>
            </w:pPr>
          </w:p>
          <w:p w14:paraId="2330A0F8" w14:textId="77777777" w:rsidR="00783671" w:rsidRPr="001C66B8" w:rsidRDefault="00783671" w:rsidP="008419B2">
            <w:pPr>
              <w:spacing w:line="240" w:lineRule="auto"/>
              <w:jc w:val="left"/>
              <w:rPr>
                <w:rFonts w:ascii="Times New Roman" w:eastAsia="Calibri" w:hAnsi="Times New Roman"/>
                <w:sz w:val="24"/>
                <w:szCs w:val="24"/>
                <w:lang w:eastAsia="en-US"/>
              </w:rPr>
            </w:pPr>
          </w:p>
        </w:tc>
      </w:tr>
    </w:tbl>
    <w:tbl>
      <w:tblPr>
        <w:tblStyle w:val="TableGrid10"/>
        <w:tblW w:w="0" w:type="auto"/>
        <w:tblInd w:w="-5" w:type="dxa"/>
        <w:tblLayout w:type="fixed"/>
        <w:tblLook w:val="04A0" w:firstRow="1" w:lastRow="0" w:firstColumn="1" w:lastColumn="0" w:noHBand="0" w:noVBand="1"/>
      </w:tblPr>
      <w:tblGrid>
        <w:gridCol w:w="7015"/>
        <w:gridCol w:w="2335"/>
      </w:tblGrid>
      <w:tr w:rsidR="00BA5620" w:rsidRPr="00186FC9" w14:paraId="287C776F" w14:textId="77777777" w:rsidTr="00783671">
        <w:tc>
          <w:tcPr>
            <w:tcW w:w="7015" w:type="dxa"/>
            <w:shd w:val="clear" w:color="auto" w:fill="E7E6E6"/>
          </w:tcPr>
          <w:p w14:paraId="4E580DCD" w14:textId="28490C94" w:rsidR="00783671" w:rsidRPr="000A1641" w:rsidRDefault="001B4981" w:rsidP="00881727">
            <w:pPr>
              <w:numPr>
                <w:ilvl w:val="0"/>
                <w:numId w:val="37"/>
              </w:numPr>
              <w:spacing w:line="240" w:lineRule="auto"/>
              <w:contextualSpacing/>
              <w:jc w:val="left"/>
              <w:rPr>
                <w:rFonts w:ascii="Times New Roman" w:eastAsia="Calibri" w:hAnsi="Times New Roman"/>
                <w:b/>
                <w:szCs w:val="22"/>
                <w:lang w:eastAsia="en-US"/>
              </w:rPr>
            </w:pPr>
            <w:r>
              <w:br w:type="page"/>
            </w:r>
            <w:r w:rsidR="00783671" w:rsidRPr="000A1641">
              <w:rPr>
                <w:rFonts w:ascii="Times New Roman" w:eastAsia="Calibri" w:hAnsi="Times New Roman"/>
                <w:b/>
                <w:szCs w:val="22"/>
                <w:lang w:eastAsia="en-US"/>
              </w:rPr>
              <w:t>TITLE AND LOCATION (City and State)</w:t>
            </w:r>
          </w:p>
        </w:tc>
        <w:tc>
          <w:tcPr>
            <w:tcW w:w="2335" w:type="dxa"/>
            <w:shd w:val="clear" w:color="auto" w:fill="E7E6E6"/>
          </w:tcPr>
          <w:p w14:paraId="231645B2" w14:textId="77777777" w:rsidR="00783671" w:rsidRPr="000A1641" w:rsidRDefault="00F05A54" w:rsidP="00783671">
            <w:pPr>
              <w:spacing w:line="240" w:lineRule="auto"/>
              <w:jc w:val="left"/>
              <w:rPr>
                <w:rFonts w:ascii="Times New Roman" w:eastAsia="Calibri" w:hAnsi="Times New Roman"/>
                <w:b/>
                <w:szCs w:val="22"/>
                <w:lang w:eastAsia="en-US"/>
              </w:rPr>
            </w:pPr>
            <w:r w:rsidRPr="000A1641">
              <w:rPr>
                <w:rFonts w:ascii="Times New Roman" w:eastAsia="Calibri" w:hAnsi="Times New Roman"/>
                <w:b/>
                <w:szCs w:val="22"/>
                <w:lang w:eastAsia="en-US"/>
              </w:rPr>
              <w:t xml:space="preserve">PROJECT DURATION </w:t>
            </w:r>
            <w:r w:rsidRPr="000A1641">
              <w:rPr>
                <w:rFonts w:ascii="Times New Roman" w:eastAsia="Calibri" w:hAnsi="Times New Roman"/>
                <w:b/>
                <w:sz w:val="20"/>
                <w:szCs w:val="20"/>
                <w:lang w:eastAsia="en-US"/>
              </w:rPr>
              <w:t>(MM/YYYY through MM/YYYY)</w:t>
            </w:r>
          </w:p>
        </w:tc>
      </w:tr>
      <w:tr w:rsidR="00783671" w:rsidRPr="00186FC9" w14:paraId="5EB5E256" w14:textId="77777777" w:rsidTr="006B4304">
        <w:tc>
          <w:tcPr>
            <w:tcW w:w="7015" w:type="dxa"/>
          </w:tcPr>
          <w:p w14:paraId="4DF05788" w14:textId="77777777" w:rsidR="00783671" w:rsidRPr="000A1641" w:rsidRDefault="00783671" w:rsidP="00783671">
            <w:pPr>
              <w:spacing w:line="240" w:lineRule="auto"/>
              <w:jc w:val="left"/>
              <w:rPr>
                <w:rFonts w:ascii="Times New Roman" w:eastAsia="Calibri" w:hAnsi="Times New Roman"/>
                <w:b/>
                <w:szCs w:val="22"/>
                <w:lang w:eastAsia="en-US"/>
              </w:rPr>
            </w:pPr>
          </w:p>
          <w:p w14:paraId="49FEB8E3" w14:textId="42E107AD" w:rsidR="001916DA" w:rsidRPr="000A1641" w:rsidRDefault="001916DA" w:rsidP="00783671">
            <w:pPr>
              <w:spacing w:line="240" w:lineRule="auto"/>
              <w:jc w:val="left"/>
              <w:rPr>
                <w:rFonts w:ascii="Times New Roman" w:eastAsia="Calibri" w:hAnsi="Times New Roman"/>
                <w:b/>
                <w:szCs w:val="22"/>
                <w:lang w:eastAsia="en-US"/>
              </w:rPr>
            </w:pPr>
          </w:p>
        </w:tc>
        <w:tc>
          <w:tcPr>
            <w:tcW w:w="2335" w:type="dxa"/>
          </w:tcPr>
          <w:p w14:paraId="4C07B4F4" w14:textId="77777777" w:rsidR="00783671" w:rsidRPr="000A1641" w:rsidRDefault="00783671" w:rsidP="00783671">
            <w:pPr>
              <w:spacing w:line="240" w:lineRule="auto"/>
              <w:jc w:val="left"/>
              <w:rPr>
                <w:rFonts w:ascii="Times New Roman" w:eastAsia="Calibri" w:hAnsi="Times New Roman"/>
                <w:szCs w:val="22"/>
                <w:lang w:eastAsia="en-US"/>
              </w:rPr>
            </w:pPr>
          </w:p>
        </w:tc>
      </w:tr>
      <w:tr w:rsidR="00407D92" w:rsidRPr="00186FC9" w14:paraId="1735CF68" w14:textId="77777777" w:rsidTr="00783671">
        <w:tc>
          <w:tcPr>
            <w:tcW w:w="7015" w:type="dxa"/>
            <w:shd w:val="clear" w:color="auto" w:fill="E7E6E6"/>
          </w:tcPr>
          <w:p w14:paraId="02B8D417" w14:textId="0707E475" w:rsidR="00783671" w:rsidRPr="000A1641" w:rsidRDefault="00783671" w:rsidP="00783671">
            <w:pPr>
              <w:spacing w:line="240" w:lineRule="auto"/>
              <w:jc w:val="left"/>
              <w:rPr>
                <w:rFonts w:ascii="Times New Roman" w:eastAsia="Calibri" w:hAnsi="Times New Roman"/>
                <w:b/>
                <w:szCs w:val="22"/>
                <w:lang w:eastAsia="en-US"/>
              </w:rPr>
            </w:pPr>
            <w:r w:rsidRPr="000A1641">
              <w:rPr>
                <w:rFonts w:ascii="Times New Roman" w:eastAsia="Calibri" w:hAnsi="Times New Roman"/>
                <w:b/>
                <w:szCs w:val="22"/>
                <w:lang w:eastAsia="en-US"/>
              </w:rPr>
              <w:t xml:space="preserve">BRIEF PROJECT </w:t>
            </w:r>
            <w:r w:rsidR="001F5DB6" w:rsidRPr="000A1641">
              <w:rPr>
                <w:rFonts w:ascii="Times New Roman" w:eastAsia="Calibri" w:hAnsi="Times New Roman"/>
                <w:b/>
                <w:szCs w:val="22"/>
                <w:lang w:eastAsia="en-US"/>
              </w:rPr>
              <w:t>DESCRIPTION</w:t>
            </w:r>
            <w:r w:rsidRPr="000A1641">
              <w:rPr>
                <w:rFonts w:ascii="Times New Roman" w:eastAsia="Calibri" w:hAnsi="Times New Roman"/>
                <w:b/>
                <w:szCs w:val="22"/>
                <w:lang w:eastAsia="en-US"/>
              </w:rPr>
              <w:t xml:space="preserve"> AND SPECIFIC ROLE ON PROJECT </w:t>
            </w:r>
          </w:p>
          <w:p w14:paraId="07AD177A" w14:textId="77777777" w:rsidR="00783671" w:rsidRPr="000A1641" w:rsidRDefault="00783671" w:rsidP="00783671">
            <w:pPr>
              <w:spacing w:line="240" w:lineRule="auto"/>
              <w:jc w:val="left"/>
              <w:rPr>
                <w:rFonts w:ascii="Times New Roman" w:eastAsia="Calibri" w:hAnsi="Times New Roman"/>
                <w:b/>
                <w:szCs w:val="22"/>
                <w:lang w:eastAsia="en-US"/>
              </w:rPr>
            </w:pPr>
            <w:r w:rsidRPr="000A1641">
              <w:rPr>
                <w:rFonts w:ascii="Times New Roman" w:eastAsia="Calibri" w:hAnsi="Times New Roman"/>
                <w:b/>
                <w:szCs w:val="22"/>
                <w:lang w:eastAsia="en-US"/>
              </w:rPr>
              <w:t>(Please include scope, size, project cost value, project delivery model)</w:t>
            </w:r>
          </w:p>
        </w:tc>
        <w:tc>
          <w:tcPr>
            <w:tcW w:w="2335" w:type="dxa"/>
          </w:tcPr>
          <w:p w14:paraId="0A3465E6" w14:textId="374FA957" w:rsidR="00783671" w:rsidRPr="000A1641" w:rsidRDefault="00783671" w:rsidP="00783671">
            <w:pPr>
              <w:spacing w:line="240" w:lineRule="auto"/>
              <w:jc w:val="left"/>
              <w:rPr>
                <w:rFonts w:ascii="Times New Roman" w:eastAsia="Calibri" w:hAnsi="Times New Roman"/>
                <w:b/>
                <w:szCs w:val="22"/>
                <w:lang w:eastAsia="en-US"/>
              </w:rPr>
            </w:pPr>
            <w:r w:rsidRPr="000A1641">
              <w:rPr>
                <w:rFonts w:ascii="Segoe UI Symbol" w:eastAsia="Calibri" w:hAnsi="Segoe UI Symbol" w:cs="Segoe UI Symbol"/>
                <w:szCs w:val="22"/>
                <w:lang w:eastAsia="en-US"/>
              </w:rPr>
              <w:t>☐</w:t>
            </w:r>
            <w:r w:rsidRPr="000A1641">
              <w:rPr>
                <w:rFonts w:ascii="Times New Roman" w:eastAsia="Calibri" w:hAnsi="Times New Roman"/>
                <w:szCs w:val="22"/>
                <w:lang w:eastAsia="en-US"/>
              </w:rPr>
              <w:t xml:space="preserve"> </w:t>
            </w:r>
            <w:r w:rsidRPr="000A1641">
              <w:rPr>
                <w:rFonts w:ascii="Times New Roman" w:eastAsia="Calibri" w:hAnsi="Times New Roman"/>
                <w:b/>
                <w:szCs w:val="22"/>
                <w:lang w:eastAsia="en-US"/>
              </w:rPr>
              <w:t>Check if project performed with current firm</w:t>
            </w:r>
          </w:p>
        </w:tc>
      </w:tr>
      <w:tr w:rsidR="00783671" w:rsidRPr="00186FC9" w14:paraId="04706090" w14:textId="77777777" w:rsidTr="006B4304">
        <w:tc>
          <w:tcPr>
            <w:tcW w:w="9350" w:type="dxa"/>
            <w:gridSpan w:val="2"/>
          </w:tcPr>
          <w:p w14:paraId="06629660" w14:textId="77777777" w:rsidR="00783671" w:rsidRPr="000A1641" w:rsidRDefault="00783671" w:rsidP="00783671">
            <w:pPr>
              <w:spacing w:line="240" w:lineRule="auto"/>
              <w:jc w:val="left"/>
              <w:rPr>
                <w:rFonts w:ascii="Times New Roman" w:eastAsia="Calibri" w:hAnsi="Times New Roman"/>
                <w:szCs w:val="22"/>
                <w:lang w:eastAsia="en-US"/>
              </w:rPr>
            </w:pPr>
          </w:p>
          <w:p w14:paraId="245A9A60" w14:textId="77777777" w:rsidR="00783671" w:rsidRPr="000A1641" w:rsidRDefault="00783671" w:rsidP="00783671">
            <w:pPr>
              <w:spacing w:line="240" w:lineRule="auto"/>
              <w:jc w:val="left"/>
              <w:rPr>
                <w:rFonts w:ascii="Times New Roman" w:eastAsia="Calibri" w:hAnsi="Times New Roman"/>
                <w:szCs w:val="22"/>
                <w:lang w:eastAsia="en-US"/>
              </w:rPr>
            </w:pPr>
          </w:p>
          <w:p w14:paraId="5FDB8B00" w14:textId="1288C783" w:rsidR="001916DA" w:rsidRPr="000A1641" w:rsidRDefault="001916DA" w:rsidP="00783671">
            <w:pPr>
              <w:spacing w:line="240" w:lineRule="auto"/>
              <w:jc w:val="left"/>
              <w:rPr>
                <w:rFonts w:ascii="Times New Roman" w:eastAsia="Calibri" w:hAnsi="Times New Roman"/>
                <w:szCs w:val="22"/>
                <w:lang w:eastAsia="en-US"/>
              </w:rPr>
            </w:pPr>
          </w:p>
        </w:tc>
      </w:tr>
      <w:tr w:rsidR="00BA5620" w:rsidRPr="00186FC9" w14:paraId="52B034AF" w14:textId="77777777" w:rsidTr="00783671">
        <w:tc>
          <w:tcPr>
            <w:tcW w:w="7015" w:type="dxa"/>
            <w:shd w:val="clear" w:color="auto" w:fill="E7E6E6"/>
          </w:tcPr>
          <w:p w14:paraId="66351474" w14:textId="77777777" w:rsidR="00783671" w:rsidRPr="000A1641" w:rsidRDefault="00783671" w:rsidP="00881727">
            <w:pPr>
              <w:numPr>
                <w:ilvl w:val="0"/>
                <w:numId w:val="37"/>
              </w:numPr>
              <w:spacing w:line="240" w:lineRule="auto"/>
              <w:contextualSpacing/>
              <w:jc w:val="left"/>
              <w:rPr>
                <w:rFonts w:ascii="Times New Roman" w:eastAsia="Calibri" w:hAnsi="Times New Roman"/>
                <w:b/>
                <w:szCs w:val="22"/>
                <w:lang w:eastAsia="en-US"/>
              </w:rPr>
            </w:pPr>
            <w:r w:rsidRPr="000A1641">
              <w:rPr>
                <w:rFonts w:ascii="Times New Roman" w:eastAsia="Calibri" w:hAnsi="Times New Roman"/>
                <w:b/>
                <w:szCs w:val="22"/>
                <w:lang w:eastAsia="en-US"/>
              </w:rPr>
              <w:t>TITLE AND LOCATION (City and State)</w:t>
            </w:r>
          </w:p>
        </w:tc>
        <w:tc>
          <w:tcPr>
            <w:tcW w:w="2335" w:type="dxa"/>
            <w:shd w:val="clear" w:color="auto" w:fill="E7E6E6"/>
          </w:tcPr>
          <w:p w14:paraId="1D5EA36C" w14:textId="77777777" w:rsidR="00783671" w:rsidRPr="000A1641" w:rsidRDefault="00F05A54" w:rsidP="00783671">
            <w:pPr>
              <w:spacing w:line="240" w:lineRule="auto"/>
              <w:jc w:val="left"/>
              <w:rPr>
                <w:rFonts w:ascii="Times New Roman" w:eastAsia="Calibri" w:hAnsi="Times New Roman"/>
                <w:b/>
                <w:szCs w:val="22"/>
                <w:lang w:eastAsia="en-US"/>
              </w:rPr>
            </w:pPr>
            <w:r w:rsidRPr="000A1641">
              <w:rPr>
                <w:rFonts w:ascii="Times New Roman" w:eastAsia="Calibri" w:hAnsi="Times New Roman"/>
                <w:b/>
                <w:szCs w:val="22"/>
                <w:lang w:eastAsia="en-US"/>
              </w:rPr>
              <w:t xml:space="preserve">PROJECT DURATION </w:t>
            </w:r>
            <w:r w:rsidRPr="000A1641">
              <w:rPr>
                <w:rFonts w:ascii="Times New Roman" w:eastAsia="Calibri" w:hAnsi="Times New Roman"/>
                <w:b/>
                <w:sz w:val="20"/>
                <w:szCs w:val="20"/>
                <w:lang w:eastAsia="en-US"/>
              </w:rPr>
              <w:t>(MM/YYYY through MM/YYYY)</w:t>
            </w:r>
          </w:p>
        </w:tc>
      </w:tr>
      <w:tr w:rsidR="00783671" w:rsidRPr="00186FC9" w14:paraId="6406B526" w14:textId="77777777" w:rsidTr="006B4304">
        <w:tc>
          <w:tcPr>
            <w:tcW w:w="7015" w:type="dxa"/>
          </w:tcPr>
          <w:p w14:paraId="6F97E388" w14:textId="77777777" w:rsidR="00783671" w:rsidRPr="000A1641" w:rsidRDefault="00783671" w:rsidP="00783671">
            <w:pPr>
              <w:spacing w:line="240" w:lineRule="auto"/>
              <w:jc w:val="left"/>
              <w:rPr>
                <w:rFonts w:ascii="Times New Roman" w:eastAsia="Calibri" w:hAnsi="Times New Roman"/>
                <w:szCs w:val="22"/>
                <w:lang w:eastAsia="en-US"/>
              </w:rPr>
            </w:pPr>
          </w:p>
          <w:p w14:paraId="4CE1FE3B" w14:textId="185AD486" w:rsidR="001916DA" w:rsidRPr="000A1641" w:rsidRDefault="001916DA" w:rsidP="00783671">
            <w:pPr>
              <w:spacing w:line="240" w:lineRule="auto"/>
              <w:jc w:val="left"/>
              <w:rPr>
                <w:rFonts w:ascii="Times New Roman" w:eastAsia="Calibri" w:hAnsi="Times New Roman"/>
                <w:szCs w:val="22"/>
                <w:lang w:eastAsia="en-US"/>
              </w:rPr>
            </w:pPr>
          </w:p>
        </w:tc>
        <w:tc>
          <w:tcPr>
            <w:tcW w:w="2335" w:type="dxa"/>
          </w:tcPr>
          <w:p w14:paraId="14E3036A" w14:textId="77777777" w:rsidR="00783671" w:rsidRPr="000A1641" w:rsidRDefault="00783671" w:rsidP="00783671">
            <w:pPr>
              <w:spacing w:line="240" w:lineRule="auto"/>
              <w:jc w:val="left"/>
              <w:rPr>
                <w:rFonts w:ascii="Times New Roman" w:eastAsia="Calibri" w:hAnsi="Times New Roman"/>
                <w:szCs w:val="22"/>
                <w:lang w:eastAsia="en-US"/>
              </w:rPr>
            </w:pPr>
          </w:p>
        </w:tc>
      </w:tr>
      <w:tr w:rsidR="00407D92" w:rsidRPr="00186FC9" w14:paraId="1DF27AE3" w14:textId="77777777" w:rsidTr="00783671">
        <w:tc>
          <w:tcPr>
            <w:tcW w:w="7015" w:type="dxa"/>
            <w:shd w:val="clear" w:color="auto" w:fill="E7E6E6"/>
          </w:tcPr>
          <w:p w14:paraId="7060631F" w14:textId="240D6EEC" w:rsidR="00783671" w:rsidRPr="000A1641" w:rsidRDefault="00783671" w:rsidP="00783671">
            <w:pPr>
              <w:spacing w:line="240" w:lineRule="auto"/>
              <w:jc w:val="left"/>
              <w:rPr>
                <w:rFonts w:ascii="Times New Roman" w:eastAsia="Calibri" w:hAnsi="Times New Roman"/>
                <w:b/>
                <w:szCs w:val="22"/>
                <w:lang w:eastAsia="en-US"/>
              </w:rPr>
            </w:pPr>
            <w:r w:rsidRPr="000A1641">
              <w:rPr>
                <w:rFonts w:ascii="Times New Roman" w:eastAsia="Calibri" w:hAnsi="Times New Roman"/>
                <w:b/>
                <w:szCs w:val="22"/>
                <w:lang w:eastAsia="en-US"/>
              </w:rPr>
              <w:t xml:space="preserve">BRIEF PROJECT </w:t>
            </w:r>
            <w:r w:rsidR="001F5DB6" w:rsidRPr="000A1641">
              <w:rPr>
                <w:rFonts w:ascii="Times New Roman" w:eastAsia="Calibri" w:hAnsi="Times New Roman"/>
                <w:b/>
                <w:szCs w:val="22"/>
                <w:lang w:eastAsia="en-US"/>
              </w:rPr>
              <w:t>DESCRIPTION</w:t>
            </w:r>
            <w:r w:rsidRPr="000A1641">
              <w:rPr>
                <w:rFonts w:ascii="Times New Roman" w:eastAsia="Calibri" w:hAnsi="Times New Roman"/>
                <w:b/>
                <w:szCs w:val="22"/>
                <w:lang w:eastAsia="en-US"/>
              </w:rPr>
              <w:t xml:space="preserve"> AND SPECIFIC ROLE ON PROJECT </w:t>
            </w:r>
          </w:p>
          <w:p w14:paraId="3CC780D1" w14:textId="77777777" w:rsidR="00783671" w:rsidRPr="000A1641" w:rsidRDefault="00783671" w:rsidP="00783671">
            <w:pPr>
              <w:spacing w:line="240" w:lineRule="auto"/>
              <w:jc w:val="left"/>
              <w:rPr>
                <w:rFonts w:ascii="Times New Roman" w:eastAsia="Calibri" w:hAnsi="Times New Roman"/>
                <w:b/>
                <w:szCs w:val="22"/>
                <w:lang w:eastAsia="en-US"/>
              </w:rPr>
            </w:pPr>
            <w:r w:rsidRPr="000A1641">
              <w:rPr>
                <w:rFonts w:ascii="Times New Roman" w:eastAsia="Calibri" w:hAnsi="Times New Roman"/>
                <w:b/>
                <w:szCs w:val="22"/>
                <w:lang w:eastAsia="en-US"/>
              </w:rPr>
              <w:t>(Please include scope, size, project cost value, project delivery model)</w:t>
            </w:r>
          </w:p>
        </w:tc>
        <w:tc>
          <w:tcPr>
            <w:tcW w:w="2335" w:type="dxa"/>
          </w:tcPr>
          <w:p w14:paraId="09625F66" w14:textId="06204B98" w:rsidR="00783671" w:rsidRPr="000A1641" w:rsidRDefault="00783671" w:rsidP="000A1641">
            <w:pPr>
              <w:spacing w:line="240" w:lineRule="auto"/>
              <w:jc w:val="left"/>
              <w:rPr>
                <w:rFonts w:ascii="Times New Roman" w:eastAsia="Calibri" w:hAnsi="Times New Roman"/>
                <w:b/>
                <w:szCs w:val="22"/>
                <w:lang w:eastAsia="en-US"/>
              </w:rPr>
            </w:pPr>
            <w:r w:rsidRPr="000A1641">
              <w:rPr>
                <w:rFonts w:ascii="Segoe UI Symbol" w:eastAsia="Calibri" w:hAnsi="Segoe UI Symbol" w:cs="Segoe UI Symbol"/>
                <w:szCs w:val="22"/>
                <w:lang w:eastAsia="en-US"/>
              </w:rPr>
              <w:t>☐</w:t>
            </w:r>
            <w:r w:rsidRPr="000A1641">
              <w:rPr>
                <w:rFonts w:ascii="Times New Roman" w:eastAsia="Calibri" w:hAnsi="Times New Roman"/>
                <w:szCs w:val="22"/>
                <w:lang w:eastAsia="en-US"/>
              </w:rPr>
              <w:t xml:space="preserve"> </w:t>
            </w:r>
            <w:r w:rsidRPr="000A1641">
              <w:rPr>
                <w:rFonts w:ascii="Times New Roman" w:eastAsia="Calibri" w:hAnsi="Times New Roman"/>
                <w:b/>
                <w:szCs w:val="22"/>
                <w:lang w:eastAsia="en-US"/>
              </w:rPr>
              <w:t>Check if project performed with current firm</w:t>
            </w:r>
          </w:p>
        </w:tc>
      </w:tr>
      <w:tr w:rsidR="00783671" w:rsidRPr="00186FC9" w14:paraId="64542D31" w14:textId="77777777" w:rsidTr="006B4304">
        <w:tc>
          <w:tcPr>
            <w:tcW w:w="9350" w:type="dxa"/>
            <w:gridSpan w:val="2"/>
          </w:tcPr>
          <w:p w14:paraId="7A611E18" w14:textId="77777777" w:rsidR="00783671" w:rsidRPr="001C66B8" w:rsidRDefault="00783671" w:rsidP="00783671">
            <w:pPr>
              <w:spacing w:line="240" w:lineRule="auto"/>
              <w:jc w:val="left"/>
              <w:rPr>
                <w:rFonts w:ascii="Times New Roman" w:eastAsia="Calibri" w:hAnsi="Times New Roman"/>
                <w:b/>
                <w:sz w:val="24"/>
                <w:szCs w:val="24"/>
                <w:lang w:eastAsia="en-US"/>
              </w:rPr>
            </w:pPr>
          </w:p>
          <w:p w14:paraId="7EACDBCB" w14:textId="77777777" w:rsidR="00783671" w:rsidRPr="001C66B8" w:rsidRDefault="00783671" w:rsidP="00783671">
            <w:pPr>
              <w:spacing w:line="240" w:lineRule="auto"/>
              <w:jc w:val="left"/>
              <w:rPr>
                <w:rFonts w:ascii="Times New Roman" w:eastAsia="Calibri" w:hAnsi="Times New Roman"/>
                <w:b/>
                <w:sz w:val="24"/>
                <w:szCs w:val="24"/>
                <w:lang w:eastAsia="en-US"/>
              </w:rPr>
            </w:pPr>
          </w:p>
          <w:p w14:paraId="4878FB79" w14:textId="77777777" w:rsidR="00783671" w:rsidRPr="001C66B8" w:rsidRDefault="00783671" w:rsidP="00783671">
            <w:pPr>
              <w:spacing w:line="240" w:lineRule="auto"/>
              <w:jc w:val="left"/>
              <w:rPr>
                <w:rFonts w:ascii="Times New Roman" w:eastAsia="Calibri" w:hAnsi="Times New Roman"/>
                <w:b/>
                <w:sz w:val="24"/>
                <w:szCs w:val="24"/>
                <w:lang w:eastAsia="en-US"/>
              </w:rPr>
            </w:pPr>
          </w:p>
        </w:tc>
      </w:tr>
    </w:tbl>
    <w:p w14:paraId="400DAE35" w14:textId="3B9B4F56" w:rsidR="009043FF" w:rsidRDefault="009043FF">
      <w:pPr>
        <w:rPr>
          <w:rFonts w:ascii="Times New Roman" w:hAnsi="Times New Roman"/>
          <w:b/>
          <w:sz w:val="24"/>
          <w:szCs w:val="24"/>
        </w:rPr>
      </w:pPr>
    </w:p>
    <w:p w14:paraId="503F6F8E" w14:textId="77777777" w:rsidR="009043FF" w:rsidRDefault="009043FF">
      <w:pPr>
        <w:spacing w:line="240" w:lineRule="auto"/>
        <w:jc w:val="left"/>
        <w:rPr>
          <w:rFonts w:ascii="Times New Roman" w:hAnsi="Times New Roman"/>
          <w:b/>
          <w:sz w:val="24"/>
          <w:szCs w:val="24"/>
        </w:rPr>
      </w:pPr>
      <w:r>
        <w:rPr>
          <w:rFonts w:ascii="Times New Roman" w:hAnsi="Times New Roman"/>
          <w:b/>
          <w:sz w:val="24"/>
          <w:szCs w:val="24"/>
        </w:rPr>
        <w:br w:type="page"/>
      </w:r>
    </w:p>
    <w:tbl>
      <w:tblPr>
        <w:tblStyle w:val="TableGrid"/>
        <w:tblW w:w="0" w:type="auto"/>
        <w:tblLook w:val="04A0" w:firstRow="1" w:lastRow="0" w:firstColumn="1" w:lastColumn="0" w:noHBand="0" w:noVBand="1"/>
      </w:tblPr>
      <w:tblGrid>
        <w:gridCol w:w="9350"/>
      </w:tblGrid>
      <w:tr w:rsidR="00180666" w:rsidRPr="00186FC9" w14:paraId="4C2442B6" w14:textId="77777777" w:rsidTr="008419B2">
        <w:tc>
          <w:tcPr>
            <w:tcW w:w="9350" w:type="dxa"/>
            <w:shd w:val="clear" w:color="auto" w:fill="BFBFBF" w:themeFill="background1" w:themeFillShade="BF"/>
          </w:tcPr>
          <w:p w14:paraId="46231D35" w14:textId="29553B22" w:rsidR="00180666" w:rsidRPr="001C66B8" w:rsidRDefault="00087804" w:rsidP="00C71B55">
            <w:pPr>
              <w:pStyle w:val="H1Ashurst"/>
              <w:pageBreakBefore w:val="0"/>
              <w:numPr>
                <w:ilvl w:val="0"/>
                <w:numId w:val="0"/>
              </w:numPr>
              <w:rPr>
                <w:rFonts w:ascii="Times New Roman" w:hAnsi="Times New Roman"/>
                <w:sz w:val="24"/>
                <w:szCs w:val="24"/>
              </w:rPr>
            </w:pPr>
            <w:bookmarkStart w:id="76" w:name="ElPgBr24"/>
            <w:bookmarkStart w:id="77" w:name="_Toc54464018"/>
            <w:bookmarkStart w:id="78" w:name="_Toc54464587"/>
            <w:bookmarkStart w:id="79" w:name="_Toc54464052"/>
            <w:bookmarkStart w:id="80" w:name="_Toc54464621"/>
            <w:bookmarkStart w:id="81" w:name="_Toc54464108"/>
            <w:bookmarkStart w:id="82" w:name="_Toc54464677"/>
            <w:bookmarkStart w:id="83" w:name="_Toc54464109"/>
            <w:bookmarkStart w:id="84" w:name="_Toc54464678"/>
            <w:bookmarkStart w:id="85" w:name="_Toc54464110"/>
            <w:bookmarkStart w:id="86" w:name="_Toc54464679"/>
            <w:bookmarkStart w:id="87" w:name="_Toc54464111"/>
            <w:bookmarkStart w:id="88" w:name="_Toc54464680"/>
            <w:bookmarkStart w:id="89" w:name="_Toc54464112"/>
            <w:bookmarkStart w:id="90" w:name="_Toc54464681"/>
            <w:bookmarkStart w:id="91" w:name="_Toc54464116"/>
            <w:bookmarkStart w:id="92" w:name="_Toc54464685"/>
            <w:bookmarkStart w:id="93" w:name="_Toc54464123"/>
            <w:bookmarkStart w:id="94" w:name="_Toc54464692"/>
            <w:bookmarkStart w:id="95" w:name="_Toc54464132"/>
            <w:bookmarkStart w:id="96" w:name="_Toc54464701"/>
            <w:bookmarkStart w:id="97" w:name="_Toc54464139"/>
            <w:bookmarkStart w:id="98" w:name="_Toc54464708"/>
            <w:bookmarkStart w:id="99" w:name="_Toc54464196"/>
            <w:bookmarkStart w:id="100" w:name="_Toc54464765"/>
            <w:bookmarkStart w:id="101" w:name="_Toc54464206"/>
            <w:bookmarkStart w:id="102" w:name="_Toc54464775"/>
            <w:bookmarkStart w:id="103" w:name="_Toc54464214"/>
            <w:bookmarkStart w:id="104" w:name="_Toc54464783"/>
            <w:bookmarkStart w:id="105" w:name="_Toc54464224"/>
            <w:bookmarkStart w:id="106" w:name="_Toc54464793"/>
            <w:bookmarkStart w:id="107" w:name="_Toc54464231"/>
            <w:bookmarkStart w:id="108" w:name="_Toc54464800"/>
            <w:bookmarkStart w:id="109" w:name="_Toc54464240"/>
            <w:bookmarkStart w:id="110" w:name="_Toc54464809"/>
            <w:bookmarkStart w:id="111" w:name="_Toc54464244"/>
            <w:bookmarkStart w:id="112" w:name="_Toc54464813"/>
            <w:bookmarkStart w:id="113" w:name="_Toc54464248"/>
            <w:bookmarkStart w:id="114" w:name="_Toc54464817"/>
            <w:bookmarkStart w:id="115" w:name="_Toc54464252"/>
            <w:bookmarkStart w:id="116" w:name="_Toc54464821"/>
            <w:bookmarkStart w:id="117" w:name="_Toc54464256"/>
            <w:bookmarkStart w:id="118" w:name="_Toc54464825"/>
            <w:bookmarkStart w:id="119" w:name="_Toc54464260"/>
            <w:bookmarkStart w:id="120" w:name="_Toc54464829"/>
            <w:bookmarkStart w:id="121" w:name="_Toc54464261"/>
            <w:bookmarkStart w:id="122" w:name="_Toc54464830"/>
            <w:bookmarkStart w:id="123" w:name="ElPgBr27"/>
            <w:bookmarkStart w:id="124" w:name="_Toc54464267"/>
            <w:bookmarkStart w:id="125" w:name="_Toc54464836"/>
            <w:bookmarkStart w:id="126" w:name="_Toc54464300"/>
            <w:bookmarkStart w:id="127" w:name="_Toc54464869"/>
            <w:bookmarkStart w:id="128" w:name="_Toc54464360"/>
            <w:bookmarkStart w:id="129" w:name="_Toc54464929"/>
            <w:bookmarkStart w:id="130" w:name="_Toc54464417"/>
            <w:bookmarkStart w:id="131" w:name="_Toc54464986"/>
            <w:bookmarkStart w:id="132" w:name="_Toc54464418"/>
            <w:bookmarkStart w:id="133" w:name="_Toc54464987"/>
            <w:bookmarkStart w:id="134" w:name="_Toc54464419"/>
            <w:bookmarkStart w:id="135" w:name="_Toc54464988"/>
            <w:bookmarkStart w:id="136" w:name="_Toc54464420"/>
            <w:bookmarkStart w:id="137" w:name="_Toc54464989"/>
            <w:bookmarkStart w:id="138" w:name="_Toc54464421"/>
            <w:bookmarkStart w:id="139" w:name="_Toc54464990"/>
            <w:bookmarkStart w:id="140" w:name="_Toc54464425"/>
            <w:bookmarkStart w:id="141" w:name="_Toc54464994"/>
            <w:bookmarkStart w:id="142" w:name="_Toc54464432"/>
            <w:bookmarkStart w:id="143" w:name="_Toc54465001"/>
            <w:bookmarkStart w:id="144" w:name="_Toc54464441"/>
            <w:bookmarkStart w:id="145" w:name="_Toc54465010"/>
            <w:bookmarkStart w:id="146" w:name="_Toc54464448"/>
            <w:bookmarkStart w:id="147" w:name="_Toc54465017"/>
            <w:bookmarkStart w:id="148" w:name="_Toc54464503"/>
            <w:bookmarkStart w:id="149" w:name="_Toc54465072"/>
            <w:bookmarkStart w:id="150" w:name="_Toc54464513"/>
            <w:bookmarkStart w:id="151" w:name="_Toc54465082"/>
            <w:bookmarkStart w:id="152" w:name="_Toc54464521"/>
            <w:bookmarkStart w:id="153" w:name="_Toc54465090"/>
            <w:bookmarkStart w:id="154" w:name="_Toc54464531"/>
            <w:bookmarkStart w:id="155" w:name="_Toc54465100"/>
            <w:bookmarkStart w:id="156" w:name="_Toc54464538"/>
            <w:bookmarkStart w:id="157" w:name="_Toc54465107"/>
            <w:bookmarkStart w:id="158" w:name="_Toc54464547"/>
            <w:bookmarkStart w:id="159" w:name="_Toc54465116"/>
            <w:bookmarkStart w:id="160" w:name="_Toc54464551"/>
            <w:bookmarkStart w:id="161" w:name="_Toc54465120"/>
            <w:bookmarkStart w:id="162" w:name="_Toc54464555"/>
            <w:bookmarkStart w:id="163" w:name="_Toc54465124"/>
            <w:bookmarkStart w:id="164" w:name="_Toc54464559"/>
            <w:bookmarkStart w:id="165" w:name="_Toc54465128"/>
            <w:bookmarkStart w:id="166" w:name="_Toc54464563"/>
            <w:bookmarkStart w:id="167" w:name="_Toc54465132"/>
            <w:bookmarkStart w:id="168" w:name="_Toc54464567"/>
            <w:bookmarkStart w:id="169" w:name="_Toc54465136"/>
            <w:bookmarkStart w:id="170" w:name="_Toc54464568"/>
            <w:bookmarkStart w:id="171" w:name="_Toc54465137"/>
            <w:bookmarkStart w:id="172" w:name="ElPgBr32"/>
            <w:bookmarkStart w:id="173" w:name="_Toc54464569"/>
            <w:bookmarkStart w:id="174" w:name="_Toc54598410"/>
            <w:bookmarkStart w:id="175" w:name="_Hlk159277092"/>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Fonts w:ascii="Times New Roman" w:hAnsi="Times New Roman"/>
                <w:sz w:val="24"/>
                <w:szCs w:val="24"/>
              </w:rPr>
              <w:lastRenderedPageBreak/>
              <w:t>FIRM QUALIFICATIONS AND EXPERIENCE</w:t>
            </w:r>
            <w:bookmarkEnd w:id="173"/>
            <w:bookmarkEnd w:id="174"/>
            <w:r w:rsidR="00716456">
              <w:rPr>
                <w:rFonts w:ascii="Times New Roman" w:hAnsi="Times New Roman"/>
                <w:sz w:val="24"/>
                <w:szCs w:val="24"/>
              </w:rPr>
              <w:t xml:space="preserve"> </w:t>
            </w:r>
            <w:r w:rsidR="00CC11F6">
              <w:rPr>
                <w:rFonts w:ascii="Times New Roman" w:hAnsi="Times New Roman"/>
                <w:sz w:val="24"/>
                <w:szCs w:val="24"/>
              </w:rPr>
              <w:t xml:space="preserve"> (Attachment e)</w:t>
            </w:r>
          </w:p>
        </w:tc>
      </w:tr>
      <w:tr w:rsidR="00180666" w:rsidRPr="00186FC9" w14:paraId="655C9AC1" w14:textId="77777777" w:rsidTr="62E3553A">
        <w:tc>
          <w:tcPr>
            <w:tcW w:w="9350" w:type="dxa"/>
            <w:shd w:val="clear" w:color="auto" w:fill="F8F8F8" w:themeFill="background2"/>
          </w:tcPr>
          <w:p w14:paraId="26200C65" w14:textId="2A7F8E53" w:rsidR="00087804" w:rsidRPr="00DF3300" w:rsidRDefault="00087804" w:rsidP="004A5725">
            <w:pPr>
              <w:pStyle w:val="H2Ashurst"/>
              <w:numPr>
                <w:ilvl w:val="0"/>
                <w:numId w:val="0"/>
              </w:numPr>
              <w:rPr>
                <w:rFonts w:ascii="Times New Roman" w:hAnsi="Times New Roman"/>
                <w:sz w:val="24"/>
                <w:szCs w:val="24"/>
              </w:rPr>
            </w:pPr>
            <w:bookmarkStart w:id="176" w:name="_Toc54464570"/>
            <w:bookmarkStart w:id="177" w:name="_Toc54598411"/>
            <w:bookmarkStart w:id="178" w:name="_Toc54262561"/>
            <w:bookmarkEnd w:id="175"/>
            <w:r>
              <w:rPr>
                <w:rFonts w:ascii="Times New Roman" w:hAnsi="Times New Roman"/>
                <w:sz w:val="24"/>
                <w:szCs w:val="24"/>
              </w:rPr>
              <w:t xml:space="preserve">Firm Qualifications and Experience of </w:t>
            </w:r>
            <w:r w:rsidRPr="00DF3300">
              <w:rPr>
                <w:rFonts w:ascii="Times New Roman" w:hAnsi="Times New Roman"/>
                <w:sz w:val="24"/>
                <w:szCs w:val="24"/>
              </w:rPr>
              <w:t>Personnel</w:t>
            </w:r>
            <w:bookmarkEnd w:id="176"/>
            <w:bookmarkEnd w:id="177"/>
          </w:p>
          <w:bookmarkEnd w:id="178"/>
          <w:p w14:paraId="6BAA1AAC" w14:textId="4FA41B35" w:rsidR="00573180" w:rsidRPr="00EE78A6" w:rsidRDefault="00C71B55" w:rsidP="00C71B55">
            <w:pPr>
              <w:autoSpaceDE w:val="0"/>
              <w:autoSpaceDN w:val="0"/>
              <w:adjustRightInd w:val="0"/>
              <w:spacing w:line="240" w:lineRule="auto"/>
              <w:rPr>
                <w:rFonts w:eastAsia="Times New Roman" w:cs="Arial"/>
                <w:b/>
                <w:bCs/>
                <w:color w:val="000000"/>
                <w:sz w:val="21"/>
                <w:szCs w:val="21"/>
                <w:lang w:eastAsia="zh-TW"/>
              </w:rPr>
            </w:pPr>
            <w:r w:rsidRPr="00C71B55">
              <w:rPr>
                <w:rFonts w:ascii="Times New Roman" w:hAnsi="Times New Roman"/>
                <w:sz w:val="24"/>
                <w:szCs w:val="24"/>
                <w:lang w:eastAsia="zh-TW"/>
              </w:rPr>
              <w:t>Please complete one Attachment E for each relevant project to demonstrate that the Prime Firm meets the firm experience as stated in Section I</w:t>
            </w:r>
            <w:r w:rsidR="0021450E">
              <w:rPr>
                <w:rFonts w:ascii="Times New Roman" w:hAnsi="Times New Roman"/>
                <w:sz w:val="24"/>
                <w:szCs w:val="24"/>
                <w:lang w:eastAsia="zh-TW"/>
              </w:rPr>
              <w:t>II</w:t>
            </w:r>
            <w:r w:rsidRPr="00C71B55">
              <w:rPr>
                <w:rFonts w:ascii="Times New Roman" w:hAnsi="Times New Roman"/>
                <w:sz w:val="24"/>
                <w:szCs w:val="24"/>
                <w:lang w:eastAsia="zh-TW"/>
              </w:rPr>
              <w:t xml:space="preserve"> – Proposer Requirements. Listed projects shall be comparable to those contemplated under the requested services in Attachment A. </w:t>
            </w:r>
            <w:r w:rsidRPr="00C71B55">
              <w:rPr>
                <w:rFonts w:ascii="Times New Roman" w:hAnsi="Times New Roman"/>
                <w:sz w:val="24"/>
                <w:szCs w:val="24"/>
                <w:lang w:val="en-GB" w:eastAsia="zh-TW"/>
              </w:rPr>
              <w:t>Firms may duplicate Attachment E, as required, to demonstrate compliance with Section I</w:t>
            </w:r>
            <w:r w:rsidR="0021450E">
              <w:rPr>
                <w:rFonts w:ascii="Times New Roman" w:hAnsi="Times New Roman"/>
                <w:sz w:val="24"/>
                <w:szCs w:val="24"/>
                <w:lang w:val="en-GB" w:eastAsia="zh-TW"/>
              </w:rPr>
              <w:t>II</w:t>
            </w:r>
            <w:r w:rsidR="00D57C94" w:rsidRPr="00C71B55">
              <w:rPr>
                <w:rFonts w:ascii="Times New Roman" w:hAnsi="Times New Roman"/>
                <w:sz w:val="24"/>
                <w:szCs w:val="24"/>
                <w:lang w:eastAsia="zh-TW"/>
              </w:rPr>
              <w:t>.</w:t>
            </w:r>
            <w:r w:rsidR="00573180" w:rsidRPr="00573180">
              <w:rPr>
                <w:rFonts w:eastAsia="Times New Roman" w:cs="Arial"/>
                <w:color w:val="000000"/>
                <w:sz w:val="24"/>
                <w:szCs w:val="24"/>
                <w:lang w:eastAsia="zh-TW"/>
              </w:rPr>
              <w:t xml:space="preserve"> </w:t>
            </w:r>
          </w:p>
          <w:p w14:paraId="2734F107" w14:textId="63D0DC8D" w:rsidR="00087804" w:rsidRPr="0082495A" w:rsidRDefault="00087804" w:rsidP="001F5DB6">
            <w:pPr>
              <w:spacing w:before="120" w:line="240" w:lineRule="auto"/>
              <w:rPr>
                <w:rFonts w:ascii="Times New Roman" w:hAnsi="Times New Roman"/>
                <w:sz w:val="24"/>
                <w:szCs w:val="24"/>
              </w:rPr>
            </w:pPr>
            <w:r w:rsidRPr="0082495A">
              <w:rPr>
                <w:rFonts w:ascii="Times New Roman" w:hAnsi="Times New Roman"/>
                <w:sz w:val="24"/>
                <w:szCs w:val="24"/>
              </w:rPr>
              <w:t xml:space="preserve">The Proposer must include in </w:t>
            </w:r>
            <w:r w:rsidR="008B123F">
              <w:rPr>
                <w:rFonts w:ascii="Times New Roman" w:hAnsi="Times New Roman"/>
                <w:sz w:val="24"/>
                <w:szCs w:val="24"/>
              </w:rPr>
              <w:t xml:space="preserve">this </w:t>
            </w:r>
            <w:r w:rsidR="00A91C16">
              <w:rPr>
                <w:rFonts w:ascii="Times New Roman" w:hAnsi="Times New Roman"/>
                <w:sz w:val="24"/>
                <w:szCs w:val="24"/>
              </w:rPr>
              <w:t>s</w:t>
            </w:r>
            <w:r w:rsidRPr="0082495A">
              <w:rPr>
                <w:rFonts w:ascii="Times New Roman" w:hAnsi="Times New Roman"/>
                <w:sz w:val="24"/>
                <w:szCs w:val="24"/>
              </w:rPr>
              <w:t xml:space="preserve">ection the following completed </w:t>
            </w:r>
            <w:r>
              <w:rPr>
                <w:rFonts w:ascii="Times New Roman" w:hAnsi="Times New Roman"/>
                <w:sz w:val="24"/>
                <w:szCs w:val="24"/>
              </w:rPr>
              <w:t>f</w:t>
            </w:r>
            <w:r w:rsidRPr="0082495A">
              <w:rPr>
                <w:rFonts w:ascii="Times New Roman" w:hAnsi="Times New Roman"/>
                <w:sz w:val="24"/>
                <w:szCs w:val="24"/>
              </w:rPr>
              <w:t xml:space="preserve">orm: </w:t>
            </w:r>
          </w:p>
          <w:p w14:paraId="2C62CCEE" w14:textId="48FF5065" w:rsidR="00682F0D" w:rsidRPr="00DA48C8" w:rsidRDefault="00A91C16" w:rsidP="00BC4748">
            <w:pPr>
              <w:pStyle w:val="ListParagraph"/>
              <w:numPr>
                <w:ilvl w:val="0"/>
                <w:numId w:val="36"/>
              </w:numPr>
              <w:spacing w:before="120" w:after="120" w:line="240" w:lineRule="auto"/>
              <w:rPr>
                <w:rFonts w:ascii="Times New Roman" w:hAnsi="Times New Roman"/>
                <w:sz w:val="24"/>
                <w:szCs w:val="24"/>
              </w:rPr>
            </w:pPr>
            <w:r w:rsidRPr="00704554">
              <w:rPr>
                <w:rFonts w:ascii="Times New Roman" w:hAnsi="Times New Roman"/>
                <w:b/>
                <w:bCs/>
                <w:sz w:val="24"/>
                <w:szCs w:val="24"/>
              </w:rPr>
              <w:t xml:space="preserve">Attachment </w:t>
            </w:r>
            <w:r w:rsidR="006B15CA" w:rsidRPr="00704554">
              <w:rPr>
                <w:rFonts w:ascii="Times New Roman" w:hAnsi="Times New Roman"/>
                <w:b/>
                <w:bCs/>
                <w:sz w:val="24"/>
                <w:szCs w:val="24"/>
              </w:rPr>
              <w:t>E</w:t>
            </w:r>
            <w:r w:rsidR="00087804" w:rsidRPr="001C66B8">
              <w:rPr>
                <w:rFonts w:ascii="Times New Roman" w:hAnsi="Times New Roman"/>
                <w:sz w:val="24"/>
                <w:szCs w:val="24"/>
              </w:rPr>
              <w:t xml:space="preserve"> –</w:t>
            </w:r>
            <w:r w:rsidR="00F25137" w:rsidRPr="001C66B8">
              <w:rPr>
                <w:rFonts w:ascii="Times New Roman" w:hAnsi="Times New Roman"/>
                <w:sz w:val="24"/>
                <w:szCs w:val="24"/>
              </w:rPr>
              <w:t xml:space="preserve"> </w:t>
            </w:r>
            <w:r w:rsidR="00837551">
              <w:rPr>
                <w:rFonts w:ascii="Times New Roman" w:hAnsi="Times New Roman"/>
                <w:sz w:val="24"/>
                <w:szCs w:val="24"/>
              </w:rPr>
              <w:t xml:space="preserve">Firm Qualifications and Experience </w:t>
            </w:r>
          </w:p>
        </w:tc>
      </w:tr>
    </w:tbl>
    <w:p w14:paraId="77CDA043" w14:textId="10055103" w:rsidR="00F25137" w:rsidRPr="009043FF" w:rsidRDefault="00A91C16" w:rsidP="001F321A">
      <w:pPr>
        <w:widowControl w:val="0"/>
        <w:spacing w:before="120" w:after="120" w:line="259" w:lineRule="auto"/>
        <w:jc w:val="center"/>
        <w:rPr>
          <w:rFonts w:ascii="Times New Roman" w:eastAsia="Calibri" w:hAnsi="Times New Roman"/>
          <w:b/>
          <w:color w:val="0070C0"/>
          <w:kern w:val="20"/>
          <w:sz w:val="24"/>
          <w:szCs w:val="24"/>
          <w:lang w:eastAsia="en-US"/>
        </w:rPr>
      </w:pPr>
      <w:bookmarkStart w:id="179" w:name="ElPgBr41"/>
      <w:bookmarkStart w:id="180" w:name="ElPgBr47"/>
      <w:bookmarkStart w:id="181" w:name="AttachmentE"/>
      <w:bookmarkEnd w:id="71"/>
      <w:bookmarkEnd w:id="72"/>
      <w:bookmarkEnd w:id="179"/>
      <w:bookmarkEnd w:id="180"/>
      <w:r w:rsidRPr="009043FF">
        <w:rPr>
          <w:rFonts w:ascii="Times New Roman" w:eastAsia="Calibri" w:hAnsi="Times New Roman"/>
          <w:b/>
          <w:color w:val="0070C0"/>
          <w:kern w:val="20"/>
          <w:sz w:val="24"/>
          <w:szCs w:val="24"/>
          <w:lang w:eastAsia="en-US"/>
        </w:rPr>
        <w:t xml:space="preserve">ATTACHMENT </w:t>
      </w:r>
      <w:r w:rsidR="006B15CA" w:rsidRPr="009043FF">
        <w:rPr>
          <w:rFonts w:ascii="Times New Roman" w:eastAsia="Calibri" w:hAnsi="Times New Roman"/>
          <w:b/>
          <w:color w:val="0070C0"/>
          <w:kern w:val="20"/>
          <w:sz w:val="24"/>
          <w:szCs w:val="24"/>
          <w:lang w:eastAsia="en-US"/>
        </w:rPr>
        <w:t>E</w:t>
      </w:r>
    </w:p>
    <w:bookmarkEnd w:id="181"/>
    <w:p w14:paraId="72D71121" w14:textId="501FE231" w:rsidR="00F25137" w:rsidRDefault="00E0077A" w:rsidP="00DA48C8">
      <w:pPr>
        <w:spacing w:after="160" w:line="259" w:lineRule="auto"/>
        <w:jc w:val="center"/>
        <w:rPr>
          <w:rFonts w:ascii="Times New Roman" w:eastAsia="Calibri" w:hAnsi="Times New Roman"/>
          <w:b/>
          <w:color w:val="0070C0"/>
          <w:kern w:val="20"/>
          <w:sz w:val="24"/>
          <w:szCs w:val="24"/>
          <w:lang w:eastAsia="en-US"/>
        </w:rPr>
      </w:pPr>
      <w:r w:rsidRPr="009043FF">
        <w:rPr>
          <w:rFonts w:ascii="Times New Roman" w:eastAsia="Calibri" w:hAnsi="Times New Roman"/>
          <w:b/>
          <w:color w:val="0070C0"/>
          <w:kern w:val="20"/>
          <w:sz w:val="24"/>
          <w:szCs w:val="24"/>
          <w:lang w:eastAsia="en-US"/>
        </w:rPr>
        <w:t xml:space="preserve">FIRM </w:t>
      </w:r>
      <w:r w:rsidR="001B4981">
        <w:rPr>
          <w:rFonts w:ascii="Times New Roman" w:eastAsia="Calibri" w:hAnsi="Times New Roman"/>
          <w:b/>
          <w:color w:val="0070C0"/>
          <w:kern w:val="20"/>
          <w:sz w:val="24"/>
          <w:szCs w:val="24"/>
          <w:lang w:eastAsia="en-US"/>
        </w:rPr>
        <w:t xml:space="preserve">QUALIFICATIONS AND </w:t>
      </w:r>
      <w:r w:rsidR="00F25137" w:rsidRPr="009043FF">
        <w:rPr>
          <w:rFonts w:ascii="Times New Roman" w:eastAsia="Calibri" w:hAnsi="Times New Roman"/>
          <w:b/>
          <w:color w:val="0070C0"/>
          <w:kern w:val="20"/>
          <w:sz w:val="24"/>
          <w:szCs w:val="24"/>
          <w:lang w:eastAsia="en-US"/>
        </w:rPr>
        <w:t xml:space="preserve">EXPERIENCE </w:t>
      </w:r>
    </w:p>
    <w:tbl>
      <w:tblPr>
        <w:tblStyle w:val="TableGrid10"/>
        <w:tblW w:w="9720" w:type="dxa"/>
        <w:tblInd w:w="-5" w:type="dxa"/>
        <w:tblLayout w:type="fixed"/>
        <w:tblLook w:val="04A0" w:firstRow="1" w:lastRow="0" w:firstColumn="1" w:lastColumn="0" w:noHBand="0" w:noVBand="1"/>
      </w:tblPr>
      <w:tblGrid>
        <w:gridCol w:w="7015"/>
        <w:gridCol w:w="2705"/>
      </w:tblGrid>
      <w:tr w:rsidR="00407D92" w:rsidRPr="00DF3300" w14:paraId="4505516E" w14:textId="77777777" w:rsidTr="00BC4748">
        <w:tc>
          <w:tcPr>
            <w:tcW w:w="9720" w:type="dxa"/>
            <w:gridSpan w:val="2"/>
            <w:shd w:val="clear" w:color="auto" w:fill="E7E6E6"/>
          </w:tcPr>
          <w:p w14:paraId="3FB91573" w14:textId="77777777" w:rsidR="00F25137" w:rsidRPr="00BC4748" w:rsidRDefault="00F25137" w:rsidP="007871A6">
            <w:pPr>
              <w:spacing w:before="40" w:after="40"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RELEVANT PROJECTS</w:t>
            </w:r>
          </w:p>
          <w:p w14:paraId="3A78BD5C" w14:textId="782919C9" w:rsidR="00F25137" w:rsidRPr="00DF3300" w:rsidRDefault="00C71B55" w:rsidP="007871A6">
            <w:pPr>
              <w:spacing w:after="40" w:line="240" w:lineRule="auto"/>
              <w:jc w:val="left"/>
              <w:rPr>
                <w:rFonts w:ascii="Times New Roman" w:eastAsia="Calibri" w:hAnsi="Times New Roman"/>
                <w:b/>
                <w:sz w:val="24"/>
                <w:szCs w:val="24"/>
                <w:lang w:eastAsia="en-US"/>
              </w:rPr>
            </w:pPr>
            <w:r>
              <w:rPr>
                <w:rFonts w:ascii="Times New Roman" w:eastAsia="Calibri" w:hAnsi="Times New Roman"/>
                <w:b/>
                <w:sz w:val="24"/>
                <w:szCs w:val="24"/>
                <w:lang w:eastAsia="en-US"/>
              </w:rPr>
              <w:t>I</w:t>
            </w:r>
            <w:r w:rsidRPr="00DB5600">
              <w:rPr>
                <w:rFonts w:ascii="Times New Roman" w:eastAsia="Calibri" w:hAnsi="Times New Roman"/>
                <w:b/>
                <w:sz w:val="24"/>
                <w:szCs w:val="24"/>
                <w:lang w:eastAsia="en-US"/>
              </w:rPr>
              <w:t xml:space="preserve">nclude </w:t>
            </w:r>
            <w:r>
              <w:rPr>
                <w:rFonts w:ascii="Times New Roman" w:eastAsia="Calibri" w:hAnsi="Times New Roman"/>
                <w:b/>
                <w:sz w:val="24"/>
                <w:szCs w:val="24"/>
                <w:lang w:eastAsia="en-US"/>
              </w:rPr>
              <w:t>the relevant</w:t>
            </w:r>
            <w:r w:rsidRPr="00DB5600">
              <w:rPr>
                <w:rFonts w:ascii="Times New Roman" w:eastAsia="Calibri" w:hAnsi="Times New Roman"/>
                <w:b/>
                <w:sz w:val="24"/>
                <w:szCs w:val="24"/>
                <w:lang w:eastAsia="en-US"/>
              </w:rPr>
              <w:t xml:space="preserve"> projects</w:t>
            </w:r>
            <w:r>
              <w:rPr>
                <w:rFonts w:ascii="Times New Roman" w:eastAsia="Calibri" w:hAnsi="Times New Roman"/>
                <w:b/>
                <w:sz w:val="24"/>
                <w:szCs w:val="24"/>
                <w:lang w:eastAsia="en-US"/>
              </w:rPr>
              <w:t xml:space="preserve"> as outlined in Section I</w:t>
            </w:r>
            <w:r w:rsidR="0021450E">
              <w:rPr>
                <w:rFonts w:ascii="Times New Roman" w:eastAsia="Calibri" w:hAnsi="Times New Roman"/>
                <w:b/>
                <w:sz w:val="24"/>
                <w:szCs w:val="24"/>
                <w:lang w:eastAsia="en-US"/>
              </w:rPr>
              <w:t>II</w:t>
            </w:r>
            <w:r>
              <w:rPr>
                <w:rFonts w:ascii="Times New Roman" w:eastAsia="Calibri" w:hAnsi="Times New Roman"/>
                <w:b/>
                <w:sz w:val="24"/>
                <w:szCs w:val="24"/>
                <w:lang w:eastAsia="en-US"/>
              </w:rPr>
              <w:t xml:space="preserve"> – Proposer Requirements and comparable to</w:t>
            </w:r>
            <w:r w:rsidRPr="00DB5600">
              <w:rPr>
                <w:rFonts w:ascii="Times New Roman" w:eastAsia="Calibri" w:hAnsi="Times New Roman"/>
                <w:b/>
                <w:sz w:val="24"/>
                <w:szCs w:val="24"/>
                <w:lang w:eastAsia="en-US"/>
              </w:rPr>
              <w:t xml:space="preserve"> the services </w:t>
            </w:r>
            <w:r>
              <w:rPr>
                <w:rFonts w:ascii="Times New Roman" w:eastAsia="Calibri" w:hAnsi="Times New Roman"/>
                <w:b/>
                <w:sz w:val="24"/>
                <w:szCs w:val="24"/>
                <w:lang w:eastAsia="en-US"/>
              </w:rPr>
              <w:t>contemplated</w:t>
            </w:r>
            <w:r w:rsidRPr="00DB5600">
              <w:rPr>
                <w:rFonts w:ascii="Times New Roman" w:eastAsia="Calibri" w:hAnsi="Times New Roman"/>
                <w:b/>
                <w:sz w:val="24"/>
                <w:szCs w:val="24"/>
                <w:lang w:eastAsia="en-US"/>
              </w:rPr>
              <w:t xml:space="preserve"> under this solicitation.</w:t>
            </w:r>
          </w:p>
        </w:tc>
      </w:tr>
      <w:tr w:rsidR="00BA5620" w:rsidRPr="00DF3300" w14:paraId="35A6AF0D" w14:textId="77777777" w:rsidTr="00BC4748">
        <w:tc>
          <w:tcPr>
            <w:tcW w:w="7015" w:type="dxa"/>
            <w:shd w:val="clear" w:color="auto" w:fill="E7E6E6"/>
          </w:tcPr>
          <w:p w14:paraId="7811CF16" w14:textId="77777777" w:rsidR="00D4527B" w:rsidRPr="00BC4748" w:rsidRDefault="00D4527B" w:rsidP="00881727">
            <w:pPr>
              <w:numPr>
                <w:ilvl w:val="0"/>
                <w:numId w:val="39"/>
              </w:numPr>
              <w:spacing w:line="240" w:lineRule="auto"/>
              <w:contextualSpacing/>
              <w:jc w:val="left"/>
              <w:rPr>
                <w:rFonts w:ascii="Times New Roman" w:eastAsia="Calibri" w:hAnsi="Times New Roman"/>
                <w:b/>
                <w:szCs w:val="22"/>
                <w:lang w:eastAsia="en-US"/>
              </w:rPr>
            </w:pPr>
            <w:r w:rsidRPr="00BC4748">
              <w:rPr>
                <w:rFonts w:ascii="Times New Roman" w:eastAsia="Calibri" w:hAnsi="Times New Roman"/>
                <w:b/>
                <w:szCs w:val="22"/>
                <w:lang w:eastAsia="en-US"/>
              </w:rPr>
              <w:t>FIRM NAME</w:t>
            </w:r>
          </w:p>
        </w:tc>
        <w:tc>
          <w:tcPr>
            <w:tcW w:w="2705" w:type="dxa"/>
            <w:shd w:val="clear" w:color="auto" w:fill="E7E6E6"/>
          </w:tcPr>
          <w:p w14:paraId="5E426EEF" w14:textId="77777777" w:rsidR="00D4527B" w:rsidRPr="00BC4748" w:rsidRDefault="00D4527B" w:rsidP="00D4527B">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CERTIFICATION STATUS, IF ANY</w:t>
            </w:r>
          </w:p>
        </w:tc>
      </w:tr>
      <w:tr w:rsidR="00D4527B" w:rsidRPr="00DF3300" w14:paraId="6D4D55D9" w14:textId="77777777" w:rsidTr="00BC4748">
        <w:tc>
          <w:tcPr>
            <w:tcW w:w="7015" w:type="dxa"/>
            <w:shd w:val="clear" w:color="auto" w:fill="auto"/>
          </w:tcPr>
          <w:p w14:paraId="336F342D" w14:textId="77777777" w:rsidR="00D4527B" w:rsidRDefault="00D4527B" w:rsidP="001C66B8">
            <w:pPr>
              <w:spacing w:line="240" w:lineRule="auto"/>
              <w:ind w:left="360"/>
              <w:contextualSpacing/>
              <w:jc w:val="left"/>
              <w:rPr>
                <w:rFonts w:ascii="Times New Roman" w:eastAsia="Calibri" w:hAnsi="Times New Roman"/>
                <w:b/>
                <w:sz w:val="24"/>
                <w:szCs w:val="24"/>
                <w:lang w:eastAsia="en-US"/>
              </w:rPr>
            </w:pPr>
          </w:p>
          <w:p w14:paraId="56965299" w14:textId="3555B0DF" w:rsidR="00A91C16" w:rsidRPr="00DF3300" w:rsidRDefault="00A91C16" w:rsidP="001C66B8">
            <w:pPr>
              <w:spacing w:line="240" w:lineRule="auto"/>
              <w:ind w:left="360"/>
              <w:contextualSpacing/>
              <w:jc w:val="left"/>
              <w:rPr>
                <w:rFonts w:ascii="Times New Roman" w:eastAsia="Calibri" w:hAnsi="Times New Roman"/>
                <w:b/>
                <w:sz w:val="24"/>
                <w:szCs w:val="24"/>
                <w:lang w:eastAsia="en-US"/>
              </w:rPr>
            </w:pPr>
          </w:p>
        </w:tc>
        <w:tc>
          <w:tcPr>
            <w:tcW w:w="2705" w:type="dxa"/>
            <w:shd w:val="clear" w:color="auto" w:fill="auto"/>
          </w:tcPr>
          <w:p w14:paraId="5FEB9F5B" w14:textId="77777777" w:rsidR="00D4527B" w:rsidRDefault="00D4527B" w:rsidP="00D4527B">
            <w:pPr>
              <w:spacing w:line="240" w:lineRule="auto"/>
              <w:jc w:val="left"/>
              <w:rPr>
                <w:rFonts w:ascii="Times New Roman" w:eastAsia="Calibri" w:hAnsi="Times New Roman"/>
                <w:b/>
                <w:sz w:val="24"/>
                <w:szCs w:val="24"/>
                <w:lang w:eastAsia="en-US"/>
              </w:rPr>
            </w:pPr>
          </w:p>
        </w:tc>
      </w:tr>
      <w:tr w:rsidR="00BA5620" w:rsidRPr="00DF3300" w14:paraId="0B87D661" w14:textId="77777777" w:rsidTr="00BC4748">
        <w:tc>
          <w:tcPr>
            <w:tcW w:w="7015" w:type="dxa"/>
            <w:shd w:val="clear" w:color="auto" w:fill="E7E6E6"/>
          </w:tcPr>
          <w:p w14:paraId="4AE36655" w14:textId="2ECE109A" w:rsidR="00D4527B" w:rsidRPr="00BC4748" w:rsidRDefault="00837551" w:rsidP="00881727">
            <w:pPr>
              <w:numPr>
                <w:ilvl w:val="0"/>
                <w:numId w:val="39"/>
              </w:numPr>
              <w:spacing w:line="240" w:lineRule="auto"/>
              <w:contextualSpacing/>
              <w:jc w:val="left"/>
              <w:rPr>
                <w:rFonts w:ascii="Times New Roman" w:eastAsia="Calibri" w:hAnsi="Times New Roman"/>
                <w:b/>
                <w:szCs w:val="22"/>
                <w:lang w:eastAsia="en-US"/>
              </w:rPr>
            </w:pPr>
            <w:r>
              <w:rPr>
                <w:rFonts w:ascii="Times New Roman" w:eastAsia="Calibri" w:hAnsi="Times New Roman"/>
                <w:b/>
                <w:szCs w:val="22"/>
                <w:lang w:eastAsia="en-US"/>
              </w:rPr>
              <w:t xml:space="preserve">PROJECT </w:t>
            </w:r>
            <w:r w:rsidR="00D4527B" w:rsidRPr="00BC4748">
              <w:rPr>
                <w:rFonts w:ascii="Times New Roman" w:eastAsia="Calibri" w:hAnsi="Times New Roman"/>
                <w:b/>
                <w:szCs w:val="22"/>
                <w:lang w:eastAsia="en-US"/>
              </w:rPr>
              <w:t>TITLE AND LOCATION (City and State)</w:t>
            </w:r>
          </w:p>
        </w:tc>
        <w:tc>
          <w:tcPr>
            <w:tcW w:w="2705" w:type="dxa"/>
            <w:shd w:val="clear" w:color="auto" w:fill="E7E6E6"/>
          </w:tcPr>
          <w:p w14:paraId="10D9B881" w14:textId="77777777" w:rsidR="00D4527B" w:rsidRPr="00BC4748" w:rsidRDefault="00D4527B" w:rsidP="00D4527B">
            <w:pPr>
              <w:spacing w:line="240" w:lineRule="auto"/>
              <w:jc w:val="left"/>
              <w:rPr>
                <w:rFonts w:ascii="Times New Roman" w:eastAsia="Calibri" w:hAnsi="Times New Roman"/>
                <w:b/>
                <w:szCs w:val="22"/>
                <w:lang w:eastAsia="en-US"/>
              </w:rPr>
            </w:pPr>
            <w:r w:rsidRPr="00BC4748">
              <w:rPr>
                <w:rFonts w:ascii="Times New Roman" w:eastAsia="Calibri" w:hAnsi="Times New Roman"/>
                <w:b/>
                <w:szCs w:val="22"/>
                <w:lang w:eastAsia="en-US"/>
              </w:rPr>
              <w:t xml:space="preserve">PROJECT DURATION </w:t>
            </w:r>
            <w:r w:rsidRPr="000A1641">
              <w:rPr>
                <w:rFonts w:ascii="Times New Roman" w:eastAsia="Calibri" w:hAnsi="Times New Roman"/>
                <w:b/>
                <w:sz w:val="20"/>
                <w:szCs w:val="20"/>
                <w:lang w:eastAsia="en-US"/>
              </w:rPr>
              <w:t>(MM/YYYY through MM/YYYY)</w:t>
            </w:r>
          </w:p>
        </w:tc>
      </w:tr>
      <w:tr w:rsidR="00D4527B" w:rsidRPr="00DF3300" w14:paraId="7C27EA54" w14:textId="77777777" w:rsidTr="00BC4748">
        <w:tc>
          <w:tcPr>
            <w:tcW w:w="7015" w:type="dxa"/>
          </w:tcPr>
          <w:p w14:paraId="22564506" w14:textId="77777777" w:rsidR="00D4527B" w:rsidRDefault="00D4527B" w:rsidP="00D4527B">
            <w:pPr>
              <w:spacing w:before="40" w:after="40" w:line="240" w:lineRule="auto"/>
              <w:jc w:val="left"/>
              <w:rPr>
                <w:rFonts w:ascii="Times New Roman" w:eastAsia="Calibri" w:hAnsi="Times New Roman"/>
                <w:sz w:val="24"/>
                <w:szCs w:val="24"/>
                <w:lang w:eastAsia="en-US"/>
              </w:rPr>
            </w:pPr>
          </w:p>
          <w:p w14:paraId="7537EC7A" w14:textId="4C318208" w:rsidR="00A91C16" w:rsidRPr="00DF3300" w:rsidRDefault="00A91C16" w:rsidP="00D4527B">
            <w:pPr>
              <w:spacing w:before="40" w:after="40" w:line="240" w:lineRule="auto"/>
              <w:jc w:val="left"/>
              <w:rPr>
                <w:rFonts w:ascii="Times New Roman" w:eastAsia="Calibri" w:hAnsi="Times New Roman"/>
                <w:sz w:val="24"/>
                <w:szCs w:val="24"/>
                <w:lang w:eastAsia="en-US"/>
              </w:rPr>
            </w:pPr>
          </w:p>
        </w:tc>
        <w:tc>
          <w:tcPr>
            <w:tcW w:w="2705" w:type="dxa"/>
          </w:tcPr>
          <w:p w14:paraId="7D77E8B9" w14:textId="77777777" w:rsidR="00D4527B" w:rsidRPr="00DF3300" w:rsidRDefault="00D4527B" w:rsidP="00D4527B">
            <w:pPr>
              <w:spacing w:before="40" w:after="40" w:line="240" w:lineRule="auto"/>
              <w:jc w:val="left"/>
              <w:rPr>
                <w:rFonts w:ascii="Times New Roman" w:eastAsia="Calibri" w:hAnsi="Times New Roman"/>
                <w:sz w:val="24"/>
                <w:szCs w:val="24"/>
                <w:lang w:eastAsia="en-US"/>
              </w:rPr>
            </w:pPr>
          </w:p>
        </w:tc>
      </w:tr>
      <w:tr w:rsidR="00407D92" w:rsidRPr="00DF3300" w14:paraId="101315F7" w14:textId="77777777" w:rsidTr="00BC4748">
        <w:tc>
          <w:tcPr>
            <w:tcW w:w="9720" w:type="dxa"/>
            <w:gridSpan w:val="2"/>
            <w:shd w:val="clear" w:color="auto" w:fill="E7E6E6"/>
          </w:tcPr>
          <w:p w14:paraId="225592BA" w14:textId="443FD7E5" w:rsidR="00D4527B" w:rsidRPr="00DF3300" w:rsidRDefault="00D4527B" w:rsidP="00881727">
            <w:pPr>
              <w:numPr>
                <w:ilvl w:val="0"/>
                <w:numId w:val="39"/>
              </w:numPr>
              <w:spacing w:line="240" w:lineRule="auto"/>
              <w:contextualSpacing/>
              <w:jc w:val="left"/>
              <w:rPr>
                <w:rFonts w:ascii="Times New Roman" w:eastAsia="Calibri" w:hAnsi="Times New Roman"/>
                <w:b/>
                <w:sz w:val="24"/>
                <w:szCs w:val="24"/>
                <w:lang w:eastAsia="en-US"/>
              </w:rPr>
            </w:pPr>
            <w:r w:rsidRPr="00DF3300">
              <w:rPr>
                <w:rFonts w:ascii="Times New Roman" w:eastAsia="Calibri" w:hAnsi="Times New Roman"/>
                <w:b/>
                <w:sz w:val="24"/>
                <w:szCs w:val="24"/>
                <w:lang w:eastAsia="en-US"/>
              </w:rPr>
              <w:t xml:space="preserve">BRIEF PROJECT </w:t>
            </w:r>
            <w:r w:rsidR="001F5DB6" w:rsidRPr="00DF3300">
              <w:rPr>
                <w:rFonts w:ascii="Times New Roman" w:eastAsia="Calibri" w:hAnsi="Times New Roman"/>
                <w:b/>
                <w:sz w:val="24"/>
                <w:szCs w:val="24"/>
                <w:lang w:eastAsia="en-US"/>
              </w:rPr>
              <w:t>DESCRIPTION</w:t>
            </w:r>
            <w:r w:rsidRPr="00DF3300">
              <w:rPr>
                <w:rFonts w:ascii="Times New Roman" w:eastAsia="Calibri" w:hAnsi="Times New Roman"/>
                <w:b/>
                <w:sz w:val="24"/>
                <w:szCs w:val="24"/>
                <w:lang w:eastAsia="en-US"/>
              </w:rPr>
              <w:t xml:space="preserve"> AND SPECIFIC ROLE ON PROJECT </w:t>
            </w:r>
          </w:p>
          <w:p w14:paraId="47EAA6F0" w14:textId="77777777" w:rsidR="00D4527B" w:rsidRPr="00DF3300" w:rsidRDefault="00D4527B" w:rsidP="001C66B8">
            <w:pPr>
              <w:spacing w:line="240" w:lineRule="auto"/>
              <w:ind w:left="360"/>
              <w:contextualSpacing/>
              <w:jc w:val="left"/>
              <w:rPr>
                <w:rFonts w:ascii="Times New Roman" w:eastAsia="Calibri" w:hAnsi="Times New Roman"/>
                <w:b/>
                <w:sz w:val="24"/>
                <w:szCs w:val="24"/>
                <w:lang w:eastAsia="en-US"/>
              </w:rPr>
            </w:pPr>
            <w:r w:rsidRPr="00DF3300">
              <w:rPr>
                <w:rFonts w:ascii="Times New Roman" w:eastAsia="Calibri" w:hAnsi="Times New Roman"/>
                <w:b/>
                <w:sz w:val="24"/>
                <w:szCs w:val="24"/>
                <w:lang w:eastAsia="en-US"/>
              </w:rPr>
              <w:t>(Please include scope, size, project cost value, project delivery model)</w:t>
            </w:r>
          </w:p>
        </w:tc>
      </w:tr>
      <w:tr w:rsidR="00D4527B" w:rsidRPr="00DF3300" w14:paraId="16B8FA38" w14:textId="77777777" w:rsidTr="00BC4748">
        <w:tc>
          <w:tcPr>
            <w:tcW w:w="9720" w:type="dxa"/>
            <w:gridSpan w:val="2"/>
          </w:tcPr>
          <w:p w14:paraId="473E50DD" w14:textId="77777777" w:rsidR="00D4527B" w:rsidRPr="00DF3300" w:rsidRDefault="00D4527B" w:rsidP="00D4527B">
            <w:pPr>
              <w:spacing w:line="240" w:lineRule="auto"/>
              <w:jc w:val="left"/>
              <w:rPr>
                <w:rFonts w:ascii="Times New Roman" w:eastAsia="Calibri" w:hAnsi="Times New Roman"/>
                <w:sz w:val="24"/>
                <w:szCs w:val="24"/>
                <w:lang w:eastAsia="en-US"/>
              </w:rPr>
            </w:pPr>
          </w:p>
          <w:p w14:paraId="3CB1079A" w14:textId="77777777" w:rsidR="00D4527B" w:rsidRPr="00DF3300" w:rsidRDefault="00D4527B" w:rsidP="00D4527B">
            <w:pPr>
              <w:spacing w:line="240" w:lineRule="auto"/>
              <w:jc w:val="left"/>
              <w:rPr>
                <w:rFonts w:ascii="Times New Roman" w:eastAsia="Calibri" w:hAnsi="Times New Roman"/>
                <w:sz w:val="24"/>
                <w:szCs w:val="24"/>
                <w:lang w:eastAsia="en-US"/>
              </w:rPr>
            </w:pPr>
          </w:p>
          <w:p w14:paraId="4CC0ACFB" w14:textId="77777777" w:rsidR="00D4527B" w:rsidRPr="00DF3300" w:rsidRDefault="00D4527B" w:rsidP="00D4527B">
            <w:pPr>
              <w:spacing w:line="240" w:lineRule="auto"/>
              <w:jc w:val="left"/>
              <w:rPr>
                <w:rFonts w:ascii="Times New Roman" w:eastAsia="Calibri" w:hAnsi="Times New Roman"/>
                <w:sz w:val="24"/>
                <w:szCs w:val="24"/>
                <w:lang w:eastAsia="en-US"/>
              </w:rPr>
            </w:pPr>
          </w:p>
        </w:tc>
      </w:tr>
      <w:tr w:rsidR="00407D92" w:rsidRPr="00DF3300" w14:paraId="1836BE30" w14:textId="77777777" w:rsidTr="00BC4748">
        <w:tc>
          <w:tcPr>
            <w:tcW w:w="9720" w:type="dxa"/>
            <w:gridSpan w:val="2"/>
            <w:shd w:val="clear" w:color="auto" w:fill="E7E6E6"/>
          </w:tcPr>
          <w:p w14:paraId="02588018" w14:textId="464A616E" w:rsidR="00D4527B" w:rsidRPr="00BC4748" w:rsidRDefault="00D4527B" w:rsidP="001F321A">
            <w:pPr>
              <w:numPr>
                <w:ilvl w:val="0"/>
                <w:numId w:val="39"/>
              </w:numPr>
              <w:spacing w:line="240" w:lineRule="auto"/>
              <w:contextualSpacing/>
              <w:rPr>
                <w:rFonts w:ascii="Times New Roman" w:eastAsia="Calibri" w:hAnsi="Times New Roman"/>
                <w:b/>
                <w:szCs w:val="22"/>
                <w:lang w:eastAsia="en-US"/>
              </w:rPr>
            </w:pPr>
            <w:r w:rsidRPr="00BC4748">
              <w:rPr>
                <w:rFonts w:ascii="Times New Roman" w:eastAsia="Calibri" w:hAnsi="Times New Roman"/>
                <w:b/>
                <w:szCs w:val="22"/>
                <w:lang w:eastAsia="en-US"/>
              </w:rPr>
              <w:t xml:space="preserve">INDICATE WHETHER ANY PROPOSED </w:t>
            </w:r>
            <w:r w:rsidR="001F5DB6" w:rsidRPr="00BC4748">
              <w:rPr>
                <w:rFonts w:ascii="Times New Roman" w:eastAsia="Calibri" w:hAnsi="Times New Roman"/>
                <w:b/>
                <w:szCs w:val="22"/>
                <w:lang w:eastAsia="en-US"/>
              </w:rPr>
              <w:t>PERSONNEL</w:t>
            </w:r>
            <w:r w:rsidRPr="00BC4748">
              <w:rPr>
                <w:rFonts w:ascii="Times New Roman" w:eastAsia="Calibri" w:hAnsi="Times New Roman"/>
                <w:b/>
                <w:szCs w:val="22"/>
                <w:lang w:eastAsia="en-US"/>
              </w:rPr>
              <w:t xml:space="preserve"> PERFORMED SERVICES UNDER THIS PROJECT AND EXPLAIN THEIR SPECIFIC ROLE ON THIS PROJECT</w:t>
            </w:r>
          </w:p>
        </w:tc>
      </w:tr>
      <w:tr w:rsidR="0052286A" w:rsidRPr="00DF3300" w14:paraId="5EB02AF4" w14:textId="77777777" w:rsidTr="00BC4748">
        <w:tc>
          <w:tcPr>
            <w:tcW w:w="9720" w:type="dxa"/>
            <w:gridSpan w:val="2"/>
          </w:tcPr>
          <w:p w14:paraId="0FC94019" w14:textId="77777777" w:rsidR="0052286A" w:rsidRDefault="0052286A" w:rsidP="00D4527B">
            <w:pPr>
              <w:spacing w:before="40" w:after="40" w:line="240" w:lineRule="auto"/>
              <w:jc w:val="left"/>
              <w:rPr>
                <w:rFonts w:ascii="Times New Roman" w:eastAsia="Calibri" w:hAnsi="Times New Roman"/>
                <w:sz w:val="24"/>
                <w:szCs w:val="24"/>
                <w:lang w:eastAsia="en-US"/>
              </w:rPr>
            </w:pPr>
          </w:p>
          <w:p w14:paraId="137A8795" w14:textId="36D7CC66" w:rsidR="00C20B94" w:rsidRPr="00DF3300" w:rsidRDefault="00C20B94" w:rsidP="00D4527B">
            <w:pPr>
              <w:spacing w:before="40" w:after="40" w:line="240" w:lineRule="auto"/>
              <w:jc w:val="left"/>
              <w:rPr>
                <w:rFonts w:ascii="Times New Roman" w:eastAsia="Calibri" w:hAnsi="Times New Roman"/>
                <w:sz w:val="24"/>
                <w:szCs w:val="24"/>
                <w:lang w:eastAsia="en-US"/>
              </w:rPr>
            </w:pPr>
          </w:p>
        </w:tc>
      </w:tr>
      <w:tr w:rsidR="00407D92" w:rsidRPr="00DF3300" w14:paraId="5A40D879" w14:textId="77777777" w:rsidTr="00BC4748">
        <w:tc>
          <w:tcPr>
            <w:tcW w:w="9720" w:type="dxa"/>
            <w:gridSpan w:val="2"/>
            <w:shd w:val="clear" w:color="auto" w:fill="DDDDDD" w:themeFill="accent1"/>
          </w:tcPr>
          <w:p w14:paraId="69EA3D5C" w14:textId="0617FB75" w:rsidR="0052286A" w:rsidRPr="00BC4748" w:rsidRDefault="0052286A" w:rsidP="00881727">
            <w:pPr>
              <w:pStyle w:val="ListParagraph"/>
              <w:numPr>
                <w:ilvl w:val="0"/>
                <w:numId w:val="39"/>
              </w:numPr>
              <w:spacing w:before="40" w:after="40" w:line="240" w:lineRule="auto"/>
              <w:rPr>
                <w:rFonts w:ascii="Times New Roman" w:eastAsia="Calibri" w:hAnsi="Times New Roman"/>
                <w:szCs w:val="22"/>
                <w:lang w:eastAsia="en-US"/>
              </w:rPr>
            </w:pPr>
            <w:r w:rsidRPr="00BC4748">
              <w:rPr>
                <w:rFonts w:ascii="Times New Roman" w:eastAsia="Calibri" w:hAnsi="Times New Roman"/>
                <w:b/>
                <w:szCs w:val="22"/>
                <w:lang w:eastAsia="en-US"/>
              </w:rPr>
              <w:t>INCLUDE THE NAME OF THE CLIENT/COMPANY AND THE CLIENT/COMPANY’S CONTACT INFORMATION (EMAIL AND PHONE NUMBER)</w:t>
            </w:r>
            <w:r w:rsidR="00837551">
              <w:rPr>
                <w:rFonts w:ascii="Times New Roman" w:eastAsia="Calibri" w:hAnsi="Times New Roman"/>
                <w:b/>
                <w:szCs w:val="22"/>
                <w:lang w:eastAsia="en-US"/>
              </w:rPr>
              <w:t>,</w:t>
            </w:r>
            <w:r w:rsidRPr="00BC4748">
              <w:rPr>
                <w:rFonts w:ascii="Times New Roman" w:eastAsia="Calibri" w:hAnsi="Times New Roman"/>
                <w:b/>
                <w:szCs w:val="22"/>
                <w:lang w:eastAsia="en-US"/>
              </w:rPr>
              <w:t xml:space="preserve"> FOR VERIFICATION PURPOSES.</w:t>
            </w:r>
          </w:p>
        </w:tc>
      </w:tr>
      <w:tr w:rsidR="0052286A" w:rsidRPr="00DF3300" w14:paraId="7554D0A8" w14:textId="77777777" w:rsidTr="00BC4748">
        <w:tc>
          <w:tcPr>
            <w:tcW w:w="9720" w:type="dxa"/>
            <w:gridSpan w:val="2"/>
          </w:tcPr>
          <w:p w14:paraId="0738CAED" w14:textId="77777777" w:rsidR="0052286A" w:rsidRDefault="0052286A" w:rsidP="0052286A">
            <w:pPr>
              <w:spacing w:line="240" w:lineRule="auto"/>
              <w:jc w:val="left"/>
              <w:rPr>
                <w:rFonts w:ascii="Times New Roman" w:eastAsia="Calibri" w:hAnsi="Times New Roman"/>
                <w:sz w:val="24"/>
                <w:szCs w:val="24"/>
                <w:lang w:eastAsia="en-US"/>
              </w:rPr>
            </w:pPr>
          </w:p>
          <w:p w14:paraId="28CD97A1" w14:textId="77777777" w:rsidR="0052286A" w:rsidRDefault="0052286A" w:rsidP="0052286A">
            <w:pPr>
              <w:spacing w:line="240" w:lineRule="auto"/>
              <w:jc w:val="left"/>
              <w:rPr>
                <w:rFonts w:ascii="Times New Roman" w:eastAsia="Calibri" w:hAnsi="Times New Roman"/>
                <w:sz w:val="24"/>
                <w:szCs w:val="24"/>
                <w:lang w:eastAsia="en-US"/>
              </w:rPr>
            </w:pPr>
          </w:p>
          <w:p w14:paraId="04BD82EF" w14:textId="77777777" w:rsidR="0052286A" w:rsidRPr="00DF3300" w:rsidRDefault="0052286A" w:rsidP="0052286A">
            <w:pPr>
              <w:spacing w:before="40" w:after="40" w:line="240" w:lineRule="auto"/>
              <w:jc w:val="left"/>
              <w:rPr>
                <w:rFonts w:ascii="Times New Roman" w:eastAsia="Calibri" w:hAnsi="Times New Roman"/>
                <w:sz w:val="24"/>
                <w:szCs w:val="24"/>
                <w:lang w:eastAsia="en-US"/>
              </w:rPr>
            </w:pPr>
          </w:p>
        </w:tc>
      </w:tr>
    </w:tbl>
    <w:tbl>
      <w:tblPr>
        <w:tblStyle w:val="TableGrid"/>
        <w:tblW w:w="0" w:type="auto"/>
        <w:tblLook w:val="04A0" w:firstRow="1" w:lastRow="0" w:firstColumn="1" w:lastColumn="0" w:noHBand="0" w:noVBand="1"/>
      </w:tblPr>
      <w:tblGrid>
        <w:gridCol w:w="9350"/>
      </w:tblGrid>
      <w:tr w:rsidR="00B27094" w:rsidRPr="00186FC9" w14:paraId="6D976F54" w14:textId="77777777" w:rsidTr="00BD4AA6">
        <w:tc>
          <w:tcPr>
            <w:tcW w:w="9350" w:type="dxa"/>
            <w:shd w:val="clear" w:color="auto" w:fill="000000" w:themeFill="text1"/>
          </w:tcPr>
          <w:p w14:paraId="77A77098" w14:textId="22B72954" w:rsidR="00B27094" w:rsidRPr="001C66B8" w:rsidRDefault="00B27094" w:rsidP="00BD4AA6">
            <w:pPr>
              <w:pStyle w:val="H1Ashurst"/>
              <w:pageBreakBefore w:val="0"/>
              <w:ind w:left="778" w:hanging="778"/>
              <w:rPr>
                <w:rFonts w:ascii="Times New Roman" w:hAnsi="Times New Roman"/>
                <w:sz w:val="24"/>
                <w:szCs w:val="24"/>
              </w:rPr>
            </w:pPr>
            <w:bookmarkStart w:id="182" w:name="_Toc54464571"/>
            <w:bookmarkStart w:id="183" w:name="_Toc54598412"/>
            <w:r>
              <w:rPr>
                <w:rFonts w:ascii="Times New Roman" w:hAnsi="Times New Roman"/>
                <w:sz w:val="24"/>
                <w:szCs w:val="24"/>
              </w:rPr>
              <w:lastRenderedPageBreak/>
              <w:t>MBE/WBE/SDVOB PARTICIPATION PLAN</w:t>
            </w:r>
            <w:r w:rsidR="00716456">
              <w:rPr>
                <w:rFonts w:ascii="Times New Roman" w:hAnsi="Times New Roman"/>
                <w:sz w:val="24"/>
                <w:szCs w:val="24"/>
              </w:rPr>
              <w:t xml:space="preserve"> (ATTACHMENT F)</w:t>
            </w:r>
          </w:p>
        </w:tc>
      </w:tr>
      <w:tr w:rsidR="009043FF" w:rsidRPr="00186FC9" w14:paraId="5845FBDE" w14:textId="77777777" w:rsidTr="009043FF">
        <w:tc>
          <w:tcPr>
            <w:tcW w:w="9350" w:type="dxa"/>
            <w:shd w:val="clear" w:color="auto" w:fill="auto"/>
          </w:tcPr>
          <w:p w14:paraId="15FF24D8" w14:textId="77777777" w:rsidR="009043FF" w:rsidRPr="00DF3300" w:rsidRDefault="009043FF" w:rsidP="008419B2">
            <w:pPr>
              <w:pStyle w:val="H2Ashurst"/>
              <w:numPr>
                <w:ilvl w:val="0"/>
                <w:numId w:val="0"/>
              </w:numPr>
              <w:rPr>
                <w:rFonts w:ascii="Times New Roman" w:hAnsi="Times New Roman"/>
                <w:sz w:val="24"/>
                <w:szCs w:val="24"/>
              </w:rPr>
            </w:pPr>
            <w:bookmarkStart w:id="184" w:name="_Toc54464574"/>
            <w:bookmarkStart w:id="185" w:name="_Toc54598415"/>
            <w:r w:rsidRPr="00DF3300">
              <w:rPr>
                <w:rFonts w:ascii="Times New Roman" w:hAnsi="Times New Roman"/>
                <w:sz w:val="24"/>
                <w:szCs w:val="24"/>
              </w:rPr>
              <w:t>MBE/WBE/SDVOBs Participation Plan</w:t>
            </w:r>
            <w:bookmarkEnd w:id="184"/>
            <w:bookmarkEnd w:id="185"/>
            <w:r>
              <w:rPr>
                <w:rFonts w:ascii="Times New Roman" w:hAnsi="Times New Roman"/>
                <w:sz w:val="24"/>
                <w:szCs w:val="24"/>
              </w:rPr>
              <w:t xml:space="preserve"> </w:t>
            </w:r>
          </w:p>
          <w:p w14:paraId="78353228" w14:textId="3DEB4B73" w:rsidR="009043FF" w:rsidRDefault="009043FF" w:rsidP="009043FF">
            <w:pPr>
              <w:pStyle w:val="BodyText"/>
              <w:spacing w:after="0" w:line="240" w:lineRule="auto"/>
              <w:rPr>
                <w:rFonts w:ascii="Times New Roman" w:hAnsi="Times New Roman"/>
                <w:sz w:val="24"/>
                <w:szCs w:val="24"/>
              </w:rPr>
            </w:pPr>
            <w:r w:rsidRPr="00DF3300">
              <w:rPr>
                <w:rFonts w:ascii="Times New Roman" w:hAnsi="Times New Roman"/>
                <w:sz w:val="24"/>
                <w:szCs w:val="24"/>
              </w:rPr>
              <w:t xml:space="preserve">The Port Authority has set a goal of twenty percent (20%) participation by qualified and Port Authority certified </w:t>
            </w:r>
            <w:r w:rsidRPr="00953BF3">
              <w:rPr>
                <w:rFonts w:ascii="Times New Roman" w:hAnsi="Times New Roman"/>
                <w:sz w:val="24"/>
                <w:szCs w:val="24"/>
              </w:rPr>
              <w:t>Minority Business Enterprises (MBEs</w:t>
            </w:r>
            <w:r w:rsidRPr="00F05A54">
              <w:rPr>
                <w:rFonts w:ascii="Times New Roman" w:hAnsi="Times New Roman"/>
                <w:sz w:val="24"/>
                <w:szCs w:val="24"/>
              </w:rPr>
              <w:t>)</w:t>
            </w:r>
            <w:r w:rsidRPr="00186FC9">
              <w:rPr>
                <w:rFonts w:ascii="Times New Roman" w:hAnsi="Times New Roman"/>
                <w:sz w:val="24"/>
                <w:szCs w:val="24"/>
              </w:rPr>
              <w:t xml:space="preserve"> </w:t>
            </w:r>
            <w:r w:rsidRPr="00DF3300">
              <w:rPr>
                <w:rFonts w:ascii="Times New Roman" w:hAnsi="Times New Roman"/>
                <w:sz w:val="24"/>
                <w:szCs w:val="24"/>
              </w:rPr>
              <w:t xml:space="preserve">and ten percent (10%) for qualified and Port Authority certified </w:t>
            </w:r>
            <w:r w:rsidRPr="00953BF3">
              <w:rPr>
                <w:rFonts w:ascii="Times New Roman" w:hAnsi="Times New Roman"/>
                <w:sz w:val="24"/>
                <w:szCs w:val="24"/>
              </w:rPr>
              <w:t>Women</w:t>
            </w:r>
            <w:r w:rsidRPr="00F05A54">
              <w:rPr>
                <w:rFonts w:ascii="Times New Roman" w:hAnsi="Times New Roman"/>
                <w:sz w:val="24"/>
                <w:szCs w:val="24"/>
              </w:rPr>
              <w:t>-owned Business Enterprises</w:t>
            </w:r>
            <w:r w:rsidRPr="00186FC9">
              <w:rPr>
                <w:rFonts w:ascii="Times New Roman" w:hAnsi="Times New Roman"/>
                <w:sz w:val="24"/>
                <w:szCs w:val="24"/>
              </w:rPr>
              <w:t xml:space="preserve"> (WBEs)</w:t>
            </w:r>
            <w:r w:rsidRPr="00DF3300">
              <w:rPr>
                <w:rFonts w:ascii="Times New Roman" w:hAnsi="Times New Roman"/>
                <w:sz w:val="24"/>
                <w:szCs w:val="24"/>
              </w:rPr>
              <w:t xml:space="preserve"> on technical service projects for a total combined MWBE goal of thirty percent (30%), and three percent (3%) of the total contract price for Port Authority certified </w:t>
            </w:r>
            <w:r w:rsidRPr="00953BF3">
              <w:rPr>
                <w:rFonts w:ascii="Times New Roman" w:hAnsi="Times New Roman"/>
                <w:sz w:val="24"/>
                <w:szCs w:val="24"/>
              </w:rPr>
              <w:t xml:space="preserve">Service-disabled Veteran-owned Business </w:t>
            </w:r>
            <w:r w:rsidRPr="00F05A54">
              <w:rPr>
                <w:rFonts w:ascii="Times New Roman" w:hAnsi="Times New Roman"/>
                <w:sz w:val="24"/>
                <w:szCs w:val="24"/>
              </w:rPr>
              <w:t>Enterprises</w:t>
            </w:r>
            <w:r w:rsidRPr="00186FC9">
              <w:rPr>
                <w:rFonts w:ascii="Times New Roman" w:hAnsi="Times New Roman"/>
                <w:sz w:val="24"/>
                <w:szCs w:val="24"/>
              </w:rPr>
              <w:t xml:space="preserve"> (SDVOBs)</w:t>
            </w:r>
            <w:r>
              <w:rPr>
                <w:rFonts w:ascii="Times New Roman" w:hAnsi="Times New Roman"/>
                <w:sz w:val="24"/>
                <w:szCs w:val="24"/>
              </w:rPr>
              <w:t xml:space="preserve"> </w:t>
            </w:r>
            <w:r w:rsidRPr="006048FA">
              <w:rPr>
                <w:rFonts w:ascii="Times New Roman" w:hAnsi="Times New Roman"/>
                <w:sz w:val="24"/>
                <w:szCs w:val="24"/>
              </w:rPr>
              <w:t>or SDVOBs certified in the State of New York</w:t>
            </w:r>
            <w:r w:rsidRPr="00186FC9">
              <w:rPr>
                <w:rFonts w:ascii="Times New Roman" w:hAnsi="Times New Roman"/>
                <w:sz w:val="24"/>
                <w:szCs w:val="24"/>
              </w:rPr>
              <w:t>.</w:t>
            </w:r>
            <w:r w:rsidR="0060474F">
              <w:rPr>
                <w:rFonts w:ascii="Times New Roman" w:hAnsi="Times New Roman"/>
                <w:sz w:val="24"/>
                <w:szCs w:val="24"/>
              </w:rPr>
              <w:t xml:space="preserve"> </w:t>
            </w:r>
            <w:r w:rsidR="0060474F" w:rsidRPr="00DC25F9">
              <w:rPr>
                <w:rFonts w:ascii="Times New Roman" w:hAnsi="Times New Roman"/>
                <w:sz w:val="24"/>
              </w:rPr>
              <w:t xml:space="preserve">Task orders to be performed at the Authority’s airports, </w:t>
            </w:r>
            <w:r w:rsidR="0060474F">
              <w:rPr>
                <w:rFonts w:ascii="Times New Roman" w:hAnsi="Times New Roman"/>
                <w:sz w:val="24"/>
              </w:rPr>
              <w:t xml:space="preserve">in relation to redevelopment projects </w:t>
            </w:r>
            <w:r w:rsidR="0060474F" w:rsidRPr="00DC25F9">
              <w:rPr>
                <w:rFonts w:ascii="Times New Roman" w:hAnsi="Times New Roman"/>
                <w:sz w:val="24"/>
              </w:rPr>
              <w:t xml:space="preserve">specifically </w:t>
            </w:r>
            <w:r w:rsidR="0060474F">
              <w:rPr>
                <w:rFonts w:ascii="Times New Roman" w:hAnsi="Times New Roman"/>
                <w:sz w:val="24"/>
              </w:rPr>
              <w:t xml:space="preserve">at </w:t>
            </w:r>
            <w:r w:rsidR="0060474F" w:rsidRPr="00DC25F9">
              <w:rPr>
                <w:rFonts w:ascii="Times New Roman" w:hAnsi="Times New Roman"/>
                <w:sz w:val="24"/>
              </w:rPr>
              <w:t xml:space="preserve">Newark Liberty International, John F. Kennedy International, and LaGuardia Airports, may require utilization of Local Business Enterprises (LBEs). The Consultant </w:t>
            </w:r>
            <w:r w:rsidR="0060474F" w:rsidRPr="00DC25F9">
              <w:rPr>
                <w:rFonts w:ascii="Times New Roman" w:hAnsi="Times New Roman"/>
                <w:sz w:val="24"/>
                <w:szCs w:val="24"/>
              </w:rPr>
              <w:t>shall use every good-faith effort to utilize subconsultants who are LBEs within the Port District to the maximum extent feasible. Specific requirements shall be included in the task order requests.</w:t>
            </w:r>
          </w:p>
          <w:p w14:paraId="2BD21182" w14:textId="28726528" w:rsidR="009043FF" w:rsidRPr="00DF3300" w:rsidRDefault="009043FF" w:rsidP="009043FF">
            <w:pPr>
              <w:spacing w:before="120" w:line="240" w:lineRule="auto"/>
              <w:rPr>
                <w:rFonts w:ascii="Times New Roman" w:hAnsi="Times New Roman"/>
                <w:sz w:val="24"/>
                <w:szCs w:val="24"/>
              </w:rPr>
            </w:pPr>
            <w:r w:rsidRPr="00953BF3">
              <w:rPr>
                <w:rFonts w:ascii="Times New Roman" w:hAnsi="Times New Roman"/>
                <w:sz w:val="24"/>
                <w:szCs w:val="24"/>
              </w:rPr>
              <w:t>The MBE/WBE/SDVOB Plan</w:t>
            </w:r>
            <w:r w:rsidRPr="00F05A54">
              <w:rPr>
                <w:rFonts w:ascii="Times New Roman" w:hAnsi="Times New Roman"/>
                <w:sz w:val="24"/>
                <w:szCs w:val="24"/>
              </w:rPr>
              <w:t xml:space="preserve"> </w:t>
            </w:r>
            <w:r w:rsidRPr="00186FC9">
              <w:rPr>
                <w:rFonts w:ascii="Times New Roman" w:hAnsi="Times New Roman"/>
                <w:sz w:val="24"/>
                <w:szCs w:val="24"/>
              </w:rPr>
              <w:t xml:space="preserve">submitted by the </w:t>
            </w:r>
            <w:r>
              <w:rPr>
                <w:rFonts w:ascii="Times New Roman" w:hAnsi="Times New Roman"/>
                <w:sz w:val="24"/>
                <w:szCs w:val="24"/>
              </w:rPr>
              <w:t xml:space="preserve">Proposer </w:t>
            </w:r>
            <w:r w:rsidRPr="00186FC9">
              <w:rPr>
                <w:rFonts w:ascii="Times New Roman" w:hAnsi="Times New Roman"/>
                <w:sz w:val="24"/>
                <w:szCs w:val="24"/>
              </w:rPr>
              <w:t xml:space="preserve">to the </w:t>
            </w:r>
            <w:r w:rsidRPr="00DF3300">
              <w:rPr>
                <w:rFonts w:ascii="Times New Roman" w:hAnsi="Times New Roman"/>
                <w:sz w:val="24"/>
                <w:szCs w:val="24"/>
              </w:rPr>
              <w:t xml:space="preserve">Port </w:t>
            </w:r>
            <w:r w:rsidRPr="00953BF3">
              <w:rPr>
                <w:rFonts w:ascii="Times New Roman" w:hAnsi="Times New Roman"/>
                <w:sz w:val="24"/>
                <w:szCs w:val="24"/>
              </w:rPr>
              <w:t xml:space="preserve">Authority </w:t>
            </w:r>
            <w:r w:rsidRPr="00F05A54">
              <w:rPr>
                <w:rFonts w:ascii="Times New Roman" w:hAnsi="Times New Roman"/>
                <w:sz w:val="24"/>
                <w:szCs w:val="24"/>
              </w:rPr>
              <w:t>shall contain, at a minimum, the following:</w:t>
            </w:r>
          </w:p>
          <w:p w14:paraId="34F66E23" w14:textId="77777777" w:rsidR="009043FF" w:rsidRPr="00DF3300" w:rsidRDefault="009043FF" w:rsidP="007E462B">
            <w:pPr>
              <w:pStyle w:val="ListParagraph"/>
              <w:numPr>
                <w:ilvl w:val="0"/>
                <w:numId w:val="45"/>
              </w:numPr>
              <w:spacing w:before="120" w:line="240" w:lineRule="auto"/>
              <w:rPr>
                <w:rFonts w:ascii="Times New Roman" w:hAnsi="Times New Roman"/>
                <w:sz w:val="24"/>
                <w:szCs w:val="24"/>
              </w:rPr>
            </w:pPr>
            <w:r w:rsidRPr="00953BF3">
              <w:rPr>
                <w:rFonts w:ascii="Times New Roman" w:hAnsi="Times New Roman"/>
                <w:sz w:val="24"/>
                <w:szCs w:val="24"/>
              </w:rPr>
              <w:t>Identification of MBE/WBE/SDVOB</w:t>
            </w:r>
            <w:r w:rsidRPr="00F05A54">
              <w:rPr>
                <w:rFonts w:ascii="Times New Roman" w:hAnsi="Times New Roman"/>
                <w:sz w:val="24"/>
                <w:szCs w:val="24"/>
              </w:rPr>
              <w:t>s</w:t>
            </w:r>
            <w:r w:rsidRPr="00186FC9">
              <w:rPr>
                <w:rFonts w:ascii="Times New Roman" w:hAnsi="Times New Roman"/>
                <w:sz w:val="24"/>
                <w:szCs w:val="24"/>
              </w:rPr>
              <w:t xml:space="preserve">: Provide the names and addresses of the MBE/WBE/SDVOBs. If none are identified, describe the process for selecting participant firms in order to achieve the good faith goals under </w:t>
            </w:r>
            <w:r>
              <w:rPr>
                <w:rFonts w:ascii="Times New Roman" w:hAnsi="Times New Roman"/>
                <w:sz w:val="24"/>
                <w:szCs w:val="24"/>
              </w:rPr>
              <w:t>these requested services</w:t>
            </w:r>
            <w:r w:rsidRPr="00186FC9">
              <w:rPr>
                <w:rFonts w:ascii="Times New Roman" w:hAnsi="Times New Roman"/>
                <w:sz w:val="24"/>
                <w:szCs w:val="24"/>
              </w:rPr>
              <w:t>.</w:t>
            </w:r>
          </w:p>
          <w:p w14:paraId="33EC324E" w14:textId="77777777" w:rsidR="009043FF" w:rsidRDefault="009043FF" w:rsidP="007E462B">
            <w:pPr>
              <w:pStyle w:val="ListParagraph"/>
              <w:numPr>
                <w:ilvl w:val="0"/>
                <w:numId w:val="45"/>
              </w:numPr>
              <w:spacing w:line="240" w:lineRule="auto"/>
              <w:contextualSpacing w:val="0"/>
              <w:rPr>
                <w:rFonts w:ascii="Times New Roman" w:hAnsi="Times New Roman"/>
                <w:sz w:val="24"/>
                <w:szCs w:val="24"/>
              </w:rPr>
            </w:pPr>
            <w:r w:rsidRPr="00953BF3">
              <w:rPr>
                <w:rFonts w:ascii="Times New Roman" w:hAnsi="Times New Roman"/>
                <w:sz w:val="24"/>
                <w:szCs w:val="24"/>
              </w:rPr>
              <w:t>Scope of Work: Describe the</w:t>
            </w:r>
            <w:r w:rsidRPr="00F05A54">
              <w:rPr>
                <w:rFonts w:ascii="Times New Roman" w:hAnsi="Times New Roman"/>
                <w:sz w:val="24"/>
                <w:szCs w:val="24"/>
              </w:rPr>
              <w:t xml:space="preserve"> specific scope of work the MBE/WBE/SDVOBs will</w:t>
            </w:r>
            <w:r>
              <w:rPr>
                <w:rFonts w:ascii="Times New Roman" w:hAnsi="Times New Roman"/>
                <w:sz w:val="24"/>
                <w:szCs w:val="24"/>
              </w:rPr>
              <w:t xml:space="preserve"> be expected to perform</w:t>
            </w:r>
            <w:r w:rsidRPr="00F05A54">
              <w:rPr>
                <w:rFonts w:ascii="Times New Roman" w:hAnsi="Times New Roman"/>
                <w:sz w:val="24"/>
                <w:szCs w:val="24"/>
              </w:rPr>
              <w:t>.</w:t>
            </w:r>
          </w:p>
          <w:p w14:paraId="0752B813" w14:textId="48344A95" w:rsidR="009043FF" w:rsidRDefault="009043FF" w:rsidP="009043FF">
            <w:pPr>
              <w:pStyle w:val="BodyText"/>
              <w:spacing w:before="120" w:line="240" w:lineRule="auto"/>
              <w:rPr>
                <w:rFonts w:ascii="Times New Roman" w:hAnsi="Times New Roman"/>
                <w:sz w:val="24"/>
                <w:szCs w:val="24"/>
              </w:rPr>
            </w:pPr>
            <w:r w:rsidRPr="00186FC9">
              <w:rPr>
                <w:rFonts w:ascii="Times New Roman" w:hAnsi="Times New Roman"/>
                <w:sz w:val="24"/>
                <w:szCs w:val="24"/>
              </w:rPr>
              <w:t xml:space="preserve">All MBE/WBE/SDVOB subconsultants listed on the MBE/WBE/SDVOB Participation Plan must be certified by the </w:t>
            </w:r>
            <w:r>
              <w:rPr>
                <w:rFonts w:ascii="Times New Roman" w:hAnsi="Times New Roman"/>
                <w:sz w:val="24"/>
                <w:szCs w:val="24"/>
              </w:rPr>
              <w:t xml:space="preserve">Port </w:t>
            </w:r>
            <w:r w:rsidRPr="00186FC9">
              <w:rPr>
                <w:rFonts w:ascii="Times New Roman" w:hAnsi="Times New Roman"/>
                <w:sz w:val="24"/>
                <w:szCs w:val="24"/>
              </w:rPr>
              <w:t xml:space="preserve">Authority in order for the Consultant to receive credit toward the MBE/WBE/SDVOB goals set forth </w:t>
            </w:r>
            <w:r>
              <w:rPr>
                <w:rFonts w:ascii="Times New Roman" w:hAnsi="Times New Roman"/>
                <w:sz w:val="24"/>
                <w:szCs w:val="24"/>
              </w:rPr>
              <w:t>under these requested services</w:t>
            </w:r>
            <w:r w:rsidRPr="00186FC9">
              <w:rPr>
                <w:rFonts w:ascii="Times New Roman" w:hAnsi="Times New Roman"/>
                <w:sz w:val="24"/>
                <w:szCs w:val="24"/>
              </w:rPr>
              <w:t xml:space="preserve">. Please go to </w:t>
            </w:r>
            <w:hyperlink r:id="rId20" w:history="1">
              <w:r w:rsidR="00AF4852" w:rsidRPr="002F6C91">
                <w:rPr>
                  <w:rStyle w:val="Hyperlink"/>
                  <w:rFonts w:ascii="Times New Roman" w:hAnsi="Times New Roman"/>
                  <w:sz w:val="24"/>
                  <w:szCs w:val="24"/>
                </w:rPr>
                <w:t>https://www.panynj.gov/port-authority/en/business-opportunities/supplier-diversity.html</w:t>
              </w:r>
            </w:hyperlink>
            <w:r w:rsidRPr="00953BF3">
              <w:rPr>
                <w:rFonts w:ascii="Times New Roman" w:hAnsi="Times New Roman"/>
                <w:sz w:val="24"/>
                <w:szCs w:val="24"/>
              </w:rPr>
              <w:t xml:space="preserve"> to search for MBE/WBE/SDVOBs </w:t>
            </w:r>
            <w:r w:rsidRPr="00F05A54">
              <w:rPr>
                <w:rFonts w:ascii="Times New Roman" w:hAnsi="Times New Roman"/>
                <w:sz w:val="24"/>
                <w:szCs w:val="24"/>
              </w:rPr>
              <w:t xml:space="preserve">by a particular commodity or service. The </w:t>
            </w:r>
            <w:r w:rsidRPr="00DF3300">
              <w:rPr>
                <w:rFonts w:ascii="Times New Roman" w:hAnsi="Times New Roman"/>
                <w:sz w:val="24"/>
                <w:szCs w:val="24"/>
              </w:rPr>
              <w:t xml:space="preserve">Port </w:t>
            </w:r>
            <w:r w:rsidRPr="00953BF3">
              <w:rPr>
                <w:rFonts w:ascii="Times New Roman" w:hAnsi="Times New Roman"/>
                <w:sz w:val="24"/>
                <w:szCs w:val="24"/>
              </w:rPr>
              <w:t xml:space="preserve">Authority makes no representation as to the financial responsibility of these firms or their ability to perform work under this Agreement. </w:t>
            </w:r>
            <w:r w:rsidRPr="00DF3300">
              <w:rPr>
                <w:rFonts w:ascii="Times New Roman" w:hAnsi="Times New Roman"/>
                <w:sz w:val="24"/>
                <w:szCs w:val="24"/>
              </w:rPr>
              <w:t xml:space="preserve">  </w:t>
            </w:r>
          </w:p>
          <w:p w14:paraId="306A65FE" w14:textId="77777777" w:rsidR="004A5725" w:rsidRDefault="004A5725" w:rsidP="008C5062">
            <w:pPr>
              <w:spacing w:before="120" w:after="120" w:line="240" w:lineRule="auto"/>
              <w:rPr>
                <w:rFonts w:ascii="Times New Roman" w:hAnsi="Times New Roman"/>
                <w:sz w:val="24"/>
                <w:szCs w:val="24"/>
              </w:rPr>
            </w:pPr>
            <w:r w:rsidRPr="004A5725">
              <w:rPr>
                <w:rFonts w:ascii="Times New Roman" w:hAnsi="Times New Roman"/>
                <w:sz w:val="24"/>
                <w:szCs w:val="24"/>
              </w:rPr>
              <w:t>If the Prime Firm is a Port Authority certified MBE or WBE, the Prime Firm can self-perform its portion of the participation goals of up to $2 million for non-construction projects, subject to the Port Authority’s approval. Port Authority certified M/WBE Prime Firms can only self-perform the MBE portion of the participation goals. However, note that all firms are encouraged to use every good-faith effort to utilize subconsultants who are Port Authority certified MBEs, WBEs or SDVOBs to the maximum extent feasible.</w:t>
            </w:r>
          </w:p>
          <w:p w14:paraId="0B6C6D4C" w14:textId="77777777" w:rsidR="009043FF" w:rsidRPr="0082495A" w:rsidRDefault="009043FF" w:rsidP="009043FF">
            <w:pPr>
              <w:spacing w:before="120" w:line="240" w:lineRule="auto"/>
              <w:rPr>
                <w:rFonts w:ascii="Times New Roman" w:hAnsi="Times New Roman"/>
                <w:sz w:val="24"/>
                <w:szCs w:val="24"/>
              </w:rPr>
            </w:pPr>
            <w:r w:rsidRPr="0082495A">
              <w:rPr>
                <w:rFonts w:ascii="Times New Roman" w:hAnsi="Times New Roman"/>
                <w:sz w:val="24"/>
                <w:szCs w:val="24"/>
              </w:rPr>
              <w:t xml:space="preserve">The Proposer must include in </w:t>
            </w:r>
            <w:r>
              <w:rPr>
                <w:rFonts w:ascii="Times New Roman" w:hAnsi="Times New Roman"/>
                <w:sz w:val="24"/>
                <w:szCs w:val="24"/>
              </w:rPr>
              <w:t>this S</w:t>
            </w:r>
            <w:r w:rsidRPr="0082495A">
              <w:rPr>
                <w:rFonts w:ascii="Times New Roman" w:hAnsi="Times New Roman"/>
                <w:sz w:val="24"/>
                <w:szCs w:val="24"/>
              </w:rPr>
              <w:t>ection</w:t>
            </w:r>
            <w:r>
              <w:rPr>
                <w:rFonts w:ascii="Times New Roman" w:hAnsi="Times New Roman"/>
                <w:sz w:val="24"/>
                <w:szCs w:val="24"/>
              </w:rPr>
              <w:t xml:space="preserve"> </w:t>
            </w:r>
            <w:r w:rsidRPr="0082495A">
              <w:rPr>
                <w:rFonts w:ascii="Times New Roman" w:hAnsi="Times New Roman"/>
                <w:sz w:val="24"/>
                <w:szCs w:val="24"/>
              </w:rPr>
              <w:t xml:space="preserve">the following completed </w:t>
            </w:r>
            <w:r>
              <w:rPr>
                <w:rFonts w:ascii="Times New Roman" w:hAnsi="Times New Roman"/>
                <w:sz w:val="24"/>
                <w:szCs w:val="24"/>
              </w:rPr>
              <w:t>f</w:t>
            </w:r>
            <w:r w:rsidRPr="0082495A">
              <w:rPr>
                <w:rFonts w:ascii="Times New Roman" w:hAnsi="Times New Roman"/>
                <w:sz w:val="24"/>
                <w:szCs w:val="24"/>
              </w:rPr>
              <w:t xml:space="preserve">orm: </w:t>
            </w:r>
          </w:p>
          <w:p w14:paraId="3A2FD688" w14:textId="0850733C" w:rsidR="009043FF" w:rsidRDefault="009043FF" w:rsidP="00C83C07">
            <w:pPr>
              <w:pStyle w:val="ListParagraph"/>
              <w:numPr>
                <w:ilvl w:val="0"/>
                <w:numId w:val="36"/>
              </w:numPr>
              <w:spacing w:before="120" w:line="240" w:lineRule="auto"/>
              <w:rPr>
                <w:rFonts w:ascii="Times New Roman" w:hAnsi="Times New Roman"/>
                <w:sz w:val="24"/>
                <w:szCs w:val="24"/>
              </w:rPr>
            </w:pPr>
            <w:r w:rsidRPr="004A5725">
              <w:rPr>
                <w:rFonts w:ascii="Times New Roman" w:hAnsi="Times New Roman"/>
                <w:b/>
                <w:bCs/>
                <w:sz w:val="24"/>
                <w:szCs w:val="24"/>
              </w:rPr>
              <w:t>Attachment F</w:t>
            </w:r>
            <w:r w:rsidRPr="00DF3300">
              <w:rPr>
                <w:rFonts w:ascii="Times New Roman" w:hAnsi="Times New Roman"/>
                <w:sz w:val="24"/>
                <w:szCs w:val="24"/>
              </w:rPr>
              <w:t xml:space="preserve"> – </w:t>
            </w:r>
            <w:r w:rsidRPr="00953BF3">
              <w:rPr>
                <w:rFonts w:ascii="Times New Roman" w:hAnsi="Times New Roman"/>
                <w:sz w:val="24"/>
                <w:szCs w:val="24"/>
              </w:rPr>
              <w:t>The MBE/WBE/SDVOB Plan</w:t>
            </w:r>
            <w:r w:rsidRPr="00F05A54">
              <w:rPr>
                <w:rFonts w:ascii="Times New Roman" w:hAnsi="Times New Roman"/>
                <w:sz w:val="24"/>
                <w:szCs w:val="24"/>
              </w:rPr>
              <w:t xml:space="preserve"> </w:t>
            </w:r>
            <w:r w:rsidRPr="00186FC9">
              <w:rPr>
                <w:rFonts w:ascii="Times New Roman" w:hAnsi="Times New Roman"/>
                <w:sz w:val="24"/>
                <w:szCs w:val="24"/>
              </w:rPr>
              <w:t xml:space="preserve">submitted by the </w:t>
            </w:r>
            <w:r>
              <w:rPr>
                <w:rFonts w:ascii="Times New Roman" w:hAnsi="Times New Roman"/>
                <w:sz w:val="24"/>
                <w:szCs w:val="24"/>
              </w:rPr>
              <w:t xml:space="preserve">Proposer </w:t>
            </w:r>
            <w:r w:rsidRPr="00186FC9">
              <w:rPr>
                <w:rFonts w:ascii="Times New Roman" w:hAnsi="Times New Roman"/>
                <w:sz w:val="24"/>
                <w:szCs w:val="24"/>
              </w:rPr>
              <w:t xml:space="preserve">to the </w:t>
            </w:r>
            <w:r w:rsidRPr="00DF3300">
              <w:rPr>
                <w:rFonts w:ascii="Times New Roman" w:hAnsi="Times New Roman"/>
                <w:sz w:val="24"/>
                <w:szCs w:val="24"/>
              </w:rPr>
              <w:t xml:space="preserve">Port </w:t>
            </w:r>
            <w:r w:rsidRPr="00953BF3">
              <w:rPr>
                <w:rFonts w:ascii="Times New Roman" w:hAnsi="Times New Roman"/>
                <w:sz w:val="24"/>
                <w:szCs w:val="24"/>
              </w:rPr>
              <w:t>Authority</w:t>
            </w:r>
          </w:p>
        </w:tc>
      </w:tr>
    </w:tbl>
    <w:p w14:paraId="179BD982" w14:textId="77777777" w:rsidR="00A167E6" w:rsidRPr="00DF3300" w:rsidRDefault="00A167E6" w:rsidP="00B27094">
      <w:pPr>
        <w:pStyle w:val="H1Ashurst"/>
        <w:numPr>
          <w:ilvl w:val="0"/>
          <w:numId w:val="0"/>
        </w:numPr>
      </w:pPr>
    </w:p>
    <w:p w14:paraId="50F4044D" w14:textId="77777777" w:rsidR="00A167E6" w:rsidRPr="009043FF" w:rsidRDefault="00A167E6" w:rsidP="001F321A">
      <w:pPr>
        <w:spacing w:after="120" w:line="240" w:lineRule="auto"/>
        <w:ind w:left="2837" w:firstLine="562"/>
        <w:rPr>
          <w:rFonts w:ascii="Times New Roman" w:eastAsia="Calibri" w:hAnsi="Times New Roman"/>
          <w:b/>
          <w:color w:val="0070C0"/>
          <w:kern w:val="20"/>
          <w:sz w:val="24"/>
          <w:szCs w:val="24"/>
          <w:lang w:eastAsia="en-US"/>
        </w:rPr>
      </w:pPr>
      <w:bookmarkStart w:id="186" w:name="AttachmentF"/>
      <w:r w:rsidRPr="009043FF">
        <w:rPr>
          <w:rFonts w:ascii="Times New Roman" w:eastAsia="Calibri" w:hAnsi="Times New Roman"/>
          <w:b/>
          <w:color w:val="0070C0"/>
          <w:kern w:val="20"/>
          <w:sz w:val="24"/>
          <w:szCs w:val="24"/>
          <w:lang w:eastAsia="en-US"/>
        </w:rPr>
        <w:t>ATTACHMENT F</w:t>
      </w:r>
    </w:p>
    <w:bookmarkEnd w:id="186"/>
    <w:p w14:paraId="3C55E107" w14:textId="77777777" w:rsidR="00A167E6" w:rsidRPr="009043FF" w:rsidRDefault="00A167E6" w:rsidP="00A167E6">
      <w:pPr>
        <w:spacing w:after="160" w:line="259" w:lineRule="auto"/>
        <w:jc w:val="center"/>
        <w:rPr>
          <w:rFonts w:ascii="Times New Roman" w:eastAsia="Calibri" w:hAnsi="Times New Roman"/>
          <w:b/>
          <w:color w:val="0070C0"/>
          <w:kern w:val="20"/>
          <w:sz w:val="24"/>
          <w:szCs w:val="24"/>
          <w:lang w:eastAsia="en-US"/>
        </w:rPr>
      </w:pPr>
      <w:r w:rsidRPr="009043FF">
        <w:rPr>
          <w:rFonts w:ascii="Times New Roman" w:eastAsia="Calibri" w:hAnsi="Times New Roman"/>
          <w:b/>
          <w:color w:val="0070C0"/>
          <w:kern w:val="20"/>
          <w:sz w:val="24"/>
          <w:szCs w:val="24"/>
          <w:lang w:eastAsia="en-US"/>
        </w:rPr>
        <w:t>MBE/WBE/SDVOB PARTICIPATION PLAN</w:t>
      </w:r>
    </w:p>
    <w:p w14:paraId="4034CDD5" w14:textId="77777777" w:rsidR="00C83C07" w:rsidRPr="009043FF" w:rsidRDefault="00C83C07" w:rsidP="00C83C07">
      <w:pPr>
        <w:spacing w:before="120" w:after="60" w:line="240" w:lineRule="auto"/>
        <w:rPr>
          <w:rFonts w:ascii="Times New Roman" w:eastAsia="Calibri" w:hAnsi="Times New Roman"/>
          <w:b/>
          <w:color w:val="0070C0"/>
          <w:kern w:val="20"/>
          <w:sz w:val="24"/>
          <w:szCs w:val="24"/>
          <w:lang w:eastAsia="en-US"/>
        </w:rPr>
      </w:pPr>
      <w:r w:rsidRPr="009043FF">
        <w:rPr>
          <w:rFonts w:ascii="Times New Roman" w:eastAsia="Calibri" w:hAnsi="Times New Roman"/>
          <w:b/>
          <w:color w:val="0070C0"/>
          <w:kern w:val="20"/>
          <w:sz w:val="24"/>
          <w:szCs w:val="24"/>
          <w:lang w:eastAsia="en-US"/>
        </w:rPr>
        <w:t xml:space="preserve">This matrix is intended to graphically depict the MBE/WBE/SDVOB Participation Plan submitted by the Proposer to the Port Authority for the requested services.   </w:t>
      </w:r>
    </w:p>
    <w:tbl>
      <w:tblPr>
        <w:tblStyle w:val="TableGrid20"/>
        <w:tblW w:w="0" w:type="auto"/>
        <w:tblLook w:val="04A0" w:firstRow="1" w:lastRow="0" w:firstColumn="1" w:lastColumn="0" w:noHBand="0" w:noVBand="1"/>
      </w:tblPr>
      <w:tblGrid>
        <w:gridCol w:w="2557"/>
        <w:gridCol w:w="2808"/>
        <w:gridCol w:w="1687"/>
        <w:gridCol w:w="2298"/>
      </w:tblGrid>
      <w:tr w:rsidR="00CC11F6" w:rsidRPr="00186FC9" w14:paraId="477FDA46" w14:textId="77777777" w:rsidTr="00CC11F6">
        <w:trPr>
          <w:trHeight w:val="2114"/>
        </w:trPr>
        <w:tc>
          <w:tcPr>
            <w:tcW w:w="2663" w:type="dxa"/>
            <w:shd w:val="clear" w:color="auto" w:fill="E7E6E6"/>
            <w:vAlign w:val="center"/>
          </w:tcPr>
          <w:p w14:paraId="7D85A9E5" w14:textId="77777777" w:rsidR="004A5725" w:rsidRPr="00BC4748" w:rsidRDefault="004A5725" w:rsidP="00BC4748">
            <w:pPr>
              <w:spacing w:line="240" w:lineRule="auto"/>
              <w:jc w:val="center"/>
              <w:rPr>
                <w:rFonts w:ascii="Times New Roman" w:eastAsia="Calibri" w:hAnsi="Times New Roman"/>
                <w:b/>
                <w:color w:val="000000"/>
                <w:sz w:val="18"/>
                <w:lang w:eastAsia="en-US"/>
              </w:rPr>
            </w:pPr>
            <w:r w:rsidRPr="00BC4748">
              <w:rPr>
                <w:rFonts w:ascii="Times New Roman" w:eastAsia="Calibri" w:hAnsi="Times New Roman"/>
                <w:b/>
                <w:color w:val="000000"/>
                <w:sz w:val="18"/>
                <w:lang w:eastAsia="en-US"/>
              </w:rPr>
              <w:t>FIRM NAME</w:t>
            </w:r>
          </w:p>
        </w:tc>
        <w:tc>
          <w:tcPr>
            <w:tcW w:w="2912" w:type="dxa"/>
            <w:shd w:val="clear" w:color="auto" w:fill="E7E6E6"/>
            <w:vAlign w:val="center"/>
          </w:tcPr>
          <w:p w14:paraId="0BD3A610" w14:textId="77777777" w:rsidR="004A5725" w:rsidRPr="00BC4748" w:rsidDel="007F1DC0" w:rsidRDefault="004A5725" w:rsidP="00BC4748">
            <w:pPr>
              <w:spacing w:line="240" w:lineRule="auto"/>
              <w:jc w:val="center"/>
              <w:rPr>
                <w:rFonts w:ascii="Times New Roman" w:eastAsia="Calibri" w:hAnsi="Times New Roman"/>
                <w:b/>
                <w:color w:val="000000"/>
                <w:sz w:val="18"/>
                <w:lang w:eastAsia="en-US"/>
              </w:rPr>
            </w:pPr>
            <w:r w:rsidRPr="00BC4748">
              <w:rPr>
                <w:rFonts w:ascii="Times New Roman" w:eastAsia="Calibri" w:hAnsi="Times New Roman"/>
                <w:b/>
                <w:color w:val="000000"/>
                <w:sz w:val="18"/>
                <w:lang w:eastAsia="en-US"/>
              </w:rPr>
              <w:t>ADDRESS</w:t>
            </w:r>
          </w:p>
        </w:tc>
        <w:tc>
          <w:tcPr>
            <w:tcW w:w="1448" w:type="dxa"/>
            <w:shd w:val="clear" w:color="auto" w:fill="E7E6E6"/>
            <w:vAlign w:val="center"/>
          </w:tcPr>
          <w:p w14:paraId="51966EA1" w14:textId="77777777" w:rsidR="004A5725" w:rsidRPr="00BC4748" w:rsidDel="007F1DC0" w:rsidRDefault="004A5725" w:rsidP="00BC4748">
            <w:pPr>
              <w:spacing w:line="240" w:lineRule="auto"/>
              <w:jc w:val="center"/>
              <w:rPr>
                <w:rFonts w:ascii="Times New Roman" w:eastAsia="Calibri" w:hAnsi="Times New Roman"/>
                <w:b/>
                <w:color w:val="000000"/>
                <w:sz w:val="18"/>
                <w:lang w:eastAsia="en-US"/>
              </w:rPr>
            </w:pPr>
            <w:r w:rsidRPr="00BC4748">
              <w:rPr>
                <w:rFonts w:ascii="Times New Roman" w:eastAsia="Calibri" w:hAnsi="Times New Roman"/>
                <w:b/>
                <w:sz w:val="18"/>
                <w:lang w:eastAsia="en-US"/>
              </w:rPr>
              <w:t>INDICATE CERTIFICATION STATUS WITH PORT AUTHORITY</w:t>
            </w:r>
          </w:p>
        </w:tc>
        <w:tc>
          <w:tcPr>
            <w:tcW w:w="2327" w:type="dxa"/>
            <w:shd w:val="clear" w:color="auto" w:fill="E7E6E6"/>
            <w:vAlign w:val="center"/>
          </w:tcPr>
          <w:p w14:paraId="4C03C3EB" w14:textId="12697C4F" w:rsidR="004A5725" w:rsidRPr="00BC4748" w:rsidRDefault="004A5725" w:rsidP="00BC4748">
            <w:pPr>
              <w:spacing w:line="240" w:lineRule="auto"/>
              <w:jc w:val="center"/>
              <w:rPr>
                <w:rFonts w:ascii="Times New Roman" w:eastAsia="Calibri" w:hAnsi="Times New Roman"/>
                <w:b/>
                <w:color w:val="000000"/>
                <w:sz w:val="18"/>
                <w:lang w:eastAsia="en-US"/>
              </w:rPr>
            </w:pPr>
            <w:r w:rsidRPr="00CC11F6">
              <w:rPr>
                <w:rFonts w:ascii="Times New Roman" w:eastAsia="Calibri" w:hAnsi="Times New Roman"/>
                <w:b/>
                <w:color w:val="000000"/>
                <w:sz w:val="18"/>
                <w:lang w:eastAsia="en-US"/>
              </w:rPr>
              <w:t>DESCRIBE PROPOSED SCOPE OF WORK TO BE PERFORMED BY SUBCONSULTANT</w:t>
            </w:r>
          </w:p>
        </w:tc>
      </w:tr>
      <w:tr w:rsidR="00CC11F6" w:rsidRPr="00186FC9" w14:paraId="52F6F8CA" w14:textId="77777777" w:rsidTr="00CC11F6">
        <w:trPr>
          <w:trHeight w:val="432"/>
        </w:trPr>
        <w:tc>
          <w:tcPr>
            <w:tcW w:w="2663" w:type="dxa"/>
            <w:vAlign w:val="bottom"/>
          </w:tcPr>
          <w:p w14:paraId="0EE58959"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c>
          <w:tcPr>
            <w:tcW w:w="2912" w:type="dxa"/>
            <w:vAlign w:val="bottom"/>
          </w:tcPr>
          <w:p w14:paraId="16D2CD9D"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1448" w:type="dxa"/>
            <w:vAlign w:val="bottom"/>
          </w:tcPr>
          <w:p w14:paraId="3026AEF1"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2327" w:type="dxa"/>
            <w:vAlign w:val="bottom"/>
          </w:tcPr>
          <w:p w14:paraId="6DB4FA65"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r>
      <w:tr w:rsidR="00CC11F6" w:rsidRPr="00186FC9" w14:paraId="6C814D8B" w14:textId="77777777" w:rsidTr="00CC11F6">
        <w:trPr>
          <w:trHeight w:val="432"/>
        </w:trPr>
        <w:tc>
          <w:tcPr>
            <w:tcW w:w="2663" w:type="dxa"/>
            <w:vAlign w:val="bottom"/>
          </w:tcPr>
          <w:p w14:paraId="67B34036"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c>
          <w:tcPr>
            <w:tcW w:w="2912" w:type="dxa"/>
            <w:vAlign w:val="bottom"/>
          </w:tcPr>
          <w:p w14:paraId="62B347DC"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1448" w:type="dxa"/>
            <w:vAlign w:val="bottom"/>
          </w:tcPr>
          <w:p w14:paraId="12D8A083"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2327" w:type="dxa"/>
            <w:vAlign w:val="bottom"/>
          </w:tcPr>
          <w:p w14:paraId="5BE14783"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r>
      <w:tr w:rsidR="00CC11F6" w:rsidRPr="00186FC9" w14:paraId="40266F2E" w14:textId="77777777" w:rsidTr="00CC11F6">
        <w:trPr>
          <w:trHeight w:val="432"/>
        </w:trPr>
        <w:tc>
          <w:tcPr>
            <w:tcW w:w="2663" w:type="dxa"/>
            <w:vAlign w:val="bottom"/>
          </w:tcPr>
          <w:p w14:paraId="3788CF59"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c>
          <w:tcPr>
            <w:tcW w:w="2912" w:type="dxa"/>
            <w:vAlign w:val="bottom"/>
          </w:tcPr>
          <w:p w14:paraId="16875AEF"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1448" w:type="dxa"/>
            <w:vAlign w:val="bottom"/>
          </w:tcPr>
          <w:p w14:paraId="61B82EE1"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2327" w:type="dxa"/>
            <w:vAlign w:val="bottom"/>
          </w:tcPr>
          <w:p w14:paraId="6EC61527"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r>
      <w:tr w:rsidR="00CC11F6" w:rsidRPr="00186FC9" w14:paraId="4833AA50" w14:textId="77777777" w:rsidTr="00CC11F6">
        <w:trPr>
          <w:trHeight w:val="432"/>
        </w:trPr>
        <w:tc>
          <w:tcPr>
            <w:tcW w:w="2663" w:type="dxa"/>
            <w:vAlign w:val="bottom"/>
          </w:tcPr>
          <w:p w14:paraId="1D8414D9"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c>
          <w:tcPr>
            <w:tcW w:w="2912" w:type="dxa"/>
            <w:vAlign w:val="bottom"/>
          </w:tcPr>
          <w:p w14:paraId="6F209A34"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1448" w:type="dxa"/>
            <w:vAlign w:val="bottom"/>
          </w:tcPr>
          <w:p w14:paraId="50C8A0C5"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2327" w:type="dxa"/>
            <w:vAlign w:val="bottom"/>
          </w:tcPr>
          <w:p w14:paraId="2FFE41EB"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r>
      <w:tr w:rsidR="00CC11F6" w:rsidRPr="00186FC9" w14:paraId="28572CD6" w14:textId="77777777" w:rsidTr="00CC11F6">
        <w:trPr>
          <w:trHeight w:val="432"/>
        </w:trPr>
        <w:tc>
          <w:tcPr>
            <w:tcW w:w="2663" w:type="dxa"/>
            <w:vAlign w:val="bottom"/>
          </w:tcPr>
          <w:p w14:paraId="0119A605"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c>
          <w:tcPr>
            <w:tcW w:w="2912" w:type="dxa"/>
            <w:vAlign w:val="bottom"/>
          </w:tcPr>
          <w:p w14:paraId="5002B0F5"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1448" w:type="dxa"/>
            <w:vAlign w:val="bottom"/>
          </w:tcPr>
          <w:p w14:paraId="124B881E"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2327" w:type="dxa"/>
            <w:vAlign w:val="bottom"/>
          </w:tcPr>
          <w:p w14:paraId="14CA1A14"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r>
      <w:tr w:rsidR="00CC11F6" w:rsidRPr="00186FC9" w14:paraId="55A70F7B" w14:textId="77777777" w:rsidTr="00CC11F6">
        <w:trPr>
          <w:trHeight w:val="432"/>
        </w:trPr>
        <w:tc>
          <w:tcPr>
            <w:tcW w:w="2663" w:type="dxa"/>
            <w:vAlign w:val="bottom"/>
          </w:tcPr>
          <w:p w14:paraId="335FD0BB"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c>
          <w:tcPr>
            <w:tcW w:w="2912" w:type="dxa"/>
            <w:vAlign w:val="bottom"/>
          </w:tcPr>
          <w:p w14:paraId="7DD7583E"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1448" w:type="dxa"/>
            <w:vAlign w:val="bottom"/>
          </w:tcPr>
          <w:p w14:paraId="49613936"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2327" w:type="dxa"/>
            <w:vAlign w:val="bottom"/>
          </w:tcPr>
          <w:p w14:paraId="774CBACC"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r>
      <w:tr w:rsidR="00CC11F6" w:rsidRPr="00186FC9" w14:paraId="14142C07" w14:textId="77777777" w:rsidTr="00CC11F6">
        <w:trPr>
          <w:trHeight w:val="432"/>
        </w:trPr>
        <w:tc>
          <w:tcPr>
            <w:tcW w:w="2663" w:type="dxa"/>
            <w:vAlign w:val="bottom"/>
          </w:tcPr>
          <w:p w14:paraId="0509C6C4"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c>
          <w:tcPr>
            <w:tcW w:w="2912" w:type="dxa"/>
            <w:vAlign w:val="bottom"/>
          </w:tcPr>
          <w:p w14:paraId="631B01F3"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1448" w:type="dxa"/>
            <w:vAlign w:val="bottom"/>
          </w:tcPr>
          <w:p w14:paraId="1E26C2B0"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2327" w:type="dxa"/>
            <w:vAlign w:val="bottom"/>
          </w:tcPr>
          <w:p w14:paraId="4DB78272"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r>
      <w:tr w:rsidR="00CC11F6" w:rsidRPr="00186FC9" w14:paraId="765B1ABC" w14:textId="77777777" w:rsidTr="00CC11F6">
        <w:trPr>
          <w:trHeight w:val="432"/>
        </w:trPr>
        <w:tc>
          <w:tcPr>
            <w:tcW w:w="2663" w:type="dxa"/>
            <w:vAlign w:val="bottom"/>
          </w:tcPr>
          <w:p w14:paraId="64E9CF80"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c>
          <w:tcPr>
            <w:tcW w:w="2912" w:type="dxa"/>
            <w:vAlign w:val="bottom"/>
          </w:tcPr>
          <w:p w14:paraId="78CA3BDC"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1448" w:type="dxa"/>
            <w:vAlign w:val="bottom"/>
          </w:tcPr>
          <w:p w14:paraId="01676960" w14:textId="77777777" w:rsidR="004A5725" w:rsidRPr="00186FC9" w:rsidRDefault="004A5725" w:rsidP="00BC4748">
            <w:pPr>
              <w:spacing w:line="240" w:lineRule="auto"/>
              <w:jc w:val="left"/>
              <w:rPr>
                <w:rFonts w:ascii="Times New Roman" w:eastAsia="Calibri" w:hAnsi="Times New Roman"/>
                <w:color w:val="000000"/>
                <w:sz w:val="24"/>
                <w:szCs w:val="24"/>
                <w:lang w:eastAsia="en-US"/>
              </w:rPr>
            </w:pPr>
          </w:p>
        </w:tc>
        <w:tc>
          <w:tcPr>
            <w:tcW w:w="2327" w:type="dxa"/>
            <w:vAlign w:val="bottom"/>
          </w:tcPr>
          <w:p w14:paraId="444A6D97" w14:textId="77777777" w:rsidR="004A5725" w:rsidRPr="001C66B8" w:rsidRDefault="004A5725" w:rsidP="00BC4748">
            <w:pPr>
              <w:spacing w:line="240" w:lineRule="auto"/>
              <w:jc w:val="left"/>
              <w:rPr>
                <w:rFonts w:ascii="Times New Roman" w:eastAsia="Calibri" w:hAnsi="Times New Roman"/>
                <w:color w:val="000000"/>
                <w:sz w:val="24"/>
                <w:szCs w:val="24"/>
                <w:lang w:eastAsia="en-US"/>
              </w:rPr>
            </w:pPr>
          </w:p>
        </w:tc>
      </w:tr>
      <w:tr w:rsidR="00CC11F6" w:rsidRPr="00186FC9" w14:paraId="2F03A2E9" w14:textId="77777777" w:rsidTr="00CC11F6">
        <w:trPr>
          <w:trHeight w:val="432"/>
        </w:trPr>
        <w:tc>
          <w:tcPr>
            <w:tcW w:w="2663" w:type="dxa"/>
            <w:vAlign w:val="bottom"/>
          </w:tcPr>
          <w:p w14:paraId="7D3ED28F" w14:textId="77777777" w:rsidR="00CC11F6" w:rsidRPr="001C66B8" w:rsidRDefault="00CC11F6" w:rsidP="00BC4748">
            <w:pPr>
              <w:spacing w:line="240" w:lineRule="auto"/>
              <w:jc w:val="left"/>
              <w:rPr>
                <w:rFonts w:ascii="Times New Roman" w:eastAsia="Calibri" w:hAnsi="Times New Roman"/>
                <w:color w:val="000000"/>
                <w:sz w:val="24"/>
                <w:szCs w:val="24"/>
                <w:lang w:eastAsia="en-US"/>
              </w:rPr>
            </w:pPr>
          </w:p>
        </w:tc>
        <w:tc>
          <w:tcPr>
            <w:tcW w:w="2912" w:type="dxa"/>
            <w:vAlign w:val="bottom"/>
          </w:tcPr>
          <w:p w14:paraId="6E20B347" w14:textId="77777777" w:rsidR="00CC11F6" w:rsidRPr="00186FC9" w:rsidRDefault="00CC11F6" w:rsidP="00BC4748">
            <w:pPr>
              <w:spacing w:line="240" w:lineRule="auto"/>
              <w:jc w:val="left"/>
              <w:rPr>
                <w:rFonts w:ascii="Times New Roman" w:eastAsia="Calibri" w:hAnsi="Times New Roman"/>
                <w:color w:val="000000"/>
                <w:sz w:val="24"/>
                <w:szCs w:val="24"/>
                <w:lang w:eastAsia="en-US"/>
              </w:rPr>
            </w:pPr>
          </w:p>
        </w:tc>
        <w:tc>
          <w:tcPr>
            <w:tcW w:w="1448" w:type="dxa"/>
            <w:vAlign w:val="bottom"/>
          </w:tcPr>
          <w:p w14:paraId="778AAA65" w14:textId="77777777" w:rsidR="00CC11F6" w:rsidRPr="00186FC9" w:rsidRDefault="00CC11F6" w:rsidP="00BC4748">
            <w:pPr>
              <w:spacing w:line="240" w:lineRule="auto"/>
              <w:jc w:val="left"/>
              <w:rPr>
                <w:rFonts w:ascii="Times New Roman" w:eastAsia="Calibri" w:hAnsi="Times New Roman"/>
                <w:color w:val="000000"/>
                <w:sz w:val="24"/>
                <w:szCs w:val="24"/>
                <w:lang w:eastAsia="en-US"/>
              </w:rPr>
            </w:pPr>
          </w:p>
        </w:tc>
        <w:tc>
          <w:tcPr>
            <w:tcW w:w="2327" w:type="dxa"/>
            <w:vAlign w:val="bottom"/>
          </w:tcPr>
          <w:p w14:paraId="1DB7CB6C" w14:textId="77777777" w:rsidR="00CC11F6" w:rsidRPr="001C66B8" w:rsidRDefault="00CC11F6" w:rsidP="00BC4748">
            <w:pPr>
              <w:spacing w:line="240" w:lineRule="auto"/>
              <w:jc w:val="left"/>
              <w:rPr>
                <w:rFonts w:ascii="Times New Roman" w:eastAsia="Calibri" w:hAnsi="Times New Roman"/>
                <w:color w:val="000000"/>
                <w:sz w:val="24"/>
                <w:szCs w:val="24"/>
                <w:lang w:eastAsia="en-US"/>
              </w:rPr>
            </w:pPr>
          </w:p>
        </w:tc>
      </w:tr>
    </w:tbl>
    <w:tbl>
      <w:tblPr>
        <w:tblStyle w:val="TableGrid"/>
        <w:tblW w:w="9360" w:type="dxa"/>
        <w:tblLook w:val="04A0" w:firstRow="1" w:lastRow="0" w:firstColumn="1" w:lastColumn="0" w:noHBand="0" w:noVBand="1"/>
      </w:tblPr>
      <w:tblGrid>
        <w:gridCol w:w="9350"/>
        <w:gridCol w:w="10"/>
      </w:tblGrid>
      <w:tr w:rsidR="00CC11F6" w:rsidRPr="00DF3300" w14:paraId="413A0CCD" w14:textId="77777777" w:rsidTr="006E163A">
        <w:trPr>
          <w:gridAfter w:val="1"/>
          <w:wAfter w:w="10" w:type="dxa"/>
        </w:trPr>
        <w:tc>
          <w:tcPr>
            <w:tcW w:w="9350" w:type="dxa"/>
            <w:shd w:val="clear" w:color="auto" w:fill="D9D9D9" w:themeFill="background1" w:themeFillShade="D9"/>
          </w:tcPr>
          <w:p w14:paraId="067B3F5A" w14:textId="737E1C5D" w:rsidR="00CC11F6" w:rsidRPr="00CC11F6" w:rsidRDefault="00CC11F6" w:rsidP="00CC11F6">
            <w:pPr>
              <w:spacing w:after="120" w:line="240" w:lineRule="auto"/>
              <w:rPr>
                <w:rFonts w:ascii="Times New Roman" w:eastAsia="Calibri" w:hAnsi="Times New Roman"/>
                <w:b/>
                <w:szCs w:val="20"/>
                <w:lang w:eastAsia="en-US"/>
              </w:rPr>
            </w:pPr>
            <w:bookmarkStart w:id="187" w:name="_Hlk84334362"/>
            <w:bookmarkEnd w:id="182"/>
            <w:bookmarkEnd w:id="183"/>
            <w:r w:rsidRPr="00BC4748">
              <w:rPr>
                <w:rFonts w:ascii="Times New Roman" w:eastAsia="Calibri" w:hAnsi="Times New Roman"/>
                <w:b/>
                <w:szCs w:val="20"/>
                <w:lang w:eastAsia="en-US"/>
              </w:rPr>
              <w:t>IF NO FIRMS ARE IDENTIFIED ABOVE, DESCRIBE THE PROCESS FOR SELECTING PARTICIPANT FIRMS IN ORDER TO ACHIEVE THE GOOD FAITH GOALS UNDER THESE REQUESTED SERVICES.</w:t>
            </w:r>
          </w:p>
        </w:tc>
      </w:tr>
      <w:tr w:rsidR="00CC11F6" w:rsidRPr="00DF3300" w14:paraId="33BC619A" w14:textId="77777777" w:rsidTr="006E163A">
        <w:trPr>
          <w:gridAfter w:val="1"/>
          <w:wAfter w:w="10" w:type="dxa"/>
        </w:trPr>
        <w:tc>
          <w:tcPr>
            <w:tcW w:w="9350" w:type="dxa"/>
            <w:shd w:val="clear" w:color="auto" w:fill="auto"/>
          </w:tcPr>
          <w:p w14:paraId="71C08F37" w14:textId="77777777" w:rsidR="00CC11F6" w:rsidRDefault="00CC11F6" w:rsidP="00CC11F6">
            <w:pPr>
              <w:pStyle w:val="BodyText"/>
              <w:spacing w:line="240" w:lineRule="auto"/>
              <w:rPr>
                <w:rFonts w:ascii="Times New Roman" w:hAnsi="Times New Roman"/>
                <w:sz w:val="24"/>
                <w:szCs w:val="24"/>
              </w:rPr>
            </w:pPr>
            <w:bookmarkStart w:id="188" w:name="Multipliers"/>
            <w:bookmarkEnd w:id="187"/>
            <w:bookmarkEnd w:id="188"/>
            <w:r w:rsidRPr="00FB719F">
              <w:rPr>
                <w:rFonts w:ascii="Times New Roman" w:hAnsi="Times New Roman"/>
                <w:sz w:val="24"/>
                <w:szCs w:val="24"/>
              </w:rPr>
              <w:t>[IF APPLICABLE, INSERT RESPONSE HERE]</w:t>
            </w:r>
          </w:p>
          <w:p w14:paraId="40758FD8" w14:textId="77777777" w:rsidR="00CC11F6" w:rsidRDefault="00CC11F6" w:rsidP="00CC11F6">
            <w:pPr>
              <w:pStyle w:val="BodyText"/>
              <w:spacing w:line="240" w:lineRule="auto"/>
              <w:rPr>
                <w:rFonts w:ascii="Times New Roman" w:hAnsi="Times New Roman"/>
                <w:sz w:val="24"/>
                <w:szCs w:val="24"/>
              </w:rPr>
            </w:pPr>
          </w:p>
          <w:p w14:paraId="47494ECC" w14:textId="77777777" w:rsidR="00CC11F6" w:rsidRDefault="00CC11F6" w:rsidP="00CC11F6">
            <w:pPr>
              <w:pStyle w:val="BodyText"/>
              <w:spacing w:line="240" w:lineRule="auto"/>
              <w:rPr>
                <w:rFonts w:ascii="Times New Roman" w:hAnsi="Times New Roman"/>
                <w:sz w:val="24"/>
                <w:szCs w:val="24"/>
              </w:rPr>
            </w:pPr>
          </w:p>
          <w:p w14:paraId="3747BE91" w14:textId="77777777" w:rsidR="00CC11F6" w:rsidRDefault="00CC11F6" w:rsidP="00CC11F6">
            <w:pPr>
              <w:pStyle w:val="BodyText"/>
              <w:spacing w:line="240" w:lineRule="auto"/>
              <w:rPr>
                <w:rFonts w:ascii="Times New Roman" w:hAnsi="Times New Roman"/>
                <w:sz w:val="24"/>
                <w:szCs w:val="24"/>
              </w:rPr>
            </w:pPr>
          </w:p>
          <w:p w14:paraId="39AFC6B6" w14:textId="77777777" w:rsidR="00CC11F6" w:rsidRDefault="00CC11F6" w:rsidP="00CC11F6">
            <w:pPr>
              <w:pStyle w:val="BodyText"/>
              <w:spacing w:line="240" w:lineRule="auto"/>
              <w:rPr>
                <w:rFonts w:ascii="Times New Roman" w:hAnsi="Times New Roman"/>
                <w:sz w:val="24"/>
                <w:szCs w:val="24"/>
              </w:rPr>
            </w:pPr>
          </w:p>
          <w:p w14:paraId="370547E2" w14:textId="77777777" w:rsidR="00CC11F6" w:rsidRDefault="00CC11F6" w:rsidP="00CC11F6">
            <w:pPr>
              <w:pStyle w:val="BodyText"/>
              <w:spacing w:line="240" w:lineRule="auto"/>
              <w:rPr>
                <w:rFonts w:ascii="Times New Roman" w:hAnsi="Times New Roman"/>
                <w:sz w:val="24"/>
                <w:szCs w:val="24"/>
              </w:rPr>
            </w:pPr>
          </w:p>
          <w:p w14:paraId="7CB7DFA6" w14:textId="77777777" w:rsidR="00CC11F6" w:rsidRDefault="00CC11F6" w:rsidP="00CC11F6">
            <w:pPr>
              <w:pStyle w:val="BodyText"/>
              <w:spacing w:line="240" w:lineRule="auto"/>
              <w:rPr>
                <w:rFonts w:ascii="Times New Roman" w:hAnsi="Times New Roman"/>
                <w:sz w:val="24"/>
                <w:szCs w:val="24"/>
              </w:rPr>
            </w:pPr>
          </w:p>
          <w:p w14:paraId="245D4164" w14:textId="77777777" w:rsidR="00CC11F6" w:rsidRDefault="00CC11F6" w:rsidP="00CC11F6">
            <w:pPr>
              <w:pStyle w:val="BodyText"/>
              <w:spacing w:line="240" w:lineRule="auto"/>
              <w:rPr>
                <w:rFonts w:ascii="Times New Roman" w:hAnsi="Times New Roman"/>
                <w:sz w:val="24"/>
                <w:szCs w:val="24"/>
              </w:rPr>
            </w:pPr>
          </w:p>
          <w:p w14:paraId="53C1252F" w14:textId="58D1D888" w:rsidR="00CC11F6" w:rsidRPr="00DF3300" w:rsidRDefault="00CC11F6" w:rsidP="00CC11F6">
            <w:pPr>
              <w:pStyle w:val="BodyText"/>
              <w:spacing w:line="240" w:lineRule="auto"/>
              <w:rPr>
                <w:rFonts w:ascii="Times New Roman" w:hAnsi="Times New Roman"/>
                <w:sz w:val="24"/>
                <w:szCs w:val="24"/>
                <w:lang w:eastAsia="zh-TW"/>
              </w:rPr>
            </w:pPr>
          </w:p>
        </w:tc>
      </w:tr>
      <w:tr w:rsidR="00CC11F6" w:rsidRPr="00DF3300" w14:paraId="7B380E11" w14:textId="77777777" w:rsidTr="006E163A">
        <w:trPr>
          <w:gridAfter w:val="1"/>
          <w:wAfter w:w="10" w:type="dxa"/>
        </w:trPr>
        <w:tc>
          <w:tcPr>
            <w:tcW w:w="9350" w:type="dxa"/>
            <w:shd w:val="clear" w:color="auto" w:fill="000000" w:themeFill="text1"/>
          </w:tcPr>
          <w:p w14:paraId="479A082A" w14:textId="77777777" w:rsidR="00CC11F6" w:rsidRPr="00DF3300" w:rsidRDefault="00CC11F6" w:rsidP="006777C4">
            <w:pPr>
              <w:pStyle w:val="H1Ashurst"/>
              <w:rPr>
                <w:rFonts w:ascii="Times New Roman" w:hAnsi="Times New Roman"/>
                <w:sz w:val="24"/>
                <w:szCs w:val="24"/>
              </w:rPr>
            </w:pPr>
            <w:r w:rsidRPr="00EE78A6">
              <w:rPr>
                <w:rFonts w:ascii="Times New Roman" w:hAnsi="Times New Roman"/>
                <w:color w:val="FFFFFF" w:themeColor="background1"/>
                <w:sz w:val="24"/>
                <w:szCs w:val="24"/>
              </w:rPr>
              <w:lastRenderedPageBreak/>
              <w:t>COST</w:t>
            </w:r>
            <w:r>
              <w:rPr>
                <w:rFonts w:ascii="Times New Roman" w:hAnsi="Times New Roman"/>
                <w:color w:val="FFFFFF" w:themeColor="background1"/>
                <w:sz w:val="24"/>
                <w:szCs w:val="24"/>
              </w:rPr>
              <w:t xml:space="preserve"> (ATTACHMENT G)</w:t>
            </w:r>
          </w:p>
        </w:tc>
      </w:tr>
      <w:tr w:rsidR="008419B2" w:rsidRPr="00DF3300" w14:paraId="3846483F" w14:textId="77777777" w:rsidTr="006E163A">
        <w:trPr>
          <w:gridAfter w:val="1"/>
          <w:wAfter w:w="10" w:type="dxa"/>
        </w:trPr>
        <w:tc>
          <w:tcPr>
            <w:tcW w:w="9350" w:type="dxa"/>
            <w:shd w:val="clear" w:color="auto" w:fill="auto"/>
          </w:tcPr>
          <w:p w14:paraId="359DDBB8" w14:textId="77777777" w:rsidR="006E163A" w:rsidRPr="00DF3300" w:rsidRDefault="006E163A" w:rsidP="006E163A">
            <w:pPr>
              <w:pStyle w:val="H2Ashurst"/>
              <w:numPr>
                <w:ilvl w:val="0"/>
                <w:numId w:val="0"/>
              </w:numPr>
              <w:rPr>
                <w:rFonts w:ascii="Times New Roman" w:hAnsi="Times New Roman"/>
                <w:sz w:val="24"/>
                <w:szCs w:val="24"/>
              </w:rPr>
            </w:pPr>
            <w:r>
              <w:rPr>
                <w:rFonts w:ascii="Times New Roman" w:hAnsi="Times New Roman"/>
                <w:sz w:val="24"/>
                <w:szCs w:val="24"/>
              </w:rPr>
              <w:t>Multiplier &amp; Cost</w:t>
            </w:r>
          </w:p>
          <w:p w14:paraId="3F7CF816" w14:textId="7112F2EA" w:rsidR="008419B2" w:rsidRPr="006E163A" w:rsidRDefault="006E163A" w:rsidP="006E163A">
            <w:pPr>
              <w:rPr>
                <w:rFonts w:ascii="Times New Roman" w:hAnsi="Times New Roman"/>
                <w:sz w:val="24"/>
                <w:szCs w:val="24"/>
              </w:rPr>
            </w:pPr>
            <w:r w:rsidRPr="00AC3F2D">
              <w:rPr>
                <w:rFonts w:ascii="Times New Roman" w:hAnsi="Times New Roman"/>
                <w:sz w:val="24"/>
                <w:szCs w:val="24"/>
                <w:lang w:eastAsia="zh-TW"/>
              </w:rPr>
              <w:t>Provide the multiplier</w:t>
            </w:r>
            <w:r>
              <w:rPr>
                <w:rFonts w:ascii="Times New Roman" w:hAnsi="Times New Roman"/>
                <w:sz w:val="24"/>
                <w:szCs w:val="24"/>
                <w:lang w:eastAsia="zh-TW"/>
              </w:rPr>
              <w:t>(s) of the Prime firm</w:t>
            </w:r>
            <w:r w:rsidRPr="00AC3F2D">
              <w:rPr>
                <w:rFonts w:ascii="Times New Roman" w:hAnsi="Times New Roman"/>
                <w:sz w:val="24"/>
                <w:szCs w:val="24"/>
                <w:lang w:eastAsia="zh-TW"/>
              </w:rPr>
              <w:t>, including a breakdown of said multiplier</w:t>
            </w:r>
            <w:r>
              <w:rPr>
                <w:rFonts w:ascii="Times New Roman" w:hAnsi="Times New Roman"/>
                <w:sz w:val="24"/>
                <w:szCs w:val="24"/>
                <w:lang w:eastAsia="zh-TW"/>
              </w:rPr>
              <w:t>(s)</w:t>
            </w:r>
            <w:r w:rsidRPr="00AC3F2D">
              <w:rPr>
                <w:rFonts w:ascii="Times New Roman" w:hAnsi="Times New Roman"/>
                <w:sz w:val="24"/>
                <w:szCs w:val="24"/>
                <w:lang w:eastAsia="zh-TW"/>
              </w:rPr>
              <w:t>, indicating all the multiplier</w:t>
            </w:r>
            <w:r>
              <w:rPr>
                <w:rFonts w:ascii="Times New Roman" w:hAnsi="Times New Roman"/>
                <w:sz w:val="24"/>
                <w:szCs w:val="24"/>
                <w:lang w:eastAsia="zh-TW"/>
              </w:rPr>
              <w:t>(s)</w:t>
            </w:r>
            <w:r w:rsidRPr="00AC3F2D">
              <w:rPr>
                <w:rFonts w:ascii="Times New Roman" w:hAnsi="Times New Roman"/>
                <w:sz w:val="24"/>
                <w:szCs w:val="24"/>
                <w:lang w:eastAsia="zh-TW"/>
              </w:rPr>
              <w:t xml:space="preserve"> components (e.g.</w:t>
            </w:r>
            <w:r>
              <w:rPr>
                <w:rFonts w:ascii="Times New Roman" w:hAnsi="Times New Roman"/>
                <w:sz w:val="24"/>
                <w:szCs w:val="24"/>
                <w:lang w:eastAsia="zh-TW"/>
              </w:rPr>
              <w:t>,</w:t>
            </w:r>
            <w:r w:rsidRPr="00AC3F2D">
              <w:rPr>
                <w:rFonts w:ascii="Times New Roman" w:hAnsi="Times New Roman"/>
                <w:sz w:val="24"/>
                <w:szCs w:val="24"/>
                <w:lang w:eastAsia="zh-TW"/>
              </w:rPr>
              <w:t xml:space="preserve"> vacation, holiday, sick pay, workers' compensation, office rent, insurance, </w:t>
            </w:r>
            <w:r>
              <w:rPr>
                <w:rFonts w:ascii="Times New Roman" w:hAnsi="Times New Roman"/>
                <w:sz w:val="24"/>
                <w:szCs w:val="24"/>
                <w:lang w:eastAsia="zh-TW"/>
              </w:rPr>
              <w:t xml:space="preserve">taxes, </w:t>
            </w:r>
            <w:r w:rsidRPr="00AC3F2D">
              <w:rPr>
                <w:rFonts w:ascii="Times New Roman" w:hAnsi="Times New Roman"/>
                <w:sz w:val="24"/>
                <w:szCs w:val="24"/>
                <w:lang w:eastAsia="zh-TW"/>
              </w:rPr>
              <w:t>profit).</w:t>
            </w:r>
            <w:r>
              <w:rPr>
                <w:rFonts w:ascii="Times New Roman" w:hAnsi="Times New Roman"/>
                <w:sz w:val="24"/>
                <w:szCs w:val="24"/>
                <w:lang w:eastAsia="zh-TW"/>
              </w:rPr>
              <w:t xml:space="preserve"> Indicate </w:t>
            </w:r>
            <w:r w:rsidRPr="006E163A">
              <w:rPr>
                <w:rFonts w:ascii="Times New Roman" w:hAnsi="Times New Roman"/>
                <w:sz w:val="24"/>
                <w:szCs w:val="24"/>
                <w:lang w:eastAsia="zh-TW"/>
              </w:rPr>
              <w:t>Consultant Office/Port Authority Office Multiplier,</w:t>
            </w:r>
            <w:r>
              <w:rPr>
                <w:rFonts w:ascii="Times New Roman" w:hAnsi="Times New Roman"/>
                <w:sz w:val="24"/>
                <w:szCs w:val="24"/>
                <w:lang w:eastAsia="zh-TW"/>
              </w:rPr>
              <w:t xml:space="preserve"> as applicable. Multiplier(s) should be provided in the form of a decimal and no more than two decimal places (ex: 0.00).</w:t>
            </w:r>
          </w:p>
        </w:tc>
      </w:tr>
      <w:tr w:rsidR="00CC11F6" w:rsidRPr="00DF3300" w14:paraId="514AD5F3" w14:textId="77777777" w:rsidTr="006E163A">
        <w:trPr>
          <w:trHeight w:val="8640"/>
        </w:trPr>
        <w:tc>
          <w:tcPr>
            <w:tcW w:w="9360" w:type="dxa"/>
            <w:gridSpan w:val="2"/>
            <w:shd w:val="clear" w:color="auto" w:fill="F8F8F8" w:themeFill="background2"/>
          </w:tcPr>
          <w:p w14:paraId="3EFEA81D" w14:textId="5D1D9924" w:rsidR="00CC11F6" w:rsidRDefault="006E163A" w:rsidP="00CC11F6">
            <w:pPr>
              <w:pStyle w:val="H2Ashurst"/>
              <w:numPr>
                <w:ilvl w:val="0"/>
                <w:numId w:val="0"/>
              </w:numPr>
              <w:rPr>
                <w:rFonts w:ascii="Times New Roman" w:hAnsi="Times New Roman"/>
                <w:color w:val="0070C0"/>
                <w:sz w:val="24"/>
                <w:szCs w:val="24"/>
              </w:rPr>
            </w:pPr>
            <w:r>
              <w:rPr>
                <w:rFonts w:ascii="Times New Roman" w:hAnsi="Times New Roman"/>
                <w:color w:val="0070C0"/>
                <w:sz w:val="24"/>
                <w:szCs w:val="24"/>
              </w:rPr>
              <w:t>Consultant Office</w:t>
            </w:r>
            <w:r w:rsidR="00CC11F6">
              <w:rPr>
                <w:rFonts w:ascii="Times New Roman" w:hAnsi="Times New Roman"/>
                <w:color w:val="0070C0"/>
                <w:sz w:val="24"/>
                <w:szCs w:val="24"/>
              </w:rPr>
              <w:t xml:space="preserve"> </w:t>
            </w:r>
            <w:r w:rsidR="00CC11F6" w:rsidRPr="00434219">
              <w:rPr>
                <w:rFonts w:ascii="Times New Roman" w:hAnsi="Times New Roman"/>
                <w:color w:val="0070C0"/>
                <w:sz w:val="24"/>
                <w:szCs w:val="24"/>
              </w:rPr>
              <w:t xml:space="preserve">Multiplier: </w:t>
            </w:r>
          </w:p>
          <w:p w14:paraId="0911F75E" w14:textId="4F0569EE" w:rsidR="00CC11F6" w:rsidRPr="00434219" w:rsidRDefault="006E163A" w:rsidP="00CC11F6">
            <w:pPr>
              <w:pStyle w:val="H2Ashurst"/>
              <w:numPr>
                <w:ilvl w:val="0"/>
                <w:numId w:val="0"/>
              </w:numPr>
              <w:ind w:left="720" w:hanging="720"/>
              <w:rPr>
                <w:rFonts w:ascii="Times New Roman" w:hAnsi="Times New Roman"/>
                <w:color w:val="0070C0"/>
                <w:sz w:val="24"/>
                <w:szCs w:val="24"/>
              </w:rPr>
            </w:pPr>
            <w:r>
              <w:rPr>
                <w:rFonts w:ascii="Times New Roman" w:hAnsi="Times New Roman"/>
                <w:color w:val="0070C0"/>
                <w:sz w:val="24"/>
                <w:szCs w:val="24"/>
              </w:rPr>
              <w:t>Port Authority Office</w:t>
            </w:r>
            <w:r w:rsidR="00CC11F6">
              <w:rPr>
                <w:rFonts w:ascii="Times New Roman" w:hAnsi="Times New Roman"/>
                <w:color w:val="0070C0"/>
                <w:sz w:val="24"/>
                <w:szCs w:val="24"/>
              </w:rPr>
              <w:t xml:space="preserve"> Multiplier:</w:t>
            </w:r>
          </w:p>
          <w:p w14:paraId="0BFBADE5" w14:textId="378E5C12" w:rsidR="00CC11F6" w:rsidRDefault="00CC11F6" w:rsidP="008419B2">
            <w:pPr>
              <w:pStyle w:val="H2Ashurst"/>
              <w:numPr>
                <w:ilvl w:val="0"/>
                <w:numId w:val="0"/>
              </w:numPr>
              <w:rPr>
                <w:rFonts w:ascii="Times New Roman" w:hAnsi="Times New Roman"/>
                <w:sz w:val="24"/>
                <w:szCs w:val="24"/>
              </w:rPr>
            </w:pPr>
            <w:r>
              <w:rPr>
                <w:rFonts w:ascii="Times New Roman" w:hAnsi="Times New Roman"/>
                <w:sz w:val="24"/>
                <w:szCs w:val="24"/>
              </w:rPr>
              <w:t>Include a breakdown of the multiplier(s) components below:</w:t>
            </w:r>
          </w:p>
        </w:tc>
      </w:tr>
      <w:tr w:rsidR="00CC11F6" w:rsidRPr="00DF3300" w14:paraId="7042B987" w14:textId="77777777" w:rsidTr="006E163A">
        <w:trPr>
          <w:gridAfter w:val="1"/>
          <w:wAfter w:w="10" w:type="dxa"/>
          <w:trHeight w:val="4076"/>
        </w:trPr>
        <w:tc>
          <w:tcPr>
            <w:tcW w:w="9350" w:type="dxa"/>
            <w:shd w:val="clear" w:color="auto" w:fill="F8F8F8" w:themeFill="background2"/>
          </w:tcPr>
          <w:p w14:paraId="54A09CA4" w14:textId="77777777" w:rsidR="00CC11F6" w:rsidRPr="00DF3300" w:rsidRDefault="00CC11F6" w:rsidP="006E163A">
            <w:pPr>
              <w:pStyle w:val="H2Ashurst"/>
              <w:widowControl w:val="0"/>
              <w:numPr>
                <w:ilvl w:val="0"/>
                <w:numId w:val="0"/>
              </w:numPr>
              <w:suppressAutoHyphens w:val="0"/>
              <w:rPr>
                <w:rFonts w:ascii="Times New Roman" w:hAnsi="Times New Roman"/>
                <w:sz w:val="24"/>
                <w:szCs w:val="24"/>
              </w:rPr>
            </w:pPr>
            <w:bookmarkStart w:id="189" w:name="_Toc54464577"/>
            <w:bookmarkStart w:id="190" w:name="_Toc54598418"/>
            <w:r>
              <w:rPr>
                <w:rFonts w:ascii="Times New Roman" w:hAnsi="Times New Roman"/>
                <w:sz w:val="24"/>
                <w:szCs w:val="24"/>
              </w:rPr>
              <w:lastRenderedPageBreak/>
              <w:t>Salary Schedule</w:t>
            </w:r>
            <w:bookmarkEnd w:id="189"/>
            <w:bookmarkEnd w:id="190"/>
          </w:p>
          <w:p w14:paraId="30A6149F" w14:textId="52A61671" w:rsidR="00CC11F6" w:rsidRPr="00AC3F2D" w:rsidRDefault="00CC11F6" w:rsidP="006E163A">
            <w:pPr>
              <w:pStyle w:val="BodyText"/>
              <w:widowControl w:val="0"/>
              <w:spacing w:line="240" w:lineRule="auto"/>
              <w:rPr>
                <w:rFonts w:ascii="Times New Roman" w:hAnsi="Times New Roman"/>
                <w:sz w:val="24"/>
                <w:szCs w:val="24"/>
                <w:lang w:eastAsia="zh-TW"/>
              </w:rPr>
            </w:pPr>
            <w:r w:rsidRPr="00AC3F2D">
              <w:rPr>
                <w:rFonts w:ascii="Times New Roman" w:hAnsi="Times New Roman"/>
                <w:sz w:val="24"/>
                <w:szCs w:val="24"/>
                <w:lang w:eastAsia="zh-TW"/>
              </w:rPr>
              <w:t>Include the name(s), title(s) and hourly rate(s)</w:t>
            </w:r>
            <w:r>
              <w:rPr>
                <w:rFonts w:ascii="Times New Roman" w:hAnsi="Times New Roman"/>
                <w:sz w:val="24"/>
                <w:szCs w:val="24"/>
                <w:lang w:eastAsia="zh-TW"/>
              </w:rPr>
              <w:t xml:space="preserve"> assigned to each position of the personnel</w:t>
            </w:r>
            <w:r w:rsidRPr="00AC3F2D">
              <w:rPr>
                <w:rFonts w:ascii="Times New Roman" w:hAnsi="Times New Roman"/>
                <w:sz w:val="24"/>
                <w:szCs w:val="24"/>
                <w:lang w:eastAsia="zh-TW"/>
              </w:rPr>
              <w:t xml:space="preserve"> that would be </w:t>
            </w:r>
            <w:r>
              <w:rPr>
                <w:rFonts w:ascii="Times New Roman" w:hAnsi="Times New Roman"/>
                <w:sz w:val="24"/>
                <w:szCs w:val="24"/>
                <w:lang w:eastAsia="zh-TW"/>
              </w:rPr>
              <w:t>assigned to perform the requested services</w:t>
            </w:r>
            <w:r w:rsidRPr="00AC3F2D">
              <w:rPr>
                <w:rFonts w:ascii="Times New Roman" w:hAnsi="Times New Roman"/>
                <w:sz w:val="24"/>
                <w:szCs w:val="24"/>
                <w:lang w:eastAsia="zh-TW"/>
              </w:rPr>
              <w:t>. Indicate billing rates for partners or principals and actual hourly rates for all other billable employees</w:t>
            </w:r>
            <w:r w:rsidRPr="006E163A">
              <w:rPr>
                <w:rFonts w:ascii="Times New Roman" w:hAnsi="Times New Roman"/>
                <w:sz w:val="24"/>
                <w:szCs w:val="24"/>
                <w:lang w:eastAsia="zh-TW"/>
              </w:rPr>
              <w:t>.</w:t>
            </w:r>
            <w:r w:rsidR="006E163A" w:rsidRPr="006E163A">
              <w:rPr>
                <w:rFonts w:ascii="Times New Roman" w:hAnsi="Times New Roman"/>
                <w:sz w:val="24"/>
                <w:szCs w:val="24"/>
                <w:lang w:eastAsia="zh-TW"/>
              </w:rPr>
              <w:t xml:space="preserve"> All firms who are awarded an Agreement will be expected to adhere to the provisions of Section 9.A., fourth paragraph with respect to rate increases. Firms shall not include any rate increase notations on their Salary Rate Schedule</w:t>
            </w:r>
            <w:r w:rsidR="006E163A">
              <w:rPr>
                <w:rFonts w:ascii="Times New Roman" w:hAnsi="Times New Roman"/>
                <w:sz w:val="24"/>
                <w:szCs w:val="24"/>
                <w:lang w:eastAsia="zh-TW"/>
              </w:rPr>
              <w:t xml:space="preserve">. </w:t>
            </w:r>
            <w:r w:rsidRPr="00AC3F2D">
              <w:rPr>
                <w:rFonts w:ascii="Times New Roman" w:hAnsi="Times New Roman"/>
                <w:sz w:val="24"/>
                <w:szCs w:val="24"/>
                <w:lang w:eastAsia="zh-TW"/>
              </w:rPr>
              <w:t>Typical job titles may include, but are not limited to, the following:</w:t>
            </w:r>
          </w:p>
          <w:p w14:paraId="6E71F7D1" w14:textId="77777777" w:rsidR="00CC11F6" w:rsidRPr="00AC3F2D" w:rsidRDefault="00CC11F6" w:rsidP="00CC11F6">
            <w:pPr>
              <w:pStyle w:val="BodyText"/>
              <w:widowControl w:val="0"/>
              <w:tabs>
                <w:tab w:val="left" w:pos="1080"/>
              </w:tabs>
              <w:spacing w:after="0"/>
              <w:ind w:left="720"/>
              <w:rPr>
                <w:rFonts w:ascii="Times New Roman" w:hAnsi="Times New Roman"/>
                <w:sz w:val="24"/>
                <w:szCs w:val="24"/>
                <w:lang w:eastAsia="zh-TW"/>
              </w:rPr>
            </w:pPr>
            <w:r w:rsidRPr="00AC3F2D">
              <w:rPr>
                <w:rFonts w:ascii="Times New Roman" w:hAnsi="Times New Roman"/>
                <w:sz w:val="24"/>
                <w:szCs w:val="24"/>
                <w:lang w:eastAsia="zh-TW"/>
              </w:rPr>
              <w:t xml:space="preserve">1. </w:t>
            </w:r>
            <w:r w:rsidRPr="00AC3F2D">
              <w:rPr>
                <w:rFonts w:ascii="Times New Roman" w:hAnsi="Times New Roman"/>
                <w:sz w:val="24"/>
                <w:szCs w:val="24"/>
                <w:lang w:eastAsia="zh-TW"/>
              </w:rPr>
              <w:tab/>
              <w:t>Principal or Partner (Billing Rate)</w:t>
            </w:r>
          </w:p>
          <w:p w14:paraId="253D07E3" w14:textId="77777777" w:rsidR="00CC11F6" w:rsidRPr="00AC3F2D" w:rsidRDefault="00CC11F6" w:rsidP="00CC11F6">
            <w:pPr>
              <w:widowControl w:val="0"/>
              <w:tabs>
                <w:tab w:val="left" w:pos="1080"/>
              </w:tabs>
              <w:ind w:left="720"/>
              <w:rPr>
                <w:rFonts w:ascii="Times New Roman" w:hAnsi="Times New Roman"/>
                <w:sz w:val="24"/>
                <w:szCs w:val="24"/>
                <w:lang w:eastAsia="zh-TW"/>
              </w:rPr>
            </w:pPr>
            <w:r w:rsidRPr="00AC3F2D">
              <w:rPr>
                <w:rFonts w:ascii="Times New Roman" w:hAnsi="Times New Roman"/>
                <w:sz w:val="24"/>
                <w:szCs w:val="24"/>
                <w:lang w:eastAsia="zh-TW"/>
              </w:rPr>
              <w:t>2.</w:t>
            </w:r>
            <w:r w:rsidRPr="00AC3F2D">
              <w:rPr>
                <w:rFonts w:ascii="Times New Roman" w:hAnsi="Times New Roman"/>
                <w:sz w:val="24"/>
                <w:szCs w:val="24"/>
                <w:lang w:eastAsia="zh-TW"/>
              </w:rPr>
              <w:tab/>
              <w:t>Professional Personnel (Actual Hourly Rate)</w:t>
            </w:r>
          </w:p>
          <w:p w14:paraId="316445CA" w14:textId="77777777" w:rsidR="00CC11F6" w:rsidRPr="00AC3F2D" w:rsidRDefault="00CC11F6" w:rsidP="00CC11F6">
            <w:pPr>
              <w:widowControl w:val="0"/>
              <w:tabs>
                <w:tab w:val="left" w:pos="1080"/>
              </w:tabs>
              <w:ind w:left="720"/>
              <w:rPr>
                <w:rFonts w:ascii="Times New Roman" w:hAnsi="Times New Roman"/>
                <w:sz w:val="24"/>
                <w:szCs w:val="24"/>
                <w:lang w:eastAsia="zh-TW"/>
              </w:rPr>
            </w:pPr>
            <w:r w:rsidRPr="00AC3F2D">
              <w:rPr>
                <w:rFonts w:ascii="Times New Roman" w:hAnsi="Times New Roman"/>
                <w:sz w:val="24"/>
                <w:szCs w:val="24"/>
                <w:lang w:eastAsia="zh-TW"/>
              </w:rPr>
              <w:t xml:space="preserve">3.  </w:t>
            </w:r>
            <w:r w:rsidRPr="00AC3F2D">
              <w:rPr>
                <w:rFonts w:ascii="Times New Roman" w:hAnsi="Times New Roman"/>
                <w:sz w:val="24"/>
                <w:szCs w:val="24"/>
                <w:lang w:eastAsia="zh-TW"/>
              </w:rPr>
              <w:tab/>
              <w:t>Technical Personnel (Actual Hourly Rate)</w:t>
            </w:r>
          </w:p>
          <w:p w14:paraId="6ED6244E" w14:textId="77777777" w:rsidR="00CC11F6" w:rsidRPr="0082495A" w:rsidRDefault="00CC11F6" w:rsidP="00CC11F6">
            <w:pPr>
              <w:widowControl w:val="0"/>
              <w:spacing w:before="120" w:line="240" w:lineRule="auto"/>
              <w:rPr>
                <w:rFonts w:ascii="Times New Roman" w:hAnsi="Times New Roman"/>
                <w:sz w:val="24"/>
                <w:szCs w:val="24"/>
              </w:rPr>
            </w:pPr>
            <w:r w:rsidRPr="0082495A">
              <w:rPr>
                <w:rFonts w:ascii="Times New Roman" w:hAnsi="Times New Roman"/>
                <w:sz w:val="24"/>
                <w:szCs w:val="24"/>
              </w:rPr>
              <w:t xml:space="preserve">The Proposer must include in </w:t>
            </w:r>
            <w:r>
              <w:rPr>
                <w:rFonts w:ascii="Times New Roman" w:hAnsi="Times New Roman"/>
                <w:sz w:val="24"/>
                <w:szCs w:val="24"/>
              </w:rPr>
              <w:t>this s</w:t>
            </w:r>
            <w:r w:rsidRPr="0082495A">
              <w:rPr>
                <w:rFonts w:ascii="Times New Roman" w:hAnsi="Times New Roman"/>
                <w:sz w:val="24"/>
                <w:szCs w:val="24"/>
              </w:rPr>
              <w:t xml:space="preserve">ection the following completed </w:t>
            </w:r>
            <w:r>
              <w:rPr>
                <w:rFonts w:ascii="Times New Roman" w:hAnsi="Times New Roman"/>
                <w:sz w:val="24"/>
                <w:szCs w:val="24"/>
              </w:rPr>
              <w:t>f</w:t>
            </w:r>
            <w:r w:rsidRPr="0082495A">
              <w:rPr>
                <w:rFonts w:ascii="Times New Roman" w:hAnsi="Times New Roman"/>
                <w:sz w:val="24"/>
                <w:szCs w:val="24"/>
              </w:rPr>
              <w:t xml:space="preserve">orm: </w:t>
            </w:r>
          </w:p>
          <w:p w14:paraId="6615E017" w14:textId="25A5CD21" w:rsidR="00CC11F6" w:rsidRPr="00EE78A6" w:rsidRDefault="00CC11F6" w:rsidP="00CC11F6">
            <w:pPr>
              <w:pStyle w:val="ListParagraph"/>
              <w:widowControl w:val="0"/>
              <w:numPr>
                <w:ilvl w:val="0"/>
                <w:numId w:val="36"/>
              </w:numPr>
              <w:spacing w:before="120" w:line="240" w:lineRule="auto"/>
              <w:contextualSpacing w:val="0"/>
              <w:rPr>
                <w:rFonts w:ascii="Times New Roman" w:hAnsi="Times New Roman"/>
                <w:sz w:val="24"/>
                <w:szCs w:val="24"/>
              </w:rPr>
            </w:pPr>
            <w:r w:rsidRPr="006E163A">
              <w:rPr>
                <w:rFonts w:ascii="Times New Roman" w:hAnsi="Times New Roman"/>
                <w:b/>
                <w:bCs/>
                <w:sz w:val="24"/>
                <w:szCs w:val="24"/>
              </w:rPr>
              <w:t>Attachment G</w:t>
            </w:r>
            <w:r>
              <w:rPr>
                <w:rFonts w:ascii="Times New Roman" w:hAnsi="Times New Roman"/>
                <w:sz w:val="24"/>
                <w:szCs w:val="24"/>
              </w:rPr>
              <w:t xml:space="preserve"> </w:t>
            </w:r>
            <w:r w:rsidRPr="00DF3300">
              <w:rPr>
                <w:rFonts w:ascii="Times New Roman" w:hAnsi="Times New Roman"/>
                <w:sz w:val="24"/>
                <w:szCs w:val="24"/>
              </w:rPr>
              <w:t xml:space="preserve">– </w:t>
            </w:r>
            <w:r>
              <w:rPr>
                <w:rFonts w:ascii="Times New Roman" w:hAnsi="Times New Roman"/>
                <w:sz w:val="24"/>
                <w:szCs w:val="24"/>
              </w:rPr>
              <w:t>Salary Rate Schedule</w:t>
            </w:r>
          </w:p>
        </w:tc>
      </w:tr>
    </w:tbl>
    <w:p w14:paraId="3099C995" w14:textId="77777777" w:rsidR="00E52CDF" w:rsidRDefault="00E52CDF" w:rsidP="00A91C16">
      <w:pPr>
        <w:spacing w:line="240" w:lineRule="auto"/>
        <w:jc w:val="center"/>
        <w:rPr>
          <w:rFonts w:ascii="Times New Roman" w:eastAsia="Calibri" w:hAnsi="Times New Roman"/>
          <w:b/>
          <w:color w:val="2F5496"/>
          <w:kern w:val="20"/>
          <w:sz w:val="24"/>
          <w:szCs w:val="24"/>
          <w:lang w:eastAsia="en-US"/>
        </w:rPr>
      </w:pPr>
    </w:p>
    <w:p w14:paraId="756193BE" w14:textId="77777777" w:rsidR="00A167E6" w:rsidRPr="009043FF" w:rsidRDefault="00A167E6" w:rsidP="00A167E6">
      <w:pPr>
        <w:widowControl w:val="0"/>
        <w:spacing w:after="120" w:line="259" w:lineRule="auto"/>
        <w:jc w:val="center"/>
        <w:rPr>
          <w:rFonts w:ascii="Times New Roman" w:eastAsia="Calibri" w:hAnsi="Times New Roman"/>
          <w:b/>
          <w:color w:val="0070C0"/>
          <w:kern w:val="20"/>
          <w:sz w:val="24"/>
          <w:szCs w:val="24"/>
          <w:lang w:eastAsia="en-US"/>
        </w:rPr>
      </w:pPr>
      <w:bookmarkStart w:id="191" w:name="AttachmentG"/>
      <w:bookmarkStart w:id="192" w:name="_Toc54598416"/>
      <w:r w:rsidRPr="009043FF">
        <w:rPr>
          <w:rFonts w:ascii="Times New Roman" w:eastAsia="Calibri" w:hAnsi="Times New Roman"/>
          <w:b/>
          <w:color w:val="0070C0"/>
          <w:kern w:val="20"/>
          <w:sz w:val="24"/>
          <w:szCs w:val="24"/>
          <w:lang w:eastAsia="en-US"/>
        </w:rPr>
        <w:t>ATTACHMENT G</w:t>
      </w:r>
    </w:p>
    <w:bookmarkEnd w:id="191"/>
    <w:p w14:paraId="3B6DCE8B" w14:textId="7FA7AE75" w:rsidR="00A167E6" w:rsidRPr="009043FF" w:rsidRDefault="003429FC" w:rsidP="00AF4852">
      <w:pPr>
        <w:widowControl w:val="0"/>
        <w:spacing w:line="259" w:lineRule="auto"/>
        <w:jc w:val="center"/>
        <w:rPr>
          <w:rFonts w:ascii="Times New Roman" w:eastAsia="Calibri" w:hAnsi="Times New Roman"/>
          <w:b/>
          <w:color w:val="0070C0"/>
          <w:kern w:val="20"/>
          <w:sz w:val="24"/>
          <w:szCs w:val="24"/>
          <w:lang w:eastAsia="en-US"/>
        </w:rPr>
      </w:pPr>
      <w:r>
        <w:rPr>
          <w:rFonts w:ascii="Times New Roman" w:eastAsia="Calibri" w:hAnsi="Times New Roman"/>
          <w:b/>
          <w:color w:val="0070C0"/>
          <w:kern w:val="20"/>
          <w:sz w:val="24"/>
          <w:szCs w:val="24"/>
          <w:lang w:eastAsia="en-US"/>
        </w:rPr>
        <w:t>SALARY RATE SCHEDULE</w:t>
      </w:r>
    </w:p>
    <w:tbl>
      <w:tblPr>
        <w:tblStyle w:val="TableGrid20"/>
        <w:tblW w:w="9355" w:type="dxa"/>
        <w:tblLook w:val="04A0" w:firstRow="1" w:lastRow="0" w:firstColumn="1" w:lastColumn="0" w:noHBand="0" w:noVBand="1"/>
      </w:tblPr>
      <w:tblGrid>
        <w:gridCol w:w="3235"/>
        <w:gridCol w:w="3060"/>
        <w:gridCol w:w="1440"/>
        <w:gridCol w:w="1620"/>
      </w:tblGrid>
      <w:tr w:rsidR="00060EAD" w:rsidRPr="00186FC9" w14:paraId="63B81359" w14:textId="77777777" w:rsidTr="00D22B73">
        <w:trPr>
          <w:trHeight w:val="1656"/>
        </w:trPr>
        <w:tc>
          <w:tcPr>
            <w:tcW w:w="3235" w:type="dxa"/>
            <w:shd w:val="clear" w:color="auto" w:fill="E7E6E6"/>
          </w:tcPr>
          <w:p w14:paraId="2D2F2106" w14:textId="77777777" w:rsidR="00060EAD" w:rsidRDefault="00D22B73" w:rsidP="00D22B73">
            <w:pPr>
              <w:spacing w:before="12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FULL NAME</w:t>
            </w:r>
          </w:p>
          <w:p w14:paraId="423A66EC" w14:textId="3A3058B3" w:rsidR="001A34B0" w:rsidRPr="001C66B8" w:rsidRDefault="001A34B0" w:rsidP="001A34B0">
            <w:pPr>
              <w:spacing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(LAST, FIRST)</w:t>
            </w:r>
          </w:p>
        </w:tc>
        <w:tc>
          <w:tcPr>
            <w:tcW w:w="3060" w:type="dxa"/>
            <w:shd w:val="clear" w:color="auto" w:fill="E7E6E6"/>
          </w:tcPr>
          <w:p w14:paraId="59131FEE" w14:textId="77777777" w:rsidR="00060EAD" w:rsidRPr="00186FC9" w:rsidDel="007F1DC0" w:rsidRDefault="00060EAD" w:rsidP="00D22B73">
            <w:pPr>
              <w:spacing w:before="12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TITLE</w:t>
            </w:r>
          </w:p>
        </w:tc>
        <w:tc>
          <w:tcPr>
            <w:tcW w:w="1440" w:type="dxa"/>
            <w:shd w:val="clear" w:color="auto" w:fill="E7E6E6"/>
          </w:tcPr>
          <w:p w14:paraId="4DBCCCC5" w14:textId="77777777" w:rsidR="00060EAD" w:rsidRPr="00186FC9" w:rsidDel="007F1DC0" w:rsidRDefault="00060EAD" w:rsidP="00D22B73">
            <w:pPr>
              <w:spacing w:before="120" w:line="240" w:lineRule="auto"/>
              <w:jc w:val="center"/>
              <w:rPr>
                <w:rFonts w:ascii="Times New Roman" w:eastAsia="Calibri" w:hAnsi="Times New Roman"/>
                <w:b/>
                <w:color w:val="000000"/>
                <w:sz w:val="24"/>
                <w:szCs w:val="24"/>
                <w:lang w:eastAsia="en-US"/>
              </w:rPr>
            </w:pPr>
            <w:r>
              <w:rPr>
                <w:rFonts w:ascii="Times New Roman" w:eastAsia="Calibri" w:hAnsi="Times New Roman"/>
                <w:b/>
                <w:sz w:val="24"/>
                <w:szCs w:val="24"/>
                <w:lang w:eastAsia="en-US"/>
              </w:rPr>
              <w:t>ACTUAL HOURLY RATE</w:t>
            </w:r>
          </w:p>
        </w:tc>
        <w:tc>
          <w:tcPr>
            <w:tcW w:w="1620" w:type="dxa"/>
            <w:shd w:val="clear" w:color="auto" w:fill="E7E6E6"/>
          </w:tcPr>
          <w:p w14:paraId="5F087D34" w14:textId="3367FE16" w:rsidR="00060EAD" w:rsidRDefault="00060EAD" w:rsidP="00D22B73">
            <w:pPr>
              <w:spacing w:before="120" w:line="24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eastAsia="en-US"/>
              </w:rPr>
              <w:t>BILLING RATE (Principals</w:t>
            </w:r>
            <w:r w:rsidR="00D22B73">
              <w:rPr>
                <w:rFonts w:ascii="Times New Roman" w:eastAsia="Calibri" w:hAnsi="Times New Roman"/>
                <w:b/>
                <w:color w:val="000000"/>
                <w:sz w:val="24"/>
                <w:szCs w:val="24"/>
                <w:lang w:eastAsia="en-US"/>
              </w:rPr>
              <w:t xml:space="preserve"> and Partners</w:t>
            </w:r>
            <w:r>
              <w:rPr>
                <w:rFonts w:ascii="Times New Roman" w:eastAsia="Calibri" w:hAnsi="Times New Roman"/>
                <w:b/>
                <w:color w:val="000000"/>
                <w:sz w:val="24"/>
                <w:szCs w:val="24"/>
                <w:lang w:eastAsia="en-US"/>
              </w:rPr>
              <w:t>)</w:t>
            </w:r>
          </w:p>
        </w:tc>
      </w:tr>
      <w:tr w:rsidR="00060EAD" w:rsidRPr="00186FC9" w14:paraId="292F9B18" w14:textId="77777777" w:rsidTr="00D22B73">
        <w:trPr>
          <w:trHeight w:val="432"/>
        </w:trPr>
        <w:tc>
          <w:tcPr>
            <w:tcW w:w="3235" w:type="dxa"/>
            <w:vAlign w:val="bottom"/>
          </w:tcPr>
          <w:p w14:paraId="27CB26E8" w14:textId="77777777" w:rsidR="00060EAD" w:rsidRPr="001C66B8" w:rsidRDefault="00060EAD" w:rsidP="00D22B73">
            <w:pPr>
              <w:spacing w:line="240" w:lineRule="auto"/>
              <w:jc w:val="left"/>
              <w:rPr>
                <w:rFonts w:ascii="Times New Roman" w:eastAsia="Calibri" w:hAnsi="Times New Roman"/>
                <w:color w:val="000000"/>
                <w:sz w:val="24"/>
                <w:szCs w:val="24"/>
                <w:lang w:eastAsia="en-US"/>
              </w:rPr>
            </w:pPr>
          </w:p>
        </w:tc>
        <w:tc>
          <w:tcPr>
            <w:tcW w:w="3060" w:type="dxa"/>
            <w:vAlign w:val="bottom"/>
          </w:tcPr>
          <w:p w14:paraId="1FFC1776" w14:textId="77777777" w:rsidR="00060EAD" w:rsidRPr="00186FC9" w:rsidRDefault="00060EAD" w:rsidP="00D22B73">
            <w:pPr>
              <w:spacing w:line="240" w:lineRule="auto"/>
              <w:jc w:val="left"/>
              <w:rPr>
                <w:rFonts w:ascii="Times New Roman" w:eastAsia="Calibri" w:hAnsi="Times New Roman"/>
                <w:color w:val="000000"/>
                <w:sz w:val="24"/>
                <w:szCs w:val="24"/>
                <w:lang w:eastAsia="en-US"/>
              </w:rPr>
            </w:pPr>
          </w:p>
        </w:tc>
        <w:tc>
          <w:tcPr>
            <w:tcW w:w="1440" w:type="dxa"/>
            <w:vAlign w:val="bottom"/>
          </w:tcPr>
          <w:p w14:paraId="251CDA0B" w14:textId="77777777" w:rsidR="00060EAD" w:rsidRPr="00186FC9" w:rsidRDefault="00060EAD" w:rsidP="00D22B73">
            <w:pPr>
              <w:spacing w:line="240" w:lineRule="auto"/>
              <w:jc w:val="center"/>
              <w:rPr>
                <w:rFonts w:ascii="Times New Roman" w:eastAsia="Calibri" w:hAnsi="Times New Roman"/>
                <w:color w:val="000000"/>
                <w:sz w:val="24"/>
                <w:szCs w:val="24"/>
                <w:lang w:eastAsia="en-US"/>
              </w:rPr>
            </w:pPr>
          </w:p>
        </w:tc>
        <w:tc>
          <w:tcPr>
            <w:tcW w:w="1620" w:type="dxa"/>
            <w:vAlign w:val="bottom"/>
          </w:tcPr>
          <w:p w14:paraId="5EE5991B" w14:textId="77777777" w:rsidR="00060EAD" w:rsidRPr="00186FC9" w:rsidDel="007F1DC0" w:rsidRDefault="00060EAD" w:rsidP="00D22B73">
            <w:pPr>
              <w:spacing w:line="240" w:lineRule="auto"/>
              <w:jc w:val="center"/>
              <w:rPr>
                <w:rFonts w:ascii="Times New Roman" w:eastAsia="Calibri" w:hAnsi="Times New Roman"/>
                <w:color w:val="000000"/>
                <w:sz w:val="24"/>
                <w:szCs w:val="24"/>
                <w:lang w:eastAsia="en-US"/>
              </w:rPr>
            </w:pPr>
          </w:p>
        </w:tc>
      </w:tr>
      <w:tr w:rsidR="00060EAD" w:rsidRPr="00186FC9" w14:paraId="61BA4F3A" w14:textId="77777777" w:rsidTr="00D22B73">
        <w:trPr>
          <w:trHeight w:val="432"/>
        </w:trPr>
        <w:tc>
          <w:tcPr>
            <w:tcW w:w="3235" w:type="dxa"/>
            <w:vAlign w:val="bottom"/>
          </w:tcPr>
          <w:p w14:paraId="225DABFB" w14:textId="77777777" w:rsidR="00060EAD" w:rsidRPr="001C66B8" w:rsidRDefault="00060EAD" w:rsidP="00D22B73">
            <w:pPr>
              <w:spacing w:line="240" w:lineRule="auto"/>
              <w:jc w:val="left"/>
              <w:rPr>
                <w:rFonts w:ascii="Times New Roman" w:eastAsia="Calibri" w:hAnsi="Times New Roman"/>
                <w:color w:val="000000"/>
                <w:sz w:val="24"/>
                <w:szCs w:val="24"/>
                <w:lang w:eastAsia="en-US"/>
              </w:rPr>
            </w:pPr>
          </w:p>
        </w:tc>
        <w:tc>
          <w:tcPr>
            <w:tcW w:w="3060" w:type="dxa"/>
            <w:vAlign w:val="bottom"/>
          </w:tcPr>
          <w:p w14:paraId="2ED1F8A4" w14:textId="77777777" w:rsidR="00060EAD" w:rsidRPr="00186FC9" w:rsidRDefault="00060EAD" w:rsidP="00D22B73">
            <w:pPr>
              <w:spacing w:line="240" w:lineRule="auto"/>
              <w:jc w:val="left"/>
              <w:rPr>
                <w:rFonts w:ascii="Times New Roman" w:eastAsia="Calibri" w:hAnsi="Times New Roman"/>
                <w:color w:val="000000"/>
                <w:sz w:val="24"/>
                <w:szCs w:val="24"/>
                <w:lang w:eastAsia="en-US"/>
              </w:rPr>
            </w:pPr>
          </w:p>
        </w:tc>
        <w:tc>
          <w:tcPr>
            <w:tcW w:w="1440" w:type="dxa"/>
            <w:vAlign w:val="bottom"/>
          </w:tcPr>
          <w:p w14:paraId="483C8112" w14:textId="77777777" w:rsidR="00060EAD" w:rsidRPr="00186FC9" w:rsidRDefault="00060EAD" w:rsidP="00D22B73">
            <w:pPr>
              <w:spacing w:line="240" w:lineRule="auto"/>
              <w:jc w:val="center"/>
              <w:rPr>
                <w:rFonts w:ascii="Times New Roman" w:eastAsia="Calibri" w:hAnsi="Times New Roman"/>
                <w:color w:val="000000"/>
                <w:sz w:val="24"/>
                <w:szCs w:val="24"/>
                <w:lang w:eastAsia="en-US"/>
              </w:rPr>
            </w:pPr>
          </w:p>
        </w:tc>
        <w:tc>
          <w:tcPr>
            <w:tcW w:w="1620" w:type="dxa"/>
            <w:vAlign w:val="bottom"/>
          </w:tcPr>
          <w:p w14:paraId="5430730B" w14:textId="77777777" w:rsidR="00060EAD" w:rsidRPr="00186FC9" w:rsidDel="007F1DC0" w:rsidRDefault="00060EAD" w:rsidP="00D22B73">
            <w:pPr>
              <w:spacing w:line="240" w:lineRule="auto"/>
              <w:jc w:val="center"/>
              <w:rPr>
                <w:rFonts w:ascii="Times New Roman" w:eastAsia="Calibri" w:hAnsi="Times New Roman"/>
                <w:color w:val="000000"/>
                <w:sz w:val="24"/>
                <w:szCs w:val="24"/>
                <w:lang w:eastAsia="en-US"/>
              </w:rPr>
            </w:pPr>
          </w:p>
        </w:tc>
      </w:tr>
      <w:tr w:rsidR="00060EAD" w:rsidRPr="00186FC9" w14:paraId="3ED3E472" w14:textId="77777777" w:rsidTr="00D22B73">
        <w:trPr>
          <w:trHeight w:val="432"/>
        </w:trPr>
        <w:tc>
          <w:tcPr>
            <w:tcW w:w="3235" w:type="dxa"/>
            <w:vAlign w:val="bottom"/>
          </w:tcPr>
          <w:p w14:paraId="437E42EE" w14:textId="77777777" w:rsidR="00060EAD" w:rsidRPr="001C66B8" w:rsidRDefault="00060EAD" w:rsidP="00D22B73">
            <w:pPr>
              <w:spacing w:line="240" w:lineRule="auto"/>
              <w:jc w:val="left"/>
              <w:rPr>
                <w:rFonts w:ascii="Times New Roman" w:eastAsia="Calibri" w:hAnsi="Times New Roman"/>
                <w:color w:val="000000"/>
                <w:sz w:val="24"/>
                <w:szCs w:val="24"/>
                <w:lang w:eastAsia="en-US"/>
              </w:rPr>
            </w:pPr>
          </w:p>
        </w:tc>
        <w:tc>
          <w:tcPr>
            <w:tcW w:w="3060" w:type="dxa"/>
            <w:vAlign w:val="bottom"/>
          </w:tcPr>
          <w:p w14:paraId="21ECE47E" w14:textId="77777777" w:rsidR="00060EAD" w:rsidRPr="00186FC9" w:rsidRDefault="00060EAD" w:rsidP="00D22B73">
            <w:pPr>
              <w:spacing w:line="240" w:lineRule="auto"/>
              <w:jc w:val="left"/>
              <w:rPr>
                <w:rFonts w:ascii="Times New Roman" w:eastAsia="Calibri" w:hAnsi="Times New Roman"/>
                <w:color w:val="000000"/>
                <w:sz w:val="24"/>
                <w:szCs w:val="24"/>
                <w:lang w:eastAsia="en-US"/>
              </w:rPr>
            </w:pPr>
          </w:p>
        </w:tc>
        <w:tc>
          <w:tcPr>
            <w:tcW w:w="1440" w:type="dxa"/>
            <w:vAlign w:val="bottom"/>
          </w:tcPr>
          <w:p w14:paraId="180676BD" w14:textId="77777777" w:rsidR="00060EAD" w:rsidRPr="00186FC9" w:rsidRDefault="00060EAD" w:rsidP="00D22B73">
            <w:pPr>
              <w:spacing w:line="240" w:lineRule="auto"/>
              <w:jc w:val="center"/>
              <w:rPr>
                <w:rFonts w:ascii="Times New Roman" w:eastAsia="Calibri" w:hAnsi="Times New Roman"/>
                <w:color w:val="000000"/>
                <w:sz w:val="24"/>
                <w:szCs w:val="24"/>
                <w:lang w:eastAsia="en-US"/>
              </w:rPr>
            </w:pPr>
          </w:p>
        </w:tc>
        <w:tc>
          <w:tcPr>
            <w:tcW w:w="1620" w:type="dxa"/>
            <w:vAlign w:val="bottom"/>
          </w:tcPr>
          <w:p w14:paraId="4B05F6A5" w14:textId="77777777" w:rsidR="00060EAD" w:rsidRPr="00186FC9" w:rsidDel="007F1DC0" w:rsidRDefault="00060EAD" w:rsidP="00D22B73">
            <w:pPr>
              <w:spacing w:line="240" w:lineRule="auto"/>
              <w:jc w:val="center"/>
              <w:rPr>
                <w:rFonts w:ascii="Times New Roman" w:eastAsia="Calibri" w:hAnsi="Times New Roman"/>
                <w:color w:val="000000"/>
                <w:sz w:val="24"/>
                <w:szCs w:val="24"/>
                <w:lang w:eastAsia="en-US"/>
              </w:rPr>
            </w:pPr>
          </w:p>
        </w:tc>
      </w:tr>
      <w:tr w:rsidR="00060EAD" w:rsidRPr="00186FC9" w14:paraId="6B72A05C" w14:textId="77777777" w:rsidTr="00D22B73">
        <w:trPr>
          <w:trHeight w:val="432"/>
        </w:trPr>
        <w:tc>
          <w:tcPr>
            <w:tcW w:w="3235" w:type="dxa"/>
            <w:vAlign w:val="bottom"/>
          </w:tcPr>
          <w:p w14:paraId="61EFAE59" w14:textId="77777777" w:rsidR="00060EAD" w:rsidRPr="001C66B8" w:rsidRDefault="00060EAD" w:rsidP="00D22B73">
            <w:pPr>
              <w:spacing w:line="240" w:lineRule="auto"/>
              <w:jc w:val="left"/>
              <w:rPr>
                <w:rFonts w:ascii="Times New Roman" w:eastAsia="Calibri" w:hAnsi="Times New Roman"/>
                <w:color w:val="000000"/>
                <w:sz w:val="24"/>
                <w:szCs w:val="24"/>
                <w:lang w:eastAsia="en-US"/>
              </w:rPr>
            </w:pPr>
          </w:p>
        </w:tc>
        <w:tc>
          <w:tcPr>
            <w:tcW w:w="3060" w:type="dxa"/>
            <w:vAlign w:val="bottom"/>
          </w:tcPr>
          <w:p w14:paraId="01FD706B" w14:textId="77777777" w:rsidR="00060EAD" w:rsidRPr="00186FC9" w:rsidRDefault="00060EAD" w:rsidP="00D22B73">
            <w:pPr>
              <w:spacing w:line="240" w:lineRule="auto"/>
              <w:jc w:val="left"/>
              <w:rPr>
                <w:rFonts w:ascii="Times New Roman" w:eastAsia="Calibri" w:hAnsi="Times New Roman"/>
                <w:color w:val="000000"/>
                <w:sz w:val="24"/>
                <w:szCs w:val="24"/>
                <w:lang w:eastAsia="en-US"/>
              </w:rPr>
            </w:pPr>
          </w:p>
        </w:tc>
        <w:tc>
          <w:tcPr>
            <w:tcW w:w="1440" w:type="dxa"/>
            <w:vAlign w:val="bottom"/>
          </w:tcPr>
          <w:p w14:paraId="72CE6B4C" w14:textId="77777777" w:rsidR="00060EAD" w:rsidRPr="00186FC9" w:rsidRDefault="00060EAD" w:rsidP="00D22B73">
            <w:pPr>
              <w:spacing w:line="240" w:lineRule="auto"/>
              <w:jc w:val="center"/>
              <w:rPr>
                <w:rFonts w:ascii="Times New Roman" w:eastAsia="Calibri" w:hAnsi="Times New Roman"/>
                <w:color w:val="000000"/>
                <w:sz w:val="24"/>
                <w:szCs w:val="24"/>
                <w:lang w:eastAsia="en-US"/>
              </w:rPr>
            </w:pPr>
          </w:p>
        </w:tc>
        <w:tc>
          <w:tcPr>
            <w:tcW w:w="1620" w:type="dxa"/>
            <w:vAlign w:val="bottom"/>
          </w:tcPr>
          <w:p w14:paraId="73F725D0" w14:textId="77777777" w:rsidR="00060EAD" w:rsidRPr="00186FC9" w:rsidDel="007F1DC0" w:rsidRDefault="00060EAD" w:rsidP="00D22B73">
            <w:pPr>
              <w:spacing w:line="240" w:lineRule="auto"/>
              <w:jc w:val="center"/>
              <w:rPr>
                <w:rFonts w:ascii="Times New Roman" w:eastAsia="Calibri" w:hAnsi="Times New Roman"/>
                <w:color w:val="000000"/>
                <w:sz w:val="24"/>
                <w:szCs w:val="24"/>
                <w:lang w:eastAsia="en-US"/>
              </w:rPr>
            </w:pPr>
          </w:p>
        </w:tc>
      </w:tr>
      <w:tr w:rsidR="00060EAD" w:rsidRPr="00186FC9" w14:paraId="4E2598F2" w14:textId="77777777" w:rsidTr="00D22B73">
        <w:trPr>
          <w:trHeight w:val="432"/>
        </w:trPr>
        <w:tc>
          <w:tcPr>
            <w:tcW w:w="3235" w:type="dxa"/>
            <w:vAlign w:val="bottom"/>
          </w:tcPr>
          <w:p w14:paraId="277ED6BE" w14:textId="77777777" w:rsidR="00060EAD" w:rsidRPr="001C66B8" w:rsidRDefault="00060EAD" w:rsidP="00D22B73">
            <w:pPr>
              <w:spacing w:line="240" w:lineRule="auto"/>
              <w:jc w:val="left"/>
              <w:rPr>
                <w:rFonts w:ascii="Times New Roman" w:eastAsia="Calibri" w:hAnsi="Times New Roman"/>
                <w:color w:val="000000"/>
                <w:sz w:val="24"/>
                <w:szCs w:val="24"/>
                <w:lang w:eastAsia="en-US"/>
              </w:rPr>
            </w:pPr>
          </w:p>
        </w:tc>
        <w:tc>
          <w:tcPr>
            <w:tcW w:w="3060" w:type="dxa"/>
            <w:vAlign w:val="bottom"/>
          </w:tcPr>
          <w:p w14:paraId="6C07BEEC" w14:textId="77777777" w:rsidR="00060EAD" w:rsidRPr="00186FC9" w:rsidRDefault="00060EAD" w:rsidP="00D22B73">
            <w:pPr>
              <w:spacing w:line="240" w:lineRule="auto"/>
              <w:jc w:val="left"/>
              <w:rPr>
                <w:rFonts w:ascii="Times New Roman" w:eastAsia="Calibri" w:hAnsi="Times New Roman"/>
                <w:color w:val="000000"/>
                <w:sz w:val="24"/>
                <w:szCs w:val="24"/>
                <w:lang w:eastAsia="en-US"/>
              </w:rPr>
            </w:pPr>
          </w:p>
        </w:tc>
        <w:tc>
          <w:tcPr>
            <w:tcW w:w="1440" w:type="dxa"/>
            <w:vAlign w:val="bottom"/>
          </w:tcPr>
          <w:p w14:paraId="00344286" w14:textId="77777777" w:rsidR="00060EAD" w:rsidRPr="00186FC9" w:rsidRDefault="00060EAD" w:rsidP="00D22B73">
            <w:pPr>
              <w:spacing w:line="240" w:lineRule="auto"/>
              <w:jc w:val="center"/>
              <w:rPr>
                <w:rFonts w:ascii="Times New Roman" w:eastAsia="Calibri" w:hAnsi="Times New Roman"/>
                <w:color w:val="000000"/>
                <w:sz w:val="24"/>
                <w:szCs w:val="24"/>
                <w:lang w:eastAsia="en-US"/>
              </w:rPr>
            </w:pPr>
          </w:p>
        </w:tc>
        <w:tc>
          <w:tcPr>
            <w:tcW w:w="1620" w:type="dxa"/>
            <w:vAlign w:val="bottom"/>
          </w:tcPr>
          <w:p w14:paraId="6FE8B99C" w14:textId="77777777" w:rsidR="00060EAD" w:rsidRPr="00186FC9" w:rsidDel="007F1DC0" w:rsidRDefault="00060EAD" w:rsidP="00D22B73">
            <w:pPr>
              <w:spacing w:line="240" w:lineRule="auto"/>
              <w:jc w:val="center"/>
              <w:rPr>
                <w:rFonts w:ascii="Times New Roman" w:eastAsia="Calibri" w:hAnsi="Times New Roman"/>
                <w:color w:val="000000"/>
                <w:sz w:val="24"/>
                <w:szCs w:val="24"/>
                <w:lang w:eastAsia="en-US"/>
              </w:rPr>
            </w:pPr>
          </w:p>
        </w:tc>
      </w:tr>
      <w:tr w:rsidR="00060EAD" w:rsidRPr="00186FC9" w14:paraId="37A99F7E" w14:textId="77777777" w:rsidTr="00D22B73">
        <w:trPr>
          <w:trHeight w:val="432"/>
        </w:trPr>
        <w:tc>
          <w:tcPr>
            <w:tcW w:w="3235" w:type="dxa"/>
            <w:vAlign w:val="bottom"/>
          </w:tcPr>
          <w:p w14:paraId="13696D22" w14:textId="77777777" w:rsidR="00060EAD" w:rsidRPr="001C66B8" w:rsidRDefault="00060EAD" w:rsidP="00D22B73">
            <w:pPr>
              <w:spacing w:line="240" w:lineRule="auto"/>
              <w:jc w:val="left"/>
              <w:rPr>
                <w:rFonts w:ascii="Times New Roman" w:eastAsia="Calibri" w:hAnsi="Times New Roman"/>
                <w:color w:val="000000"/>
                <w:sz w:val="24"/>
                <w:szCs w:val="24"/>
                <w:lang w:eastAsia="en-US"/>
              </w:rPr>
            </w:pPr>
          </w:p>
        </w:tc>
        <w:tc>
          <w:tcPr>
            <w:tcW w:w="3060" w:type="dxa"/>
            <w:vAlign w:val="bottom"/>
          </w:tcPr>
          <w:p w14:paraId="7DA86C4B" w14:textId="77777777" w:rsidR="00060EAD" w:rsidRPr="00186FC9" w:rsidRDefault="00060EAD" w:rsidP="00D22B73">
            <w:pPr>
              <w:spacing w:line="240" w:lineRule="auto"/>
              <w:jc w:val="left"/>
              <w:rPr>
                <w:rFonts w:ascii="Times New Roman" w:eastAsia="Calibri" w:hAnsi="Times New Roman"/>
                <w:color w:val="000000"/>
                <w:sz w:val="24"/>
                <w:szCs w:val="24"/>
                <w:lang w:eastAsia="en-US"/>
              </w:rPr>
            </w:pPr>
          </w:p>
        </w:tc>
        <w:tc>
          <w:tcPr>
            <w:tcW w:w="1440" w:type="dxa"/>
            <w:vAlign w:val="bottom"/>
          </w:tcPr>
          <w:p w14:paraId="414F6FA2" w14:textId="77777777" w:rsidR="00060EAD" w:rsidRPr="00186FC9" w:rsidRDefault="00060EAD" w:rsidP="00D22B73">
            <w:pPr>
              <w:spacing w:line="240" w:lineRule="auto"/>
              <w:jc w:val="center"/>
              <w:rPr>
                <w:rFonts w:ascii="Times New Roman" w:eastAsia="Calibri" w:hAnsi="Times New Roman"/>
                <w:color w:val="000000"/>
                <w:sz w:val="24"/>
                <w:szCs w:val="24"/>
                <w:lang w:eastAsia="en-US"/>
              </w:rPr>
            </w:pPr>
          </w:p>
        </w:tc>
        <w:tc>
          <w:tcPr>
            <w:tcW w:w="1620" w:type="dxa"/>
            <w:vAlign w:val="bottom"/>
          </w:tcPr>
          <w:p w14:paraId="1F7A7365" w14:textId="77777777" w:rsidR="00060EAD" w:rsidRPr="00186FC9" w:rsidRDefault="00060EAD" w:rsidP="00D22B73">
            <w:pPr>
              <w:spacing w:line="240" w:lineRule="auto"/>
              <w:jc w:val="center"/>
              <w:rPr>
                <w:rFonts w:ascii="Times New Roman" w:eastAsia="Calibri" w:hAnsi="Times New Roman"/>
                <w:color w:val="000000"/>
                <w:sz w:val="24"/>
                <w:szCs w:val="24"/>
                <w:lang w:eastAsia="en-US"/>
              </w:rPr>
            </w:pPr>
          </w:p>
        </w:tc>
      </w:tr>
      <w:tr w:rsidR="00060EAD" w:rsidRPr="00186FC9" w14:paraId="2605DF82" w14:textId="77777777" w:rsidTr="00D22B73">
        <w:trPr>
          <w:trHeight w:val="432"/>
        </w:trPr>
        <w:tc>
          <w:tcPr>
            <w:tcW w:w="3235" w:type="dxa"/>
            <w:vAlign w:val="bottom"/>
          </w:tcPr>
          <w:p w14:paraId="0158684A" w14:textId="77777777" w:rsidR="00060EAD" w:rsidRPr="001C66B8" w:rsidRDefault="00060EAD" w:rsidP="00D22B73">
            <w:pPr>
              <w:spacing w:line="240" w:lineRule="auto"/>
              <w:jc w:val="left"/>
              <w:rPr>
                <w:rFonts w:ascii="Times New Roman" w:eastAsia="Calibri" w:hAnsi="Times New Roman"/>
                <w:color w:val="000000"/>
                <w:sz w:val="24"/>
                <w:szCs w:val="24"/>
                <w:lang w:eastAsia="en-US"/>
              </w:rPr>
            </w:pPr>
          </w:p>
        </w:tc>
        <w:tc>
          <w:tcPr>
            <w:tcW w:w="3060" w:type="dxa"/>
            <w:vAlign w:val="bottom"/>
          </w:tcPr>
          <w:p w14:paraId="63F59BBA" w14:textId="77777777" w:rsidR="00060EAD" w:rsidRPr="00186FC9" w:rsidRDefault="00060EAD" w:rsidP="00D22B73">
            <w:pPr>
              <w:spacing w:line="240" w:lineRule="auto"/>
              <w:jc w:val="left"/>
              <w:rPr>
                <w:rFonts w:ascii="Times New Roman" w:eastAsia="Calibri" w:hAnsi="Times New Roman"/>
                <w:color w:val="000000"/>
                <w:sz w:val="24"/>
                <w:szCs w:val="24"/>
                <w:lang w:eastAsia="en-US"/>
              </w:rPr>
            </w:pPr>
          </w:p>
        </w:tc>
        <w:tc>
          <w:tcPr>
            <w:tcW w:w="1440" w:type="dxa"/>
            <w:vAlign w:val="bottom"/>
          </w:tcPr>
          <w:p w14:paraId="60640BB4" w14:textId="77777777" w:rsidR="00060EAD" w:rsidRPr="00186FC9" w:rsidRDefault="00060EAD" w:rsidP="00D22B73">
            <w:pPr>
              <w:spacing w:line="240" w:lineRule="auto"/>
              <w:jc w:val="center"/>
              <w:rPr>
                <w:rFonts w:ascii="Times New Roman" w:eastAsia="Calibri" w:hAnsi="Times New Roman"/>
                <w:color w:val="000000"/>
                <w:sz w:val="24"/>
                <w:szCs w:val="24"/>
                <w:lang w:eastAsia="en-US"/>
              </w:rPr>
            </w:pPr>
          </w:p>
        </w:tc>
        <w:tc>
          <w:tcPr>
            <w:tcW w:w="1620" w:type="dxa"/>
            <w:vAlign w:val="bottom"/>
          </w:tcPr>
          <w:p w14:paraId="7921F01F" w14:textId="77777777" w:rsidR="00060EAD" w:rsidRPr="00186FC9" w:rsidRDefault="00060EAD" w:rsidP="00D22B73">
            <w:pPr>
              <w:spacing w:line="240" w:lineRule="auto"/>
              <w:jc w:val="center"/>
              <w:rPr>
                <w:rFonts w:ascii="Times New Roman" w:eastAsia="Calibri" w:hAnsi="Times New Roman"/>
                <w:color w:val="000000"/>
                <w:sz w:val="24"/>
                <w:szCs w:val="24"/>
                <w:lang w:eastAsia="en-US"/>
              </w:rPr>
            </w:pPr>
          </w:p>
        </w:tc>
      </w:tr>
      <w:tr w:rsidR="00060EAD" w:rsidRPr="00186FC9" w14:paraId="0FEB6879" w14:textId="77777777" w:rsidTr="00D22B73">
        <w:trPr>
          <w:trHeight w:val="432"/>
        </w:trPr>
        <w:tc>
          <w:tcPr>
            <w:tcW w:w="3235" w:type="dxa"/>
            <w:vAlign w:val="bottom"/>
          </w:tcPr>
          <w:p w14:paraId="4A5C36A6" w14:textId="77777777" w:rsidR="00060EAD" w:rsidRPr="001C66B8" w:rsidRDefault="00060EAD" w:rsidP="00D22B73">
            <w:pPr>
              <w:spacing w:line="240" w:lineRule="auto"/>
              <w:jc w:val="left"/>
              <w:rPr>
                <w:rFonts w:ascii="Times New Roman" w:eastAsia="Calibri" w:hAnsi="Times New Roman"/>
                <w:color w:val="000000"/>
                <w:sz w:val="24"/>
                <w:szCs w:val="24"/>
                <w:lang w:eastAsia="en-US"/>
              </w:rPr>
            </w:pPr>
          </w:p>
        </w:tc>
        <w:tc>
          <w:tcPr>
            <w:tcW w:w="3060" w:type="dxa"/>
            <w:vAlign w:val="bottom"/>
          </w:tcPr>
          <w:p w14:paraId="505CC3FC" w14:textId="77777777" w:rsidR="00060EAD" w:rsidRPr="00186FC9" w:rsidRDefault="00060EAD" w:rsidP="00D22B73">
            <w:pPr>
              <w:spacing w:line="240" w:lineRule="auto"/>
              <w:jc w:val="left"/>
              <w:rPr>
                <w:rFonts w:ascii="Times New Roman" w:eastAsia="Calibri" w:hAnsi="Times New Roman"/>
                <w:color w:val="000000"/>
                <w:sz w:val="24"/>
                <w:szCs w:val="24"/>
                <w:lang w:eastAsia="en-US"/>
              </w:rPr>
            </w:pPr>
          </w:p>
        </w:tc>
        <w:tc>
          <w:tcPr>
            <w:tcW w:w="1440" w:type="dxa"/>
            <w:vAlign w:val="bottom"/>
          </w:tcPr>
          <w:p w14:paraId="11D78180" w14:textId="77777777" w:rsidR="00060EAD" w:rsidRPr="00186FC9" w:rsidRDefault="00060EAD" w:rsidP="00D22B73">
            <w:pPr>
              <w:spacing w:line="240" w:lineRule="auto"/>
              <w:jc w:val="center"/>
              <w:rPr>
                <w:rFonts w:ascii="Times New Roman" w:eastAsia="Calibri" w:hAnsi="Times New Roman"/>
                <w:color w:val="000000"/>
                <w:sz w:val="24"/>
                <w:szCs w:val="24"/>
                <w:lang w:eastAsia="en-US"/>
              </w:rPr>
            </w:pPr>
          </w:p>
        </w:tc>
        <w:tc>
          <w:tcPr>
            <w:tcW w:w="1620" w:type="dxa"/>
            <w:vAlign w:val="bottom"/>
          </w:tcPr>
          <w:p w14:paraId="138FD502" w14:textId="77777777" w:rsidR="00060EAD" w:rsidRPr="00186FC9" w:rsidRDefault="00060EAD" w:rsidP="00D22B73">
            <w:pPr>
              <w:spacing w:line="240" w:lineRule="auto"/>
              <w:jc w:val="center"/>
              <w:rPr>
                <w:rFonts w:ascii="Times New Roman" w:eastAsia="Calibri" w:hAnsi="Times New Roman"/>
                <w:color w:val="000000"/>
                <w:sz w:val="24"/>
                <w:szCs w:val="24"/>
                <w:lang w:eastAsia="en-US"/>
              </w:rPr>
            </w:pPr>
          </w:p>
        </w:tc>
      </w:tr>
      <w:tr w:rsidR="00D22B73" w:rsidRPr="00186FC9" w14:paraId="4B8F05A8" w14:textId="77777777" w:rsidTr="00D22B73">
        <w:trPr>
          <w:trHeight w:val="432"/>
        </w:trPr>
        <w:tc>
          <w:tcPr>
            <w:tcW w:w="3235" w:type="dxa"/>
            <w:vAlign w:val="bottom"/>
          </w:tcPr>
          <w:p w14:paraId="0F12C8EC" w14:textId="48D8CCDB" w:rsidR="00D22B73" w:rsidRPr="001C66B8" w:rsidRDefault="00D22B73" w:rsidP="00D22B73">
            <w:pPr>
              <w:spacing w:line="240" w:lineRule="auto"/>
              <w:jc w:val="left"/>
              <w:rPr>
                <w:rFonts w:ascii="Times New Roman" w:eastAsia="Calibri" w:hAnsi="Times New Roman"/>
                <w:color w:val="000000"/>
                <w:sz w:val="24"/>
                <w:szCs w:val="24"/>
                <w:lang w:eastAsia="en-US"/>
              </w:rPr>
            </w:pPr>
          </w:p>
        </w:tc>
        <w:tc>
          <w:tcPr>
            <w:tcW w:w="3060" w:type="dxa"/>
            <w:vAlign w:val="bottom"/>
          </w:tcPr>
          <w:p w14:paraId="5EB2C978" w14:textId="77777777" w:rsidR="00D22B73" w:rsidRPr="00186FC9" w:rsidRDefault="00D22B73" w:rsidP="00D22B73">
            <w:pPr>
              <w:spacing w:line="240" w:lineRule="auto"/>
              <w:jc w:val="left"/>
              <w:rPr>
                <w:rFonts w:ascii="Times New Roman" w:eastAsia="Calibri" w:hAnsi="Times New Roman"/>
                <w:color w:val="000000"/>
                <w:sz w:val="24"/>
                <w:szCs w:val="24"/>
                <w:lang w:eastAsia="en-US"/>
              </w:rPr>
            </w:pPr>
          </w:p>
        </w:tc>
        <w:tc>
          <w:tcPr>
            <w:tcW w:w="1440" w:type="dxa"/>
            <w:vAlign w:val="bottom"/>
          </w:tcPr>
          <w:p w14:paraId="0BE7E23B" w14:textId="77777777" w:rsidR="00D22B73" w:rsidRPr="00186FC9" w:rsidRDefault="00D22B73" w:rsidP="00D22B73">
            <w:pPr>
              <w:spacing w:line="240" w:lineRule="auto"/>
              <w:jc w:val="center"/>
              <w:rPr>
                <w:rFonts w:ascii="Times New Roman" w:eastAsia="Calibri" w:hAnsi="Times New Roman"/>
                <w:color w:val="000000"/>
                <w:sz w:val="24"/>
                <w:szCs w:val="24"/>
                <w:lang w:eastAsia="en-US"/>
              </w:rPr>
            </w:pPr>
          </w:p>
        </w:tc>
        <w:tc>
          <w:tcPr>
            <w:tcW w:w="1620" w:type="dxa"/>
            <w:vAlign w:val="bottom"/>
          </w:tcPr>
          <w:p w14:paraId="59DE988B" w14:textId="77777777" w:rsidR="00D22B73" w:rsidRPr="00186FC9" w:rsidRDefault="00D22B73" w:rsidP="00D22B73">
            <w:pPr>
              <w:spacing w:line="240" w:lineRule="auto"/>
              <w:jc w:val="center"/>
              <w:rPr>
                <w:rFonts w:ascii="Times New Roman" w:eastAsia="Calibri" w:hAnsi="Times New Roman"/>
                <w:color w:val="000000"/>
                <w:sz w:val="24"/>
                <w:szCs w:val="24"/>
                <w:lang w:eastAsia="en-US"/>
              </w:rPr>
            </w:pPr>
          </w:p>
        </w:tc>
      </w:tr>
      <w:tr w:rsidR="00D22B73" w:rsidRPr="00186FC9" w14:paraId="25686667" w14:textId="77777777" w:rsidTr="00D22B73">
        <w:trPr>
          <w:trHeight w:val="432"/>
        </w:trPr>
        <w:tc>
          <w:tcPr>
            <w:tcW w:w="3235" w:type="dxa"/>
            <w:vAlign w:val="bottom"/>
          </w:tcPr>
          <w:p w14:paraId="2655F652" w14:textId="77777777" w:rsidR="00D22B73" w:rsidRDefault="00D22B73" w:rsidP="00D22B73">
            <w:pPr>
              <w:spacing w:line="240" w:lineRule="auto"/>
              <w:jc w:val="left"/>
              <w:rPr>
                <w:rFonts w:ascii="Times New Roman" w:eastAsia="Calibri" w:hAnsi="Times New Roman"/>
                <w:color w:val="000000"/>
                <w:sz w:val="24"/>
                <w:szCs w:val="24"/>
                <w:lang w:eastAsia="en-US"/>
              </w:rPr>
            </w:pPr>
          </w:p>
        </w:tc>
        <w:tc>
          <w:tcPr>
            <w:tcW w:w="3060" w:type="dxa"/>
            <w:vAlign w:val="bottom"/>
          </w:tcPr>
          <w:p w14:paraId="4AD76801" w14:textId="77777777" w:rsidR="00D22B73" w:rsidRPr="00186FC9" w:rsidRDefault="00D22B73" w:rsidP="00D22B73">
            <w:pPr>
              <w:spacing w:line="240" w:lineRule="auto"/>
              <w:jc w:val="left"/>
              <w:rPr>
                <w:rFonts w:ascii="Times New Roman" w:eastAsia="Calibri" w:hAnsi="Times New Roman"/>
                <w:color w:val="000000"/>
                <w:sz w:val="24"/>
                <w:szCs w:val="24"/>
                <w:lang w:eastAsia="en-US"/>
              </w:rPr>
            </w:pPr>
          </w:p>
        </w:tc>
        <w:tc>
          <w:tcPr>
            <w:tcW w:w="1440" w:type="dxa"/>
            <w:vAlign w:val="bottom"/>
          </w:tcPr>
          <w:p w14:paraId="44BDBB64" w14:textId="77777777" w:rsidR="00D22B73" w:rsidRPr="00186FC9" w:rsidRDefault="00D22B73" w:rsidP="00D22B73">
            <w:pPr>
              <w:spacing w:line="240" w:lineRule="auto"/>
              <w:jc w:val="center"/>
              <w:rPr>
                <w:rFonts w:ascii="Times New Roman" w:eastAsia="Calibri" w:hAnsi="Times New Roman"/>
                <w:color w:val="000000"/>
                <w:sz w:val="24"/>
                <w:szCs w:val="24"/>
                <w:lang w:eastAsia="en-US"/>
              </w:rPr>
            </w:pPr>
          </w:p>
        </w:tc>
        <w:tc>
          <w:tcPr>
            <w:tcW w:w="1620" w:type="dxa"/>
            <w:vAlign w:val="bottom"/>
          </w:tcPr>
          <w:p w14:paraId="3DCABAAD" w14:textId="77777777" w:rsidR="00D22B73" w:rsidRPr="00186FC9" w:rsidRDefault="00D22B73" w:rsidP="00D22B73">
            <w:pPr>
              <w:spacing w:line="240" w:lineRule="auto"/>
              <w:jc w:val="center"/>
              <w:rPr>
                <w:rFonts w:ascii="Times New Roman" w:eastAsia="Calibri" w:hAnsi="Times New Roman"/>
                <w:color w:val="000000"/>
                <w:sz w:val="24"/>
                <w:szCs w:val="24"/>
                <w:lang w:eastAsia="en-US"/>
              </w:rPr>
            </w:pPr>
          </w:p>
        </w:tc>
      </w:tr>
      <w:tr w:rsidR="00D22B73" w:rsidRPr="00186FC9" w14:paraId="0C694D9E" w14:textId="77777777" w:rsidTr="00D22B73">
        <w:trPr>
          <w:trHeight w:val="432"/>
        </w:trPr>
        <w:tc>
          <w:tcPr>
            <w:tcW w:w="3235" w:type="dxa"/>
            <w:vAlign w:val="bottom"/>
          </w:tcPr>
          <w:p w14:paraId="58D123D2" w14:textId="77777777" w:rsidR="00D22B73" w:rsidRDefault="00D22B73" w:rsidP="00D22B73">
            <w:pPr>
              <w:spacing w:line="240" w:lineRule="auto"/>
              <w:jc w:val="left"/>
              <w:rPr>
                <w:rFonts w:ascii="Times New Roman" w:eastAsia="Calibri" w:hAnsi="Times New Roman"/>
                <w:color w:val="000000"/>
                <w:sz w:val="24"/>
                <w:szCs w:val="24"/>
                <w:lang w:eastAsia="en-US"/>
              </w:rPr>
            </w:pPr>
          </w:p>
        </w:tc>
        <w:tc>
          <w:tcPr>
            <w:tcW w:w="3060" w:type="dxa"/>
            <w:vAlign w:val="bottom"/>
          </w:tcPr>
          <w:p w14:paraId="6A580DB2" w14:textId="77777777" w:rsidR="00D22B73" w:rsidRPr="00186FC9" w:rsidRDefault="00D22B73" w:rsidP="00D22B73">
            <w:pPr>
              <w:spacing w:line="240" w:lineRule="auto"/>
              <w:jc w:val="left"/>
              <w:rPr>
                <w:rFonts w:ascii="Times New Roman" w:eastAsia="Calibri" w:hAnsi="Times New Roman"/>
                <w:color w:val="000000"/>
                <w:sz w:val="24"/>
                <w:szCs w:val="24"/>
                <w:lang w:eastAsia="en-US"/>
              </w:rPr>
            </w:pPr>
          </w:p>
        </w:tc>
        <w:tc>
          <w:tcPr>
            <w:tcW w:w="1440" w:type="dxa"/>
            <w:vAlign w:val="bottom"/>
          </w:tcPr>
          <w:p w14:paraId="4F1260C5" w14:textId="77777777" w:rsidR="00D22B73" w:rsidRPr="00186FC9" w:rsidRDefault="00D22B73" w:rsidP="00D22B73">
            <w:pPr>
              <w:spacing w:line="240" w:lineRule="auto"/>
              <w:jc w:val="center"/>
              <w:rPr>
                <w:rFonts w:ascii="Times New Roman" w:eastAsia="Calibri" w:hAnsi="Times New Roman"/>
                <w:color w:val="000000"/>
                <w:sz w:val="24"/>
                <w:szCs w:val="24"/>
                <w:lang w:eastAsia="en-US"/>
              </w:rPr>
            </w:pPr>
          </w:p>
        </w:tc>
        <w:tc>
          <w:tcPr>
            <w:tcW w:w="1620" w:type="dxa"/>
            <w:vAlign w:val="bottom"/>
          </w:tcPr>
          <w:p w14:paraId="0F17501E" w14:textId="77777777" w:rsidR="00D22B73" w:rsidRPr="00186FC9" w:rsidRDefault="00D22B73" w:rsidP="00D22B73">
            <w:pPr>
              <w:spacing w:line="240" w:lineRule="auto"/>
              <w:jc w:val="center"/>
              <w:rPr>
                <w:rFonts w:ascii="Times New Roman" w:eastAsia="Calibri" w:hAnsi="Times New Roman"/>
                <w:color w:val="000000"/>
                <w:sz w:val="24"/>
                <w:szCs w:val="24"/>
                <w:lang w:eastAsia="en-US"/>
              </w:rPr>
            </w:pPr>
          </w:p>
        </w:tc>
      </w:tr>
    </w:tbl>
    <w:tbl>
      <w:tblPr>
        <w:tblStyle w:val="TableGrid"/>
        <w:tblpPr w:leftFromText="180" w:rightFromText="180" w:horzAnchor="margin" w:tblpY="-394"/>
        <w:tblW w:w="0" w:type="auto"/>
        <w:tblLook w:val="04A0" w:firstRow="1" w:lastRow="0" w:firstColumn="1" w:lastColumn="0" w:noHBand="0" w:noVBand="1"/>
      </w:tblPr>
      <w:tblGrid>
        <w:gridCol w:w="9350"/>
      </w:tblGrid>
      <w:tr w:rsidR="00A167E6" w:rsidRPr="00DF3300" w14:paraId="3C6AE4BB" w14:textId="77777777" w:rsidTr="006E163A">
        <w:tc>
          <w:tcPr>
            <w:tcW w:w="9350" w:type="dxa"/>
            <w:shd w:val="clear" w:color="auto" w:fill="000000" w:themeFill="text1"/>
          </w:tcPr>
          <w:p w14:paraId="144BD65A" w14:textId="4C016177" w:rsidR="00A167E6" w:rsidRPr="00DF3300" w:rsidRDefault="00686317" w:rsidP="006E163A">
            <w:pPr>
              <w:pStyle w:val="H1Ashurst"/>
              <w:rPr>
                <w:rFonts w:ascii="Times New Roman" w:hAnsi="Times New Roman"/>
                <w:sz w:val="24"/>
                <w:szCs w:val="24"/>
              </w:rPr>
            </w:pPr>
            <w:r>
              <w:lastRenderedPageBreak/>
              <w:br w:type="page"/>
            </w:r>
            <w:bookmarkStart w:id="193" w:name="_Toc54464578"/>
            <w:bookmarkStart w:id="194" w:name="_Toc54598419"/>
            <w:r w:rsidR="00A167E6">
              <w:rPr>
                <w:rFonts w:ascii="Times New Roman" w:hAnsi="Times New Roman"/>
                <w:sz w:val="24"/>
                <w:szCs w:val="24"/>
              </w:rPr>
              <w:t>conFLICT OF INTEREST</w:t>
            </w:r>
            <w:bookmarkEnd w:id="193"/>
            <w:bookmarkEnd w:id="194"/>
            <w:r w:rsidR="00A167E6">
              <w:rPr>
                <w:rFonts w:ascii="Times New Roman" w:hAnsi="Times New Roman"/>
                <w:sz w:val="24"/>
                <w:szCs w:val="24"/>
              </w:rPr>
              <w:t xml:space="preserve"> </w:t>
            </w:r>
            <w:r w:rsidR="00716456">
              <w:rPr>
                <w:rFonts w:ascii="Times New Roman" w:hAnsi="Times New Roman"/>
                <w:sz w:val="24"/>
                <w:szCs w:val="24"/>
              </w:rPr>
              <w:t>(STATEMENT)</w:t>
            </w:r>
          </w:p>
        </w:tc>
      </w:tr>
      <w:tr w:rsidR="00A167E6" w:rsidRPr="00DF3300" w14:paraId="1E00312D" w14:textId="77777777" w:rsidTr="006E163A">
        <w:tc>
          <w:tcPr>
            <w:tcW w:w="9350" w:type="dxa"/>
            <w:shd w:val="clear" w:color="auto" w:fill="F8F8F8" w:themeFill="background2"/>
          </w:tcPr>
          <w:p w14:paraId="6BD5AFF3" w14:textId="77777777" w:rsidR="00A167E6" w:rsidRPr="00DF3300" w:rsidRDefault="00A167E6" w:rsidP="006E163A">
            <w:pPr>
              <w:pStyle w:val="H2Ashurst"/>
              <w:numPr>
                <w:ilvl w:val="0"/>
                <w:numId w:val="0"/>
              </w:numPr>
              <w:rPr>
                <w:rFonts w:ascii="Times New Roman" w:hAnsi="Times New Roman"/>
                <w:sz w:val="24"/>
                <w:szCs w:val="24"/>
              </w:rPr>
            </w:pPr>
            <w:bookmarkStart w:id="195" w:name="_Toc54464579"/>
            <w:bookmarkStart w:id="196" w:name="_Toc54598420"/>
            <w:r>
              <w:rPr>
                <w:rFonts w:ascii="Times New Roman" w:hAnsi="Times New Roman"/>
                <w:sz w:val="24"/>
                <w:szCs w:val="24"/>
              </w:rPr>
              <w:t>Conflict of Interest</w:t>
            </w:r>
            <w:bookmarkEnd w:id="195"/>
            <w:bookmarkEnd w:id="196"/>
            <w:r>
              <w:rPr>
                <w:rFonts w:ascii="Times New Roman" w:hAnsi="Times New Roman"/>
                <w:sz w:val="24"/>
                <w:szCs w:val="24"/>
              </w:rPr>
              <w:t xml:space="preserve"> </w:t>
            </w:r>
          </w:p>
          <w:p w14:paraId="7FCBEB32" w14:textId="749CC641" w:rsidR="00A167E6" w:rsidRDefault="00A167E6" w:rsidP="006E163A">
            <w:pPr>
              <w:pStyle w:val="BodyText"/>
              <w:spacing w:after="0" w:line="240" w:lineRule="auto"/>
              <w:rPr>
                <w:rFonts w:ascii="Times New Roman" w:hAnsi="Times New Roman"/>
                <w:sz w:val="24"/>
                <w:szCs w:val="24"/>
                <w:lang w:eastAsia="zh-TW"/>
              </w:rPr>
            </w:pPr>
            <w:r w:rsidRPr="007605F8">
              <w:rPr>
                <w:rFonts w:ascii="Times New Roman" w:hAnsi="Times New Roman"/>
                <w:sz w:val="24"/>
                <w:szCs w:val="24"/>
                <w:lang w:eastAsia="zh-TW"/>
              </w:rPr>
              <w:t xml:space="preserve">If the </w:t>
            </w:r>
            <w:r w:rsidR="006E163A">
              <w:rPr>
                <w:rFonts w:ascii="Times New Roman" w:hAnsi="Times New Roman"/>
                <w:sz w:val="24"/>
                <w:szCs w:val="24"/>
                <w:lang w:eastAsia="zh-TW"/>
              </w:rPr>
              <w:t>Firm proposing</w:t>
            </w:r>
            <w:r w:rsidRPr="007605F8">
              <w:rPr>
                <w:rFonts w:ascii="Times New Roman" w:hAnsi="Times New Roman"/>
                <w:sz w:val="24"/>
                <w:szCs w:val="24"/>
                <w:lang w:eastAsia="zh-TW"/>
              </w:rPr>
              <w:t xml:space="preserve"> or any employee, agent or subcontractor/subconsultant of the </w:t>
            </w:r>
            <w:r w:rsidR="006E163A">
              <w:rPr>
                <w:rFonts w:ascii="Times New Roman" w:hAnsi="Times New Roman"/>
                <w:sz w:val="24"/>
                <w:szCs w:val="24"/>
                <w:lang w:eastAsia="zh-TW"/>
              </w:rPr>
              <w:t>Firm proposing</w:t>
            </w:r>
            <w:r w:rsidRPr="007605F8">
              <w:rPr>
                <w:rFonts w:ascii="Times New Roman" w:hAnsi="Times New Roman"/>
                <w:sz w:val="24"/>
                <w:szCs w:val="24"/>
                <w:lang w:eastAsia="zh-TW"/>
              </w:rPr>
              <w:t xml:space="preserve"> may </w:t>
            </w:r>
            <w:r w:rsidR="00864C56" w:rsidRPr="007605F8">
              <w:rPr>
                <w:rFonts w:ascii="Times New Roman" w:hAnsi="Times New Roman"/>
                <w:sz w:val="24"/>
                <w:szCs w:val="24"/>
                <w:lang w:eastAsia="zh-TW"/>
              </w:rPr>
              <w:t>have or</w:t>
            </w:r>
            <w:r w:rsidRPr="007605F8">
              <w:rPr>
                <w:rFonts w:ascii="Times New Roman" w:hAnsi="Times New Roman"/>
                <w:sz w:val="24"/>
                <w:szCs w:val="24"/>
                <w:lang w:eastAsia="zh-TW"/>
              </w:rPr>
              <w:t xml:space="preserve"> may give the appearance of a possible conflict of interest, the </w:t>
            </w:r>
            <w:r w:rsidR="006E163A">
              <w:rPr>
                <w:rFonts w:ascii="Times New Roman" w:hAnsi="Times New Roman"/>
                <w:sz w:val="24"/>
                <w:szCs w:val="24"/>
                <w:lang w:eastAsia="zh-TW"/>
              </w:rPr>
              <w:t>Firm</w:t>
            </w:r>
            <w:r w:rsidRPr="007605F8">
              <w:rPr>
                <w:rFonts w:ascii="Times New Roman" w:hAnsi="Times New Roman"/>
                <w:sz w:val="24"/>
                <w:szCs w:val="24"/>
                <w:lang w:eastAsia="zh-TW"/>
              </w:rPr>
              <w:t xml:space="preserve"> shall include in its proposal a statement indicating the nature of the conflict. The </w:t>
            </w:r>
            <w:r>
              <w:rPr>
                <w:rFonts w:ascii="Times New Roman" w:hAnsi="Times New Roman"/>
                <w:sz w:val="24"/>
                <w:szCs w:val="24"/>
                <w:lang w:eastAsia="zh-TW"/>
              </w:rPr>
              <w:t xml:space="preserve">Port </w:t>
            </w:r>
            <w:r w:rsidRPr="007605F8">
              <w:rPr>
                <w:rFonts w:ascii="Times New Roman" w:hAnsi="Times New Roman"/>
                <w:sz w:val="24"/>
                <w:szCs w:val="24"/>
                <w:lang w:eastAsia="zh-TW"/>
              </w:rPr>
              <w:t xml:space="preserve">Authority reserves the right to disqualify the </w:t>
            </w:r>
            <w:r w:rsidR="006E163A">
              <w:rPr>
                <w:rFonts w:ascii="Times New Roman" w:hAnsi="Times New Roman"/>
                <w:sz w:val="24"/>
                <w:szCs w:val="24"/>
                <w:lang w:eastAsia="zh-TW"/>
              </w:rPr>
              <w:t>Firm</w:t>
            </w:r>
            <w:r w:rsidRPr="007605F8">
              <w:rPr>
                <w:rFonts w:ascii="Times New Roman" w:hAnsi="Times New Roman"/>
                <w:sz w:val="24"/>
                <w:szCs w:val="24"/>
                <w:lang w:eastAsia="zh-TW"/>
              </w:rPr>
              <w:t xml:space="preserve"> if, in its sole discretion, any interest disclosed from any source could create, or give the appearance of, a conflict of interest. The </w:t>
            </w:r>
            <w:r>
              <w:rPr>
                <w:rFonts w:ascii="Times New Roman" w:hAnsi="Times New Roman"/>
                <w:sz w:val="24"/>
                <w:szCs w:val="24"/>
                <w:lang w:eastAsia="zh-TW"/>
              </w:rPr>
              <w:t xml:space="preserve">Port </w:t>
            </w:r>
            <w:r w:rsidRPr="007605F8">
              <w:rPr>
                <w:rFonts w:ascii="Times New Roman" w:hAnsi="Times New Roman"/>
                <w:sz w:val="24"/>
                <w:szCs w:val="24"/>
                <w:lang w:eastAsia="zh-TW"/>
              </w:rPr>
              <w:t>Authority's determination regarding any question(s) of conflict of interest shall be final.</w:t>
            </w:r>
          </w:p>
          <w:p w14:paraId="4D0AC8FC" w14:textId="77777777" w:rsidR="00A167E6" w:rsidRDefault="00A167E6" w:rsidP="006E163A">
            <w:pPr>
              <w:pStyle w:val="BodyText"/>
              <w:spacing w:after="0" w:line="240" w:lineRule="auto"/>
              <w:rPr>
                <w:rFonts w:ascii="Times New Roman" w:hAnsi="Times New Roman"/>
                <w:sz w:val="24"/>
                <w:szCs w:val="24"/>
                <w:lang w:eastAsia="zh-TW"/>
              </w:rPr>
            </w:pPr>
          </w:p>
          <w:p w14:paraId="31CD5413" w14:textId="0700F3E5" w:rsidR="00A167E6" w:rsidRDefault="006E163A" w:rsidP="006E163A">
            <w:pPr>
              <w:pStyle w:val="BodyText"/>
              <w:spacing w:after="0" w:line="240" w:lineRule="auto"/>
              <w:rPr>
                <w:rFonts w:ascii="Times New Roman" w:hAnsi="Times New Roman"/>
                <w:sz w:val="24"/>
                <w:szCs w:val="24"/>
                <w:lang w:eastAsia="zh-TW"/>
              </w:rPr>
            </w:pPr>
            <w:r>
              <w:rPr>
                <w:rFonts w:ascii="Times New Roman" w:hAnsi="Times New Roman"/>
                <w:sz w:val="24"/>
                <w:szCs w:val="24"/>
                <w:lang w:eastAsia="zh-TW"/>
              </w:rPr>
              <w:t>The Firms proposing</w:t>
            </w:r>
            <w:r w:rsidR="00A167E6" w:rsidRPr="007605F8">
              <w:rPr>
                <w:rFonts w:ascii="Times New Roman" w:hAnsi="Times New Roman"/>
                <w:sz w:val="24"/>
                <w:szCs w:val="24"/>
                <w:lang w:eastAsia="zh-TW"/>
              </w:rPr>
              <w:t xml:space="preserve"> are advised that, while not currently anticipated, nothing herein shall preclude the </w:t>
            </w:r>
            <w:r w:rsidR="00A167E6">
              <w:rPr>
                <w:rFonts w:ascii="Times New Roman" w:hAnsi="Times New Roman"/>
                <w:sz w:val="24"/>
                <w:szCs w:val="24"/>
                <w:lang w:eastAsia="zh-TW"/>
              </w:rPr>
              <w:t xml:space="preserve">Port </w:t>
            </w:r>
            <w:r w:rsidR="00A167E6" w:rsidRPr="007605F8">
              <w:rPr>
                <w:rFonts w:ascii="Times New Roman" w:hAnsi="Times New Roman"/>
                <w:sz w:val="24"/>
                <w:szCs w:val="24"/>
                <w:lang w:eastAsia="zh-TW"/>
              </w:rPr>
              <w:t xml:space="preserve">Authority from determining at a subsequent point in time during performance of the services contemplated hereunder gives rise to the existence of, or the appearance of, a conflict of interest, and thereby conclude that a firm(s) selected for performance of the subject services, is/are expressly precluded from participation in, or the performance of other procurement opportunities for any project on which the firm has provided such services. </w:t>
            </w:r>
            <w:r>
              <w:rPr>
                <w:rFonts w:ascii="Times New Roman" w:hAnsi="Times New Roman"/>
                <w:sz w:val="24"/>
                <w:szCs w:val="24"/>
                <w:lang w:eastAsia="zh-TW"/>
              </w:rPr>
              <w:t>The Firms proposing</w:t>
            </w:r>
            <w:r w:rsidR="00A167E6" w:rsidRPr="007605F8">
              <w:rPr>
                <w:rFonts w:ascii="Times New Roman" w:hAnsi="Times New Roman"/>
                <w:sz w:val="24"/>
                <w:szCs w:val="24"/>
                <w:lang w:eastAsia="zh-TW"/>
              </w:rPr>
              <w:t xml:space="preserve"> are directed to </w:t>
            </w:r>
            <w:r w:rsidR="00A167E6">
              <w:rPr>
                <w:rFonts w:ascii="Times New Roman" w:hAnsi="Times New Roman"/>
                <w:sz w:val="24"/>
                <w:szCs w:val="24"/>
                <w:lang w:eastAsia="zh-TW"/>
              </w:rPr>
              <w:t xml:space="preserve">the </w:t>
            </w:r>
            <w:r w:rsidR="009043FF">
              <w:rPr>
                <w:rFonts w:ascii="Times New Roman" w:hAnsi="Times New Roman"/>
                <w:sz w:val="24"/>
                <w:szCs w:val="24"/>
                <w:lang w:eastAsia="zh-TW"/>
              </w:rPr>
              <w:t>Conflict-of-Interest</w:t>
            </w:r>
            <w:r w:rsidR="00A167E6">
              <w:rPr>
                <w:rFonts w:ascii="Times New Roman" w:hAnsi="Times New Roman"/>
                <w:sz w:val="24"/>
                <w:szCs w:val="24"/>
                <w:lang w:eastAsia="zh-TW"/>
              </w:rPr>
              <w:t xml:space="preserve"> p</w:t>
            </w:r>
            <w:r w:rsidR="00A167E6" w:rsidRPr="007605F8">
              <w:rPr>
                <w:rFonts w:ascii="Times New Roman" w:hAnsi="Times New Roman"/>
                <w:sz w:val="24"/>
                <w:szCs w:val="24"/>
                <w:lang w:eastAsia="zh-TW"/>
              </w:rPr>
              <w:t xml:space="preserve">aragraph </w:t>
            </w:r>
            <w:r w:rsidR="00A167E6">
              <w:rPr>
                <w:rFonts w:ascii="Times New Roman" w:hAnsi="Times New Roman"/>
                <w:sz w:val="24"/>
                <w:szCs w:val="24"/>
                <w:lang w:eastAsia="zh-TW"/>
              </w:rPr>
              <w:t>of t</w:t>
            </w:r>
            <w:r w:rsidR="00A167E6" w:rsidRPr="007605F8">
              <w:rPr>
                <w:rFonts w:ascii="Times New Roman" w:hAnsi="Times New Roman"/>
                <w:sz w:val="24"/>
                <w:szCs w:val="24"/>
                <w:lang w:eastAsia="zh-TW"/>
              </w:rPr>
              <w:t xml:space="preserve">he attached Standard Agreement. </w:t>
            </w:r>
            <w:r>
              <w:rPr>
                <w:rFonts w:ascii="Times New Roman" w:hAnsi="Times New Roman"/>
                <w:sz w:val="24"/>
                <w:szCs w:val="24"/>
                <w:lang w:eastAsia="zh-TW"/>
              </w:rPr>
              <w:t>The Firms proposing</w:t>
            </w:r>
            <w:r w:rsidR="00A167E6" w:rsidRPr="007605F8">
              <w:rPr>
                <w:rFonts w:ascii="Times New Roman" w:hAnsi="Times New Roman"/>
                <w:sz w:val="24"/>
                <w:szCs w:val="24"/>
                <w:lang w:eastAsia="zh-TW"/>
              </w:rPr>
              <w:t xml:space="preserve"> are further advised that under this Agreement, firms must provide, upon receipt of a Task Order issued by the</w:t>
            </w:r>
            <w:r w:rsidR="00A167E6">
              <w:rPr>
                <w:rFonts w:ascii="Times New Roman" w:hAnsi="Times New Roman"/>
                <w:sz w:val="24"/>
                <w:szCs w:val="24"/>
                <w:lang w:eastAsia="zh-TW"/>
              </w:rPr>
              <w:t xml:space="preserve"> Port</w:t>
            </w:r>
            <w:r w:rsidR="00A167E6" w:rsidRPr="007605F8">
              <w:rPr>
                <w:rFonts w:ascii="Times New Roman" w:hAnsi="Times New Roman"/>
                <w:sz w:val="24"/>
                <w:szCs w:val="24"/>
                <w:lang w:eastAsia="zh-TW"/>
              </w:rPr>
              <w:t xml:space="preserve"> Authority, written notice to the </w:t>
            </w:r>
            <w:r w:rsidR="00A167E6">
              <w:rPr>
                <w:rFonts w:ascii="Times New Roman" w:hAnsi="Times New Roman"/>
                <w:sz w:val="24"/>
                <w:szCs w:val="24"/>
                <w:lang w:eastAsia="zh-TW"/>
              </w:rPr>
              <w:t xml:space="preserve">Port </w:t>
            </w:r>
            <w:r w:rsidR="00A167E6" w:rsidRPr="007605F8">
              <w:rPr>
                <w:rFonts w:ascii="Times New Roman" w:hAnsi="Times New Roman"/>
                <w:sz w:val="24"/>
                <w:szCs w:val="24"/>
                <w:lang w:eastAsia="zh-TW"/>
              </w:rPr>
              <w:t xml:space="preserve">Authority of any existing or potential conflict of interest the firm(s) may have in the performance of </w:t>
            </w:r>
            <w:r w:rsidR="00A167E6">
              <w:rPr>
                <w:rFonts w:ascii="Times New Roman" w:hAnsi="Times New Roman"/>
                <w:sz w:val="24"/>
                <w:szCs w:val="24"/>
                <w:lang w:eastAsia="zh-TW"/>
              </w:rPr>
              <w:t>s</w:t>
            </w:r>
            <w:r w:rsidR="00A167E6" w:rsidRPr="007605F8">
              <w:rPr>
                <w:rFonts w:ascii="Times New Roman" w:hAnsi="Times New Roman"/>
                <w:sz w:val="24"/>
                <w:szCs w:val="24"/>
                <w:lang w:eastAsia="zh-TW"/>
              </w:rPr>
              <w:t>ervices under this Agreement.</w:t>
            </w:r>
          </w:p>
          <w:p w14:paraId="2D1F1F4A" w14:textId="77777777" w:rsidR="00A167E6" w:rsidRPr="00DF3300" w:rsidRDefault="00A167E6" w:rsidP="006E163A">
            <w:pPr>
              <w:pStyle w:val="BodyText"/>
              <w:spacing w:after="0" w:line="240" w:lineRule="auto"/>
              <w:jc w:val="left"/>
              <w:rPr>
                <w:rFonts w:ascii="Times New Roman" w:hAnsi="Times New Roman"/>
                <w:sz w:val="24"/>
                <w:szCs w:val="24"/>
              </w:rPr>
            </w:pPr>
          </w:p>
        </w:tc>
      </w:tr>
      <w:tr w:rsidR="00A167E6" w14:paraId="6ADE64C8" w14:textId="77777777" w:rsidTr="006E163A">
        <w:tc>
          <w:tcPr>
            <w:tcW w:w="9350" w:type="dxa"/>
            <w:shd w:val="clear" w:color="auto" w:fill="FFFFFF" w:themeFill="background1"/>
          </w:tcPr>
          <w:p w14:paraId="35A19E68" w14:textId="22F29B0A" w:rsidR="00D22B73" w:rsidRPr="000A1641" w:rsidRDefault="00D22B73" w:rsidP="006E163A">
            <w:pPr>
              <w:pStyle w:val="H2Ashurst"/>
              <w:numPr>
                <w:ilvl w:val="0"/>
                <w:numId w:val="0"/>
              </w:numPr>
              <w:rPr>
                <w:rFonts w:ascii="Times New Roman" w:hAnsi="Times New Roman"/>
                <w:color w:val="0070C0"/>
                <w:sz w:val="24"/>
                <w:szCs w:val="24"/>
              </w:rPr>
            </w:pPr>
            <w:bookmarkStart w:id="197" w:name="ConflictofInterestStatement"/>
            <w:r w:rsidRPr="000A1641">
              <w:rPr>
                <w:rFonts w:ascii="Times New Roman" w:hAnsi="Times New Roman"/>
                <w:color w:val="0070C0"/>
                <w:sz w:val="24"/>
                <w:szCs w:val="24"/>
              </w:rPr>
              <w:t xml:space="preserve">Conflict of Interest Statement </w:t>
            </w:r>
            <w:bookmarkEnd w:id="197"/>
            <w:r w:rsidRPr="000A1641">
              <w:rPr>
                <w:rFonts w:ascii="Times New Roman" w:hAnsi="Times New Roman"/>
                <w:color w:val="0070C0"/>
                <w:sz w:val="24"/>
                <w:szCs w:val="24"/>
              </w:rPr>
              <w:t xml:space="preserve">(describe the nature of the conflict): </w:t>
            </w:r>
          </w:p>
          <w:p w14:paraId="18D9ADD9" w14:textId="1446CAAF" w:rsidR="00A167E6" w:rsidRDefault="00D22B73" w:rsidP="006E163A">
            <w:pPr>
              <w:pStyle w:val="H2Ashurst"/>
              <w:numPr>
                <w:ilvl w:val="0"/>
                <w:numId w:val="0"/>
              </w:numPr>
              <w:ind w:left="720" w:hanging="720"/>
              <w:rPr>
                <w:rFonts w:ascii="Times New Roman" w:hAnsi="Times New Roman"/>
                <w:sz w:val="24"/>
                <w:szCs w:val="24"/>
              </w:rPr>
            </w:pPr>
            <w:r w:rsidRPr="00D22B73">
              <w:rPr>
                <w:rFonts w:ascii="Times New Roman" w:hAnsi="Times New Roman"/>
                <w:b w:val="0"/>
                <w:sz w:val="24"/>
                <w:szCs w:val="24"/>
                <w:lang w:eastAsia="en-GB"/>
              </w:rPr>
              <w:t>[INSERT RESPONSE HERE]</w:t>
            </w:r>
          </w:p>
          <w:p w14:paraId="71EF1F51" w14:textId="77777777" w:rsidR="00A167E6" w:rsidRDefault="00A167E6" w:rsidP="006E163A">
            <w:pPr>
              <w:pStyle w:val="H2Ashurst"/>
              <w:numPr>
                <w:ilvl w:val="0"/>
                <w:numId w:val="0"/>
              </w:numPr>
              <w:ind w:left="720" w:hanging="720"/>
              <w:rPr>
                <w:rFonts w:ascii="Times New Roman" w:hAnsi="Times New Roman"/>
                <w:sz w:val="24"/>
                <w:szCs w:val="24"/>
              </w:rPr>
            </w:pPr>
          </w:p>
          <w:p w14:paraId="363CC002" w14:textId="77777777" w:rsidR="00A167E6" w:rsidRDefault="00A167E6" w:rsidP="006E163A">
            <w:pPr>
              <w:pStyle w:val="H2Ashurst"/>
              <w:numPr>
                <w:ilvl w:val="0"/>
                <w:numId w:val="0"/>
              </w:numPr>
              <w:ind w:left="720" w:hanging="720"/>
              <w:rPr>
                <w:rFonts w:ascii="Times New Roman" w:hAnsi="Times New Roman"/>
                <w:sz w:val="24"/>
                <w:szCs w:val="24"/>
              </w:rPr>
            </w:pPr>
          </w:p>
          <w:p w14:paraId="539ED4F5" w14:textId="77777777" w:rsidR="00A167E6" w:rsidRDefault="00A167E6" w:rsidP="006E163A">
            <w:pPr>
              <w:pStyle w:val="H2Ashurst"/>
              <w:numPr>
                <w:ilvl w:val="0"/>
                <w:numId w:val="0"/>
              </w:numPr>
              <w:ind w:left="720" w:hanging="720"/>
              <w:rPr>
                <w:rFonts w:ascii="Times New Roman" w:hAnsi="Times New Roman"/>
                <w:sz w:val="24"/>
                <w:szCs w:val="24"/>
              </w:rPr>
            </w:pPr>
          </w:p>
          <w:p w14:paraId="0F5C98BE" w14:textId="77777777" w:rsidR="00A167E6" w:rsidRDefault="00A167E6" w:rsidP="006E163A">
            <w:pPr>
              <w:pStyle w:val="H2Ashurst"/>
              <w:numPr>
                <w:ilvl w:val="0"/>
                <w:numId w:val="0"/>
              </w:numPr>
              <w:ind w:left="720" w:hanging="720"/>
              <w:rPr>
                <w:rFonts w:ascii="Times New Roman" w:hAnsi="Times New Roman"/>
                <w:sz w:val="24"/>
                <w:szCs w:val="24"/>
              </w:rPr>
            </w:pPr>
          </w:p>
          <w:p w14:paraId="6E5C6D6A" w14:textId="77777777" w:rsidR="00A167E6" w:rsidRDefault="00A167E6" w:rsidP="006E163A">
            <w:pPr>
              <w:pStyle w:val="H2Ashurst"/>
              <w:numPr>
                <w:ilvl w:val="0"/>
                <w:numId w:val="0"/>
              </w:numPr>
              <w:ind w:left="720" w:hanging="720"/>
              <w:rPr>
                <w:rFonts w:ascii="Times New Roman" w:hAnsi="Times New Roman"/>
                <w:sz w:val="24"/>
                <w:szCs w:val="24"/>
              </w:rPr>
            </w:pPr>
          </w:p>
        </w:tc>
      </w:tr>
      <w:tr w:rsidR="00D22B73" w14:paraId="3AE9E515" w14:textId="77777777" w:rsidTr="006E163A">
        <w:trPr>
          <w:trHeight w:val="3168"/>
        </w:trPr>
        <w:tc>
          <w:tcPr>
            <w:tcW w:w="9350" w:type="dxa"/>
            <w:shd w:val="clear" w:color="auto" w:fill="FFFFFF" w:themeFill="background1"/>
          </w:tcPr>
          <w:p w14:paraId="66A2BA33" w14:textId="77777777" w:rsidR="00D22B73" w:rsidRPr="000A1641" w:rsidRDefault="00D22B73" w:rsidP="006E163A">
            <w:pPr>
              <w:pStyle w:val="H2Ashurst"/>
              <w:numPr>
                <w:ilvl w:val="0"/>
                <w:numId w:val="0"/>
              </w:numPr>
              <w:rPr>
                <w:color w:val="0070C0"/>
              </w:rPr>
            </w:pPr>
            <w:bookmarkStart w:id="198" w:name="MitigationPlan"/>
            <w:r w:rsidRPr="000A1641">
              <w:rPr>
                <w:rFonts w:ascii="Times New Roman" w:hAnsi="Times New Roman"/>
                <w:color w:val="0070C0"/>
                <w:sz w:val="24"/>
                <w:szCs w:val="24"/>
              </w:rPr>
              <w:t>Mitigation Plan</w:t>
            </w:r>
            <w:bookmarkEnd w:id="198"/>
            <w:r w:rsidRPr="000A1641">
              <w:rPr>
                <w:rFonts w:ascii="Times New Roman" w:hAnsi="Times New Roman"/>
                <w:color w:val="0070C0"/>
                <w:sz w:val="24"/>
                <w:szCs w:val="24"/>
              </w:rPr>
              <w:t>:</w:t>
            </w:r>
          </w:p>
          <w:p w14:paraId="1F5C9708" w14:textId="77777777" w:rsidR="00D22B73" w:rsidRDefault="00D22B73" w:rsidP="006E163A">
            <w:pPr>
              <w:pStyle w:val="H2Ashurst"/>
              <w:numPr>
                <w:ilvl w:val="0"/>
                <w:numId w:val="0"/>
              </w:numPr>
              <w:ind w:left="720" w:hanging="720"/>
              <w:rPr>
                <w:rFonts w:ascii="Times New Roman" w:hAnsi="Times New Roman"/>
                <w:sz w:val="24"/>
                <w:szCs w:val="24"/>
              </w:rPr>
            </w:pPr>
            <w:r w:rsidRPr="00D22B73">
              <w:rPr>
                <w:rFonts w:ascii="Times New Roman" w:hAnsi="Times New Roman"/>
                <w:b w:val="0"/>
                <w:sz w:val="24"/>
                <w:szCs w:val="24"/>
                <w:lang w:eastAsia="en-GB"/>
              </w:rPr>
              <w:t>[INSERT RESPONSE HERE]</w:t>
            </w:r>
          </w:p>
          <w:p w14:paraId="5DA5C0FF" w14:textId="7B5AD4CD" w:rsidR="00D22B73" w:rsidRPr="00D22B73" w:rsidRDefault="00D22B73" w:rsidP="006E163A">
            <w:pPr>
              <w:pStyle w:val="H2Ashurst"/>
              <w:numPr>
                <w:ilvl w:val="0"/>
                <w:numId w:val="0"/>
              </w:numPr>
              <w:rPr>
                <w:color w:val="0070C0"/>
              </w:rPr>
            </w:pPr>
          </w:p>
        </w:tc>
      </w:tr>
    </w:tbl>
    <w:p w14:paraId="562251F6" w14:textId="194EB9C1" w:rsidR="00C57286" w:rsidRDefault="007F21D5" w:rsidP="00C57286">
      <w:pPr>
        <w:pStyle w:val="H1Ashurst"/>
        <w:numPr>
          <w:ilvl w:val="0"/>
          <w:numId w:val="0"/>
        </w:numPr>
        <w:spacing w:after="240"/>
        <w:ind w:left="778" w:hanging="778"/>
        <w:jc w:val="center"/>
        <w:rPr>
          <w:rFonts w:ascii="Times New Roman" w:hAnsi="Times New Roman"/>
          <w:sz w:val="24"/>
          <w:szCs w:val="24"/>
        </w:rPr>
      </w:pPr>
      <w:bookmarkStart w:id="199" w:name="AttachmentA"/>
      <w:bookmarkEnd w:id="192"/>
      <w:r>
        <w:rPr>
          <w:rFonts w:ascii="Times New Roman" w:hAnsi="Times New Roman"/>
          <w:sz w:val="24"/>
          <w:szCs w:val="24"/>
        </w:rPr>
        <w:lastRenderedPageBreak/>
        <w:t>ATTACHMENT A</w:t>
      </w:r>
    </w:p>
    <w:p w14:paraId="79351874" w14:textId="2ADFF337" w:rsidR="00C57286" w:rsidRPr="00C57286" w:rsidRDefault="00C57286" w:rsidP="00C57286">
      <w:pPr>
        <w:widowControl w:val="0"/>
        <w:autoSpaceDE w:val="0"/>
        <w:autoSpaceDN w:val="0"/>
        <w:spacing w:after="120" w:line="240" w:lineRule="auto"/>
        <w:jc w:val="center"/>
        <w:rPr>
          <w:rFonts w:ascii="Times New Roman" w:hAnsi="Times New Roman"/>
          <w:b/>
          <w:bCs/>
          <w:iCs/>
          <w:sz w:val="24"/>
          <w:szCs w:val="24"/>
          <w:lang w:eastAsia="zh-TW"/>
        </w:rPr>
      </w:pPr>
      <w:r w:rsidRPr="00C57286">
        <w:rPr>
          <w:rFonts w:ascii="Times New Roman" w:hAnsi="Times New Roman"/>
          <w:b/>
          <w:bCs/>
          <w:iCs/>
          <w:sz w:val="24"/>
          <w:szCs w:val="24"/>
          <w:lang w:eastAsia="zh-TW"/>
        </w:rPr>
        <w:t>SCOPE OF SERVICES</w:t>
      </w:r>
    </w:p>
    <w:bookmarkEnd w:id="199"/>
    <w:p w14:paraId="2B768F45" w14:textId="046C1A3A" w:rsidR="00C57286" w:rsidRDefault="00C57286" w:rsidP="00C57286">
      <w:pPr>
        <w:widowControl w:val="0"/>
        <w:autoSpaceDE w:val="0"/>
        <w:autoSpaceDN w:val="0"/>
        <w:spacing w:after="120" w:line="240" w:lineRule="auto"/>
        <w:jc w:val="center"/>
        <w:rPr>
          <w:rFonts w:ascii="Times New Roman" w:hAnsi="Times New Roman"/>
          <w:b/>
          <w:bCs/>
          <w:iCs/>
          <w:sz w:val="24"/>
          <w:szCs w:val="24"/>
          <w:lang w:eastAsia="zh-TW"/>
        </w:rPr>
      </w:pPr>
      <w:r w:rsidRPr="002729FC">
        <w:rPr>
          <w:rFonts w:ascii="Times New Roman" w:hAnsi="Times New Roman"/>
          <w:b/>
          <w:bCs/>
          <w:iCs/>
          <w:sz w:val="24"/>
          <w:szCs w:val="24"/>
          <w:lang w:eastAsia="zh-TW"/>
        </w:rPr>
        <w:t xml:space="preserve">PERFORMANCE OF EXPERT PROFESSIONAL </w:t>
      </w:r>
      <w:r w:rsidR="004E238B" w:rsidRPr="00702055">
        <w:rPr>
          <w:rFonts w:ascii="Times New Roman" w:hAnsi="Times New Roman"/>
          <w:b/>
          <w:bCs/>
          <w:sz w:val="24"/>
          <w:szCs w:val="24"/>
        </w:rPr>
        <w:t xml:space="preserve">AIRPORT </w:t>
      </w:r>
      <w:r w:rsidR="004E238B">
        <w:rPr>
          <w:rFonts w:ascii="Times New Roman" w:hAnsi="Times New Roman"/>
          <w:b/>
          <w:bCs/>
          <w:sz w:val="24"/>
          <w:szCs w:val="24"/>
        </w:rPr>
        <w:t>CUSTOMER EXPERIENCE</w:t>
      </w:r>
      <w:r w:rsidR="004E238B" w:rsidRPr="00FB2559">
        <w:rPr>
          <w:rFonts w:ascii="Times New Roman" w:hAnsi="Times New Roman"/>
          <w:b/>
          <w:bCs/>
          <w:sz w:val="24"/>
          <w:szCs w:val="24"/>
        </w:rPr>
        <w:t xml:space="preserve"> </w:t>
      </w:r>
      <w:r w:rsidRPr="002729FC">
        <w:rPr>
          <w:rFonts w:ascii="Times New Roman" w:hAnsi="Times New Roman"/>
          <w:b/>
          <w:bCs/>
          <w:iCs/>
          <w:sz w:val="24"/>
          <w:szCs w:val="24"/>
          <w:lang w:eastAsia="zh-TW"/>
        </w:rPr>
        <w:t xml:space="preserve">CONSULTING </w:t>
      </w:r>
      <w:r w:rsidR="00C366BA" w:rsidRPr="00FA55F4">
        <w:rPr>
          <w:rFonts w:ascii="Times New Roman" w:hAnsi="Times New Roman"/>
          <w:b/>
          <w:bCs/>
          <w:sz w:val="24"/>
          <w:szCs w:val="24"/>
        </w:rPr>
        <w:t>(SMALL BUSINESS ENTERPRISES)</w:t>
      </w:r>
      <w:r w:rsidR="00C366BA">
        <w:rPr>
          <w:rFonts w:ascii="Times New Roman" w:hAnsi="Times New Roman"/>
          <w:b/>
          <w:bCs/>
          <w:sz w:val="24"/>
          <w:szCs w:val="24"/>
        </w:rPr>
        <w:t xml:space="preserve"> </w:t>
      </w:r>
      <w:r w:rsidRPr="002729FC">
        <w:rPr>
          <w:rFonts w:ascii="Times New Roman" w:hAnsi="Times New Roman"/>
          <w:b/>
          <w:bCs/>
          <w:iCs/>
          <w:sz w:val="24"/>
          <w:szCs w:val="24"/>
          <w:lang w:eastAsia="zh-TW"/>
        </w:rPr>
        <w:t>SERVICES AS REQUESTED ON A “CALL-IN” BASIS DURING 2025</w:t>
      </w:r>
      <w:r w:rsidR="0021450E">
        <w:rPr>
          <w:rFonts w:ascii="Times New Roman" w:hAnsi="Times New Roman"/>
          <w:b/>
          <w:bCs/>
          <w:iCs/>
          <w:sz w:val="24"/>
          <w:szCs w:val="24"/>
          <w:lang w:eastAsia="zh-TW"/>
        </w:rPr>
        <w:t xml:space="preserve"> THROUGH</w:t>
      </w:r>
      <w:r w:rsidRPr="002729FC">
        <w:rPr>
          <w:rFonts w:ascii="Times New Roman" w:hAnsi="Times New Roman"/>
          <w:b/>
          <w:bCs/>
          <w:iCs/>
          <w:sz w:val="24"/>
          <w:szCs w:val="24"/>
          <w:lang w:eastAsia="zh-TW"/>
        </w:rPr>
        <w:t xml:space="preserve"> 2029</w:t>
      </w:r>
    </w:p>
    <w:p w14:paraId="6E3339BE" w14:textId="77777777" w:rsidR="00C57286" w:rsidRPr="002729FC" w:rsidRDefault="00C57286" w:rsidP="00C57286">
      <w:pPr>
        <w:widowControl w:val="0"/>
        <w:autoSpaceDE w:val="0"/>
        <w:autoSpaceDN w:val="0"/>
        <w:spacing w:after="120" w:line="240" w:lineRule="auto"/>
        <w:jc w:val="left"/>
        <w:rPr>
          <w:rFonts w:ascii="Times New Roman" w:eastAsia="Times New Roman" w:hAnsi="Times New Roman"/>
          <w:b/>
          <w:sz w:val="24"/>
          <w:szCs w:val="22"/>
          <w:u w:val="single"/>
          <w:lang w:eastAsia="en-US"/>
        </w:rPr>
      </w:pPr>
    </w:p>
    <w:p w14:paraId="7E630242" w14:textId="77777777" w:rsidR="00C57286" w:rsidRPr="006F522F" w:rsidRDefault="00C57286" w:rsidP="00C57286">
      <w:pPr>
        <w:pStyle w:val="ListParagraph"/>
        <w:widowControl w:val="0"/>
        <w:numPr>
          <w:ilvl w:val="0"/>
          <w:numId w:val="62"/>
        </w:numPr>
        <w:autoSpaceDE w:val="0"/>
        <w:autoSpaceDN w:val="0"/>
        <w:spacing w:after="120" w:line="240" w:lineRule="auto"/>
        <w:jc w:val="left"/>
        <w:rPr>
          <w:rFonts w:ascii="Times New Roman" w:eastAsia="Times New Roman" w:hAnsi="Times New Roman"/>
          <w:b/>
          <w:sz w:val="24"/>
          <w:szCs w:val="22"/>
          <w:u w:val="single"/>
          <w:lang w:eastAsia="en-US"/>
        </w:rPr>
      </w:pPr>
      <w:r w:rsidRPr="006F522F">
        <w:rPr>
          <w:rFonts w:ascii="Times New Roman" w:eastAsia="Times New Roman" w:hAnsi="Times New Roman"/>
          <w:b/>
          <w:color w:val="000000"/>
          <w:sz w:val="24"/>
          <w:szCs w:val="22"/>
          <w:u w:val="single"/>
          <w:lang w:eastAsia="en-US"/>
        </w:rPr>
        <w:t>BACKGROUND</w:t>
      </w:r>
    </w:p>
    <w:p w14:paraId="375AA705" w14:textId="77777777" w:rsidR="00C57286" w:rsidRPr="0046673F" w:rsidRDefault="00C57286" w:rsidP="00DD7D5D">
      <w:pPr>
        <w:autoSpaceDE w:val="0"/>
        <w:autoSpaceDN w:val="0"/>
        <w:spacing w:after="240" w:line="240" w:lineRule="auto"/>
        <w:ind w:left="720" w:right="101"/>
        <w:rPr>
          <w:rFonts w:ascii="Times New Roman" w:eastAsia="Times New Roman" w:hAnsi="Times New Roman"/>
          <w:sz w:val="24"/>
          <w:szCs w:val="24"/>
          <w:lang w:eastAsia="en-US"/>
        </w:rPr>
      </w:pPr>
      <w:r w:rsidRPr="0046673F">
        <w:rPr>
          <w:rFonts w:ascii="Times New Roman" w:eastAsia="Times New Roman" w:hAnsi="Times New Roman"/>
          <w:sz w:val="24"/>
          <w:szCs w:val="22"/>
          <w:lang w:eastAsia="en-US"/>
        </w:rPr>
        <w:t>For</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background</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with</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respect</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to</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The</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Port</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Authority</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of</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New</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York</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and</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New</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Jersey</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(the</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 xml:space="preserve">“Authority”) see </w:t>
      </w:r>
      <w:hyperlink r:id="rId21">
        <w:r w:rsidRPr="0046673F">
          <w:rPr>
            <w:rFonts w:ascii="Times New Roman" w:eastAsia="Times New Roman" w:hAnsi="Times New Roman"/>
            <w:sz w:val="24"/>
            <w:szCs w:val="22"/>
            <w:lang w:eastAsia="en-US"/>
          </w:rPr>
          <w:t>www.panynj.gov.</w:t>
        </w:r>
      </w:hyperlink>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Additionally, the most recent electronic version of the</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Authority’s</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Annual</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Report</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is</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available</w:t>
      </w:r>
      <w:r w:rsidRPr="0046673F">
        <w:rPr>
          <w:rFonts w:ascii="Times New Roman" w:eastAsia="Times New Roman" w:hAnsi="Times New Roman"/>
          <w:spacing w:val="1"/>
          <w:sz w:val="24"/>
          <w:szCs w:val="22"/>
          <w:lang w:eastAsia="en-US"/>
        </w:rPr>
        <w:t xml:space="preserve"> </w:t>
      </w:r>
      <w:r w:rsidRPr="0046673F">
        <w:rPr>
          <w:rFonts w:ascii="Times New Roman" w:eastAsia="Times New Roman" w:hAnsi="Times New Roman"/>
          <w:sz w:val="24"/>
          <w:szCs w:val="22"/>
          <w:lang w:eastAsia="en-US"/>
        </w:rPr>
        <w:t>at</w:t>
      </w:r>
      <w:r w:rsidRPr="0046673F">
        <w:rPr>
          <w:rFonts w:ascii="Times New Roman" w:eastAsia="Times New Roman" w:hAnsi="Times New Roman"/>
          <w:spacing w:val="1"/>
          <w:sz w:val="24"/>
          <w:szCs w:val="22"/>
          <w:lang w:eastAsia="en-US"/>
        </w:rPr>
        <w:t xml:space="preserve"> </w:t>
      </w:r>
      <w:hyperlink r:id="rId22">
        <w:r w:rsidRPr="0046673F">
          <w:rPr>
            <w:rFonts w:ascii="Times New Roman" w:eastAsia="Times New Roman" w:hAnsi="Times New Roman"/>
            <w:color w:val="0000FF"/>
            <w:sz w:val="24"/>
            <w:szCs w:val="24"/>
            <w:u w:val="single" w:color="0000FF"/>
            <w:lang w:eastAsia="en-US"/>
          </w:rPr>
          <w:t>http://www.panynj.gov/corporate-</w:t>
        </w:r>
      </w:hyperlink>
      <w:r w:rsidRPr="0046673F">
        <w:rPr>
          <w:rFonts w:ascii="Times New Roman" w:eastAsia="Times New Roman" w:hAnsi="Times New Roman"/>
          <w:color w:val="0000FF"/>
          <w:sz w:val="24"/>
          <w:szCs w:val="24"/>
          <w:lang w:eastAsia="en-US"/>
        </w:rPr>
        <w:t xml:space="preserve"> </w:t>
      </w:r>
      <w:hyperlink r:id="rId23">
        <w:r w:rsidRPr="0046673F">
          <w:rPr>
            <w:rFonts w:ascii="Times New Roman" w:eastAsia="Times New Roman" w:hAnsi="Times New Roman"/>
            <w:color w:val="0000FF"/>
            <w:sz w:val="24"/>
            <w:szCs w:val="24"/>
            <w:u w:val="single" w:color="0000FF"/>
            <w:lang w:eastAsia="en-US"/>
          </w:rPr>
          <w:t>information/annual-reports.html</w:t>
        </w:r>
      </w:hyperlink>
      <w:r w:rsidRPr="0046673F">
        <w:rPr>
          <w:rFonts w:ascii="Times New Roman" w:eastAsia="Times New Roman" w:hAnsi="Times New Roman"/>
          <w:sz w:val="24"/>
          <w:szCs w:val="24"/>
          <w:lang w:eastAsia="en-US"/>
        </w:rPr>
        <w:t>.</w:t>
      </w:r>
    </w:p>
    <w:p w14:paraId="718C63F5" w14:textId="77777777" w:rsidR="00C57286" w:rsidRPr="006F522F" w:rsidRDefault="00C57286" w:rsidP="00C57286">
      <w:pPr>
        <w:pStyle w:val="ListParagraph"/>
        <w:numPr>
          <w:ilvl w:val="0"/>
          <w:numId w:val="62"/>
        </w:numPr>
        <w:autoSpaceDE w:val="0"/>
        <w:autoSpaceDN w:val="0"/>
        <w:spacing w:after="120" w:line="276" w:lineRule="auto"/>
        <w:ind w:right="101"/>
        <w:contextualSpacing w:val="0"/>
        <w:rPr>
          <w:rFonts w:ascii="Times New Roman" w:eastAsia="Times New Roman" w:hAnsi="Times New Roman"/>
          <w:b/>
          <w:color w:val="000000"/>
          <w:sz w:val="24"/>
          <w:szCs w:val="22"/>
          <w:u w:val="single"/>
          <w:shd w:val="clear" w:color="auto" w:fill="F9F8F8"/>
          <w:lang w:eastAsia="en-US"/>
        </w:rPr>
      </w:pPr>
      <w:r w:rsidRPr="006F522F">
        <w:rPr>
          <w:rFonts w:ascii="Times New Roman" w:eastAsia="Times New Roman" w:hAnsi="Times New Roman"/>
          <w:b/>
          <w:color w:val="000000"/>
          <w:sz w:val="24"/>
          <w:szCs w:val="22"/>
          <w:u w:val="single"/>
          <w:lang w:eastAsia="en-US"/>
        </w:rPr>
        <w:t>SCOPE OF</w:t>
      </w:r>
      <w:r w:rsidRPr="006F522F">
        <w:rPr>
          <w:rFonts w:ascii="Times New Roman" w:eastAsia="Times New Roman" w:hAnsi="Times New Roman"/>
          <w:b/>
          <w:color w:val="000000"/>
          <w:sz w:val="24"/>
          <w:szCs w:val="22"/>
          <w:u w:val="single"/>
          <w:shd w:val="clear" w:color="auto" w:fill="F9F8F8"/>
          <w:lang w:eastAsia="en-US"/>
        </w:rPr>
        <w:t xml:space="preserve"> </w:t>
      </w:r>
      <w:r w:rsidRPr="006F522F">
        <w:rPr>
          <w:rFonts w:ascii="Times New Roman" w:eastAsia="Times New Roman" w:hAnsi="Times New Roman"/>
          <w:b/>
          <w:color w:val="000000"/>
          <w:sz w:val="24"/>
          <w:szCs w:val="22"/>
          <w:u w:val="single"/>
          <w:lang w:eastAsia="en-US"/>
        </w:rPr>
        <w:t>SERVICES</w:t>
      </w:r>
    </w:p>
    <w:p w14:paraId="31E3A451" w14:textId="77777777" w:rsidR="00C57286" w:rsidRPr="00543546" w:rsidRDefault="00C57286" w:rsidP="00C57286">
      <w:pPr>
        <w:spacing w:after="240" w:line="276" w:lineRule="auto"/>
        <w:ind w:left="567"/>
        <w:rPr>
          <w:rFonts w:ascii="Times New Roman" w:eastAsia="Times New Roman" w:hAnsi="Times New Roman"/>
          <w:snapToGrid w:val="0"/>
          <w:sz w:val="24"/>
          <w:szCs w:val="20"/>
          <w:lang w:eastAsia="en-US"/>
        </w:rPr>
      </w:pPr>
      <w:r w:rsidRPr="002729FC">
        <w:rPr>
          <w:rFonts w:ascii="Times New Roman" w:eastAsia="Times New Roman" w:hAnsi="Times New Roman"/>
          <w:snapToGrid w:val="0"/>
          <w:sz w:val="24"/>
          <w:szCs w:val="20"/>
          <w:lang w:eastAsia="en-US"/>
        </w:rPr>
        <w:t>The services of the Consultant shall generally consist of performing aviation related studies, analyses and project/program management services on a “call-in” basis. Services shall include, but not be limited to: (1) preparing draft and final written reports documenting findings and recommendations; (2) preparing Quality Assurance and Quality Control (QA/QC) plans; (3) participating in stakeholder meetings; and (4) conducting presentations.</w:t>
      </w:r>
    </w:p>
    <w:p w14:paraId="05238A13" w14:textId="77777777" w:rsidR="00C57286" w:rsidRPr="006F522F" w:rsidRDefault="00C57286" w:rsidP="00C57286">
      <w:pPr>
        <w:pStyle w:val="ListParagraph"/>
        <w:numPr>
          <w:ilvl w:val="0"/>
          <w:numId w:val="62"/>
        </w:numPr>
        <w:spacing w:after="120" w:line="240" w:lineRule="auto"/>
        <w:rPr>
          <w:rFonts w:ascii="Times New Roman" w:eastAsia="Times New Roman" w:hAnsi="Times New Roman"/>
          <w:b/>
          <w:sz w:val="24"/>
          <w:szCs w:val="20"/>
          <w:u w:val="single"/>
          <w:lang w:eastAsia="en-US"/>
        </w:rPr>
      </w:pPr>
      <w:r w:rsidRPr="006F522F">
        <w:rPr>
          <w:rFonts w:ascii="Times New Roman" w:eastAsia="Times New Roman" w:hAnsi="Times New Roman"/>
          <w:b/>
          <w:sz w:val="24"/>
          <w:szCs w:val="20"/>
          <w:u w:val="single"/>
          <w:lang w:eastAsia="en-US"/>
        </w:rPr>
        <w:t>DESCRIPTION OF CONSULTANT’S TASKS</w:t>
      </w:r>
    </w:p>
    <w:p w14:paraId="3F74BBCA" w14:textId="77777777" w:rsidR="00C57286" w:rsidRDefault="00C57286" w:rsidP="00C57286">
      <w:pPr>
        <w:spacing w:after="120" w:line="240" w:lineRule="auto"/>
        <w:ind w:left="720"/>
        <w:rPr>
          <w:rFonts w:ascii="Times New Roman" w:eastAsia="Times New Roman" w:hAnsi="Times New Roman"/>
          <w:bCs/>
          <w:sz w:val="24"/>
          <w:szCs w:val="20"/>
          <w:lang w:eastAsia="en-US"/>
        </w:rPr>
      </w:pPr>
      <w:bookmarkStart w:id="200" w:name="_Hlk109831457"/>
      <w:r w:rsidRPr="00CD0E2F">
        <w:rPr>
          <w:rFonts w:ascii="Times New Roman" w:eastAsia="Times New Roman" w:hAnsi="Times New Roman"/>
          <w:bCs/>
          <w:sz w:val="24"/>
          <w:szCs w:val="20"/>
          <w:lang w:eastAsia="en-US"/>
        </w:rPr>
        <w:t>Tasks may include, but are not limited to, the following:</w:t>
      </w:r>
      <w:bookmarkEnd w:id="200"/>
    </w:p>
    <w:p w14:paraId="7E81D95D" w14:textId="77777777" w:rsidR="004E238B" w:rsidRPr="004E238B" w:rsidRDefault="004E238B" w:rsidP="004E238B">
      <w:pPr>
        <w:pStyle w:val="ListParagraph"/>
        <w:numPr>
          <w:ilvl w:val="0"/>
          <w:numId w:val="83"/>
        </w:numPr>
        <w:rPr>
          <w:rFonts w:ascii="Times New Roman" w:eastAsia="Times New Roman" w:hAnsi="Times New Roman"/>
          <w:bCs/>
          <w:sz w:val="24"/>
          <w:szCs w:val="20"/>
          <w:lang w:eastAsia="en-US"/>
        </w:rPr>
      </w:pPr>
      <w:r w:rsidRPr="004E238B">
        <w:rPr>
          <w:rFonts w:ascii="Times New Roman" w:eastAsia="Times New Roman" w:hAnsi="Times New Roman"/>
          <w:bCs/>
          <w:sz w:val="24"/>
          <w:szCs w:val="20"/>
          <w:lang w:eastAsia="en-US"/>
        </w:rPr>
        <w:t>Recommend and conduct strategy development and implementation planning for customer service initiatives.</w:t>
      </w:r>
    </w:p>
    <w:p w14:paraId="567CBD32" w14:textId="77777777" w:rsidR="004E238B" w:rsidRPr="004E238B" w:rsidRDefault="004E238B" w:rsidP="004E238B">
      <w:pPr>
        <w:pStyle w:val="ListParagraph"/>
        <w:numPr>
          <w:ilvl w:val="0"/>
          <w:numId w:val="83"/>
        </w:numPr>
        <w:rPr>
          <w:rFonts w:ascii="Times New Roman" w:eastAsia="Times New Roman" w:hAnsi="Times New Roman"/>
          <w:bCs/>
          <w:sz w:val="24"/>
          <w:szCs w:val="20"/>
          <w:lang w:eastAsia="en-US"/>
        </w:rPr>
      </w:pPr>
      <w:r w:rsidRPr="004E238B">
        <w:rPr>
          <w:rFonts w:ascii="Times New Roman" w:eastAsia="Times New Roman" w:hAnsi="Times New Roman"/>
          <w:bCs/>
          <w:sz w:val="24"/>
          <w:szCs w:val="20"/>
          <w:lang w:eastAsia="en-US"/>
        </w:rPr>
        <w:t>Conduct data analyses on customer experience data sources to identify pain points, key drivers, correlations, trends, etc. to allow teams to make informed business and operational decisions.</w:t>
      </w:r>
    </w:p>
    <w:p w14:paraId="0A72FD1C" w14:textId="77777777" w:rsidR="004E238B" w:rsidRPr="004E238B" w:rsidRDefault="004E238B" w:rsidP="004E238B">
      <w:pPr>
        <w:pStyle w:val="ListParagraph"/>
        <w:numPr>
          <w:ilvl w:val="0"/>
          <w:numId w:val="83"/>
        </w:numPr>
        <w:rPr>
          <w:rFonts w:ascii="Times New Roman" w:eastAsia="Times New Roman" w:hAnsi="Times New Roman"/>
          <w:bCs/>
          <w:sz w:val="24"/>
          <w:szCs w:val="20"/>
          <w:lang w:eastAsia="en-US"/>
        </w:rPr>
      </w:pPr>
      <w:r w:rsidRPr="004E238B">
        <w:rPr>
          <w:rFonts w:ascii="Times New Roman" w:eastAsia="Times New Roman" w:hAnsi="Times New Roman"/>
          <w:bCs/>
          <w:sz w:val="24"/>
          <w:szCs w:val="20"/>
          <w:lang w:eastAsia="en-US"/>
        </w:rPr>
        <w:t xml:space="preserve">Develop, implement, and monitor customer experience key performance indicators. </w:t>
      </w:r>
    </w:p>
    <w:p w14:paraId="7864DBC2" w14:textId="77777777" w:rsidR="004E238B" w:rsidRPr="004E238B" w:rsidRDefault="004E238B" w:rsidP="004E238B">
      <w:pPr>
        <w:pStyle w:val="ListParagraph"/>
        <w:numPr>
          <w:ilvl w:val="0"/>
          <w:numId w:val="83"/>
        </w:numPr>
        <w:rPr>
          <w:rFonts w:ascii="Times New Roman" w:eastAsia="Times New Roman" w:hAnsi="Times New Roman"/>
          <w:bCs/>
          <w:sz w:val="24"/>
          <w:szCs w:val="20"/>
          <w:lang w:eastAsia="en-US"/>
        </w:rPr>
      </w:pPr>
      <w:r w:rsidRPr="004E238B">
        <w:rPr>
          <w:rFonts w:ascii="Times New Roman" w:eastAsia="Times New Roman" w:hAnsi="Times New Roman"/>
          <w:bCs/>
          <w:sz w:val="24"/>
          <w:szCs w:val="20"/>
          <w:lang w:eastAsia="en-US"/>
        </w:rPr>
        <w:t>Research and advise on benchmarks and best practices.</w:t>
      </w:r>
    </w:p>
    <w:p w14:paraId="504F9158" w14:textId="77777777" w:rsidR="004E238B" w:rsidRPr="004E238B" w:rsidRDefault="004E238B" w:rsidP="004E238B">
      <w:pPr>
        <w:pStyle w:val="ListParagraph"/>
        <w:numPr>
          <w:ilvl w:val="0"/>
          <w:numId w:val="83"/>
        </w:numPr>
        <w:rPr>
          <w:rFonts w:ascii="Times New Roman" w:eastAsia="Times New Roman" w:hAnsi="Times New Roman"/>
          <w:bCs/>
          <w:sz w:val="24"/>
          <w:szCs w:val="20"/>
          <w:lang w:eastAsia="en-US"/>
        </w:rPr>
      </w:pPr>
      <w:r w:rsidRPr="004E238B">
        <w:rPr>
          <w:rFonts w:ascii="Times New Roman" w:eastAsia="Times New Roman" w:hAnsi="Times New Roman"/>
          <w:bCs/>
          <w:sz w:val="24"/>
          <w:szCs w:val="20"/>
          <w:lang w:eastAsia="en-US"/>
        </w:rPr>
        <w:t>Conduct in-field surveys and other market research activities (e.g. customer surveys, employee surveys, focus groups, etc.).</w:t>
      </w:r>
    </w:p>
    <w:p w14:paraId="1787BE27" w14:textId="77777777" w:rsidR="004E238B" w:rsidRPr="004E238B" w:rsidRDefault="004E238B" w:rsidP="004E238B">
      <w:pPr>
        <w:pStyle w:val="ListParagraph"/>
        <w:numPr>
          <w:ilvl w:val="0"/>
          <w:numId w:val="83"/>
        </w:numPr>
        <w:rPr>
          <w:rFonts w:ascii="Times New Roman" w:eastAsia="Times New Roman" w:hAnsi="Times New Roman"/>
          <w:bCs/>
          <w:sz w:val="24"/>
          <w:szCs w:val="20"/>
          <w:lang w:eastAsia="en-US"/>
        </w:rPr>
      </w:pPr>
      <w:r w:rsidRPr="004E238B">
        <w:rPr>
          <w:rFonts w:ascii="Times New Roman" w:eastAsia="Times New Roman" w:hAnsi="Times New Roman"/>
          <w:bCs/>
          <w:sz w:val="24"/>
          <w:szCs w:val="20"/>
          <w:lang w:eastAsia="en-US"/>
        </w:rPr>
        <w:t xml:space="preserve">Develop targeted marketing and communications campaigns (including special event coordination). </w:t>
      </w:r>
    </w:p>
    <w:p w14:paraId="4D96A832" w14:textId="77777777" w:rsidR="004E238B" w:rsidRPr="004E238B" w:rsidRDefault="004E238B" w:rsidP="004E238B">
      <w:pPr>
        <w:pStyle w:val="ListParagraph"/>
        <w:numPr>
          <w:ilvl w:val="0"/>
          <w:numId w:val="83"/>
        </w:numPr>
        <w:rPr>
          <w:rFonts w:ascii="Times New Roman" w:eastAsia="Times New Roman" w:hAnsi="Times New Roman"/>
          <w:bCs/>
          <w:sz w:val="24"/>
          <w:szCs w:val="20"/>
          <w:lang w:eastAsia="en-US"/>
        </w:rPr>
      </w:pPr>
      <w:r w:rsidRPr="004E238B">
        <w:rPr>
          <w:rFonts w:ascii="Times New Roman" w:eastAsia="Times New Roman" w:hAnsi="Times New Roman"/>
          <w:bCs/>
          <w:sz w:val="24"/>
          <w:szCs w:val="20"/>
          <w:lang w:eastAsia="en-US"/>
        </w:rPr>
        <w:t xml:space="preserve">Develop CX-focused airport employee training program(s) for deployment to airport employees. </w:t>
      </w:r>
    </w:p>
    <w:p w14:paraId="27BF71B0" w14:textId="77777777" w:rsidR="004E238B" w:rsidRPr="004E238B" w:rsidRDefault="004E238B" w:rsidP="004E238B">
      <w:pPr>
        <w:pStyle w:val="ListParagraph"/>
        <w:numPr>
          <w:ilvl w:val="0"/>
          <w:numId w:val="83"/>
        </w:numPr>
        <w:rPr>
          <w:rFonts w:ascii="Times New Roman" w:eastAsia="Times New Roman" w:hAnsi="Times New Roman"/>
          <w:bCs/>
          <w:sz w:val="24"/>
          <w:szCs w:val="20"/>
          <w:lang w:eastAsia="en-US"/>
        </w:rPr>
      </w:pPr>
      <w:r w:rsidRPr="004E238B">
        <w:rPr>
          <w:rFonts w:ascii="Times New Roman" w:eastAsia="Times New Roman" w:hAnsi="Times New Roman"/>
          <w:bCs/>
          <w:sz w:val="24"/>
          <w:szCs w:val="20"/>
          <w:lang w:eastAsia="en-US"/>
        </w:rPr>
        <w:t>Develop/Recommend technology and process improvements that would enhance customer experience, service delivery and/or data collection and analysis.</w:t>
      </w:r>
    </w:p>
    <w:p w14:paraId="76793983" w14:textId="77777777" w:rsidR="004E238B" w:rsidRPr="004E238B" w:rsidRDefault="004E238B" w:rsidP="004E238B">
      <w:pPr>
        <w:pStyle w:val="ListParagraph"/>
        <w:numPr>
          <w:ilvl w:val="0"/>
          <w:numId w:val="83"/>
        </w:numPr>
        <w:rPr>
          <w:rFonts w:ascii="Times New Roman" w:eastAsia="Times New Roman" w:hAnsi="Times New Roman"/>
          <w:bCs/>
          <w:sz w:val="24"/>
          <w:szCs w:val="20"/>
          <w:lang w:eastAsia="en-US"/>
        </w:rPr>
      </w:pPr>
      <w:r w:rsidRPr="004E238B">
        <w:rPr>
          <w:rFonts w:ascii="Times New Roman" w:eastAsia="Times New Roman" w:hAnsi="Times New Roman"/>
          <w:bCs/>
          <w:sz w:val="24"/>
          <w:szCs w:val="20"/>
          <w:lang w:eastAsia="en-US"/>
        </w:rPr>
        <w:t xml:space="preserve">Review, update and revise Airport Customer Experience Performance and Standards Manual. </w:t>
      </w:r>
    </w:p>
    <w:p w14:paraId="23A048DC" w14:textId="77777777" w:rsidR="004E238B" w:rsidRPr="004E238B" w:rsidRDefault="004E238B" w:rsidP="00817A29">
      <w:pPr>
        <w:pStyle w:val="ListParagraph"/>
        <w:numPr>
          <w:ilvl w:val="0"/>
          <w:numId w:val="83"/>
        </w:numPr>
        <w:rPr>
          <w:rFonts w:ascii="Times New Roman" w:eastAsia="Times New Roman" w:hAnsi="Times New Roman"/>
          <w:bCs/>
          <w:sz w:val="24"/>
          <w:szCs w:val="20"/>
          <w:lang w:eastAsia="en-US"/>
        </w:rPr>
      </w:pPr>
      <w:r w:rsidRPr="004E238B">
        <w:rPr>
          <w:rFonts w:ascii="Times New Roman" w:eastAsia="Times New Roman" w:hAnsi="Times New Roman"/>
          <w:bCs/>
          <w:sz w:val="24"/>
          <w:szCs w:val="20"/>
          <w:lang w:eastAsia="en-US"/>
        </w:rPr>
        <w:lastRenderedPageBreak/>
        <w:t>Prepare and/or review RFP and bid documents for Customer Experience technology and service-related projects. Conduct other activities to support the development of a world class customer experience at Port Authority airports.</w:t>
      </w:r>
    </w:p>
    <w:p w14:paraId="5717D38C" w14:textId="77777777" w:rsidR="004E238B" w:rsidRPr="004E238B" w:rsidRDefault="004E238B" w:rsidP="00817A29">
      <w:pPr>
        <w:pStyle w:val="ListParagraph"/>
        <w:numPr>
          <w:ilvl w:val="0"/>
          <w:numId w:val="83"/>
        </w:numPr>
        <w:rPr>
          <w:rFonts w:ascii="Times New Roman" w:eastAsia="Times New Roman" w:hAnsi="Times New Roman"/>
          <w:bCs/>
          <w:sz w:val="24"/>
          <w:szCs w:val="20"/>
          <w:lang w:eastAsia="en-US"/>
        </w:rPr>
      </w:pPr>
      <w:r w:rsidRPr="004E238B">
        <w:rPr>
          <w:rFonts w:ascii="Times New Roman" w:eastAsia="Times New Roman" w:hAnsi="Times New Roman"/>
          <w:bCs/>
          <w:sz w:val="24"/>
          <w:szCs w:val="20"/>
          <w:lang w:eastAsia="en-US"/>
        </w:rPr>
        <w:t xml:space="preserve">Review and assess accuracy of digital content on various platforms and sources. Make recommendations for revisions and facilitate as directed.  </w:t>
      </w:r>
    </w:p>
    <w:p w14:paraId="0AD29878" w14:textId="354063F0" w:rsidR="000323D2" w:rsidRPr="004E238B" w:rsidRDefault="004E238B" w:rsidP="00491DF9">
      <w:pPr>
        <w:pStyle w:val="ListParagraph"/>
        <w:numPr>
          <w:ilvl w:val="0"/>
          <w:numId w:val="83"/>
        </w:numPr>
        <w:spacing w:after="120" w:line="240" w:lineRule="auto"/>
        <w:contextualSpacing w:val="0"/>
        <w:rPr>
          <w:rFonts w:ascii="Times New Roman" w:eastAsia="Times New Roman" w:hAnsi="Times New Roman"/>
          <w:b/>
          <w:snapToGrid w:val="0"/>
          <w:sz w:val="24"/>
          <w:szCs w:val="20"/>
          <w:u w:val="single"/>
          <w:lang w:eastAsia="en-US"/>
        </w:rPr>
      </w:pPr>
      <w:r w:rsidRPr="004E238B">
        <w:rPr>
          <w:rFonts w:ascii="Times New Roman" w:eastAsia="Times New Roman" w:hAnsi="Times New Roman"/>
          <w:bCs/>
          <w:sz w:val="24"/>
          <w:szCs w:val="20"/>
          <w:lang w:eastAsia="en-US"/>
        </w:rPr>
        <w:t>Develop Standard Operating Procedures (SOPs), facilitate collaboration and implementation, and monitor for effective adoption.    </w:t>
      </w:r>
      <w:bookmarkStart w:id="201" w:name="_Hlk94686296"/>
    </w:p>
    <w:p w14:paraId="6D49EAAF" w14:textId="77777777" w:rsidR="004E238B" w:rsidRPr="004E238B" w:rsidRDefault="004E238B" w:rsidP="004E238B">
      <w:pPr>
        <w:pStyle w:val="ListParagraph"/>
        <w:spacing w:after="120" w:line="240" w:lineRule="auto"/>
        <w:ind w:left="1170"/>
        <w:contextualSpacing w:val="0"/>
        <w:jc w:val="left"/>
        <w:rPr>
          <w:rFonts w:ascii="Times New Roman" w:eastAsia="Times New Roman" w:hAnsi="Times New Roman"/>
          <w:b/>
          <w:snapToGrid w:val="0"/>
          <w:sz w:val="24"/>
          <w:szCs w:val="20"/>
          <w:u w:val="single"/>
          <w:lang w:eastAsia="en-US"/>
        </w:rPr>
      </w:pPr>
    </w:p>
    <w:p w14:paraId="2E8FD040" w14:textId="05E705B5" w:rsidR="00DB7C36" w:rsidRPr="006F522F" w:rsidRDefault="00DB7C36" w:rsidP="007376ED">
      <w:pPr>
        <w:pStyle w:val="ListParagraph"/>
        <w:numPr>
          <w:ilvl w:val="0"/>
          <w:numId w:val="62"/>
        </w:numPr>
        <w:spacing w:after="120" w:line="240" w:lineRule="auto"/>
        <w:jc w:val="left"/>
        <w:rPr>
          <w:rFonts w:ascii="Times New Roman" w:eastAsia="Times New Roman" w:hAnsi="Times New Roman"/>
          <w:snapToGrid w:val="0"/>
          <w:sz w:val="24"/>
          <w:szCs w:val="20"/>
          <w:lang w:eastAsia="en-US"/>
        </w:rPr>
      </w:pPr>
      <w:r w:rsidRPr="006F522F">
        <w:rPr>
          <w:rFonts w:ascii="Times New Roman" w:eastAsia="Times New Roman" w:hAnsi="Times New Roman"/>
          <w:b/>
          <w:snapToGrid w:val="0"/>
          <w:sz w:val="24"/>
          <w:szCs w:val="20"/>
          <w:u w:val="single"/>
          <w:lang w:eastAsia="en-US"/>
        </w:rPr>
        <w:t>CONDITIONS AND PRECAUTIONS</w:t>
      </w:r>
      <w:bookmarkEnd w:id="201"/>
    </w:p>
    <w:p w14:paraId="557B2095" w14:textId="77777777" w:rsidR="00DF0403" w:rsidRPr="002A249B" w:rsidRDefault="00DF0403" w:rsidP="007E462B">
      <w:pPr>
        <w:widowControl w:val="0"/>
        <w:numPr>
          <w:ilvl w:val="1"/>
          <w:numId w:val="56"/>
        </w:numPr>
        <w:spacing w:after="120" w:line="240" w:lineRule="auto"/>
        <w:ind w:left="1080"/>
        <w:jc w:val="left"/>
        <w:rPr>
          <w:rFonts w:ascii="Times New Roman" w:eastAsia="Times New Roman" w:hAnsi="Times New Roman"/>
          <w:sz w:val="24"/>
          <w:szCs w:val="24"/>
          <w:u w:val="single"/>
          <w:lang w:eastAsia="en-US"/>
        </w:rPr>
      </w:pPr>
      <w:r w:rsidRPr="002A249B">
        <w:rPr>
          <w:rFonts w:ascii="Times New Roman" w:eastAsia="Times New Roman" w:hAnsi="Times New Roman"/>
          <w:sz w:val="24"/>
          <w:szCs w:val="24"/>
          <w:u w:val="single"/>
          <w:lang w:eastAsia="en-US"/>
        </w:rPr>
        <w:t>General</w:t>
      </w:r>
    </w:p>
    <w:p w14:paraId="55EECDAD" w14:textId="77777777" w:rsidR="00C52CD8" w:rsidRPr="00C52CD8" w:rsidRDefault="00C52CD8" w:rsidP="008B5DDA">
      <w:pPr>
        <w:widowControl w:val="0"/>
        <w:spacing w:after="120" w:line="240" w:lineRule="auto"/>
        <w:ind w:left="1080"/>
        <w:rPr>
          <w:rFonts w:ascii="Times New Roman" w:eastAsia="Times New Roman" w:hAnsi="Times New Roman"/>
          <w:sz w:val="24"/>
          <w:szCs w:val="24"/>
          <w:u w:val="single"/>
          <w:lang w:eastAsia="en-US"/>
        </w:rPr>
      </w:pPr>
      <w:r w:rsidRPr="00C52CD8">
        <w:rPr>
          <w:rFonts w:ascii="Times New Roman" w:eastAsia="Times New Roman" w:hAnsi="Times New Roman"/>
          <w:snapToGrid w:val="0"/>
          <w:sz w:val="24"/>
          <w:szCs w:val="24"/>
          <w:lang w:eastAsia="en-US"/>
        </w:rPr>
        <w:t>The Consultant shall immediately inform the Authority of any unsafe condition discovered at any time during the course of this work. Vehicular traffic on the Airport shall always have priority over any and all of the Consultant’s operations.</w:t>
      </w:r>
    </w:p>
    <w:p w14:paraId="73B556D0" w14:textId="09BDEB0B" w:rsidR="00DF0403" w:rsidRPr="002A249B" w:rsidRDefault="00DF0403" w:rsidP="007E462B">
      <w:pPr>
        <w:widowControl w:val="0"/>
        <w:numPr>
          <w:ilvl w:val="1"/>
          <w:numId w:val="56"/>
        </w:numPr>
        <w:spacing w:after="120" w:line="240" w:lineRule="auto"/>
        <w:ind w:left="1080"/>
        <w:jc w:val="left"/>
        <w:rPr>
          <w:rFonts w:ascii="Times New Roman" w:eastAsia="Times New Roman" w:hAnsi="Times New Roman"/>
          <w:sz w:val="24"/>
          <w:szCs w:val="24"/>
          <w:u w:val="single"/>
          <w:lang w:eastAsia="en-US"/>
        </w:rPr>
      </w:pPr>
      <w:r w:rsidRPr="002A249B">
        <w:rPr>
          <w:rFonts w:ascii="Times New Roman" w:eastAsia="Times New Roman" w:hAnsi="Times New Roman"/>
          <w:sz w:val="24"/>
          <w:szCs w:val="24"/>
          <w:u w:val="single"/>
          <w:lang w:eastAsia="en-US"/>
        </w:rPr>
        <w:t>Work Areas</w:t>
      </w:r>
    </w:p>
    <w:p w14:paraId="2C931FC6" w14:textId="77777777" w:rsidR="00C52CD8" w:rsidRDefault="00C52CD8" w:rsidP="006F522F">
      <w:pPr>
        <w:spacing w:after="120" w:line="240" w:lineRule="auto"/>
        <w:ind w:left="1080"/>
        <w:rPr>
          <w:rFonts w:ascii="Times New Roman" w:eastAsia="Times New Roman" w:hAnsi="Times New Roman"/>
          <w:snapToGrid w:val="0"/>
          <w:sz w:val="24"/>
          <w:szCs w:val="24"/>
          <w:lang w:eastAsia="en-US"/>
        </w:rPr>
      </w:pPr>
      <w:r w:rsidRPr="00C52CD8">
        <w:rPr>
          <w:rFonts w:ascii="Times New Roman" w:eastAsia="Times New Roman" w:hAnsi="Times New Roman"/>
          <w:snapToGrid w:val="0"/>
          <w:sz w:val="24"/>
          <w:szCs w:val="24"/>
          <w:lang w:eastAsia="en-US"/>
        </w:rPr>
        <w:t>The Consultant shall limit inspection work to the areas necessary for the performance of such inspection and shall not interfere with the operation of the facility without first obtaining specific approval from the Director of Aviation.</w:t>
      </w:r>
    </w:p>
    <w:p w14:paraId="7CE4A2CD" w14:textId="77777777" w:rsidR="00C52CD8" w:rsidRDefault="00C52CD8" w:rsidP="006F522F">
      <w:pPr>
        <w:spacing w:after="120" w:line="240" w:lineRule="auto"/>
        <w:ind w:left="1080"/>
        <w:rPr>
          <w:rFonts w:ascii="Times New Roman" w:eastAsia="Times New Roman" w:hAnsi="Times New Roman"/>
          <w:snapToGrid w:val="0"/>
          <w:sz w:val="24"/>
          <w:szCs w:val="24"/>
          <w:lang w:eastAsia="en-US"/>
        </w:rPr>
      </w:pPr>
      <w:r w:rsidRPr="00C52CD8">
        <w:rPr>
          <w:rFonts w:ascii="Times New Roman" w:eastAsia="Times New Roman" w:hAnsi="Times New Roman"/>
          <w:snapToGrid w:val="0"/>
          <w:sz w:val="24"/>
          <w:szCs w:val="24"/>
          <w:lang w:eastAsia="en-US"/>
        </w:rPr>
        <w:t>During all periods of time when not performing operations at the work site, the Consultant shall store all equipment being used for the inspection in areas designated by the Director of Aviation and shall provide all security required for such equipment.</w:t>
      </w:r>
    </w:p>
    <w:p w14:paraId="4CB408C5" w14:textId="77777777" w:rsidR="00BF7CD6" w:rsidRDefault="00BF7CD6" w:rsidP="006F522F">
      <w:pPr>
        <w:spacing w:after="120" w:line="240" w:lineRule="auto"/>
        <w:ind w:left="1080"/>
        <w:rPr>
          <w:rFonts w:ascii="Times New Roman" w:eastAsia="Times New Roman" w:hAnsi="Times New Roman"/>
          <w:snapToGrid w:val="0"/>
          <w:sz w:val="24"/>
          <w:szCs w:val="24"/>
          <w:lang w:eastAsia="en-US"/>
        </w:rPr>
      </w:pPr>
      <w:r w:rsidRPr="00BF7CD6">
        <w:rPr>
          <w:rFonts w:ascii="Times New Roman" w:eastAsia="Times New Roman" w:hAnsi="Times New Roman"/>
          <w:snapToGrid w:val="0"/>
          <w:sz w:val="24"/>
          <w:szCs w:val="24"/>
          <w:lang w:eastAsia="en-US"/>
        </w:rPr>
        <w:t>The Consultant shall not permit any objects or pieces of equipment to lie unattended on sidewalks, roadways, runways, taxi-lanes or structures at any time.</w:t>
      </w:r>
    </w:p>
    <w:p w14:paraId="3B516FEA" w14:textId="77777777" w:rsidR="00DF0403" w:rsidRPr="002A249B" w:rsidRDefault="00DF0403" w:rsidP="007E462B">
      <w:pPr>
        <w:keepNext/>
        <w:widowControl w:val="0"/>
        <w:numPr>
          <w:ilvl w:val="1"/>
          <w:numId w:val="56"/>
        </w:numPr>
        <w:spacing w:after="120" w:line="240" w:lineRule="auto"/>
        <w:ind w:left="1080"/>
        <w:jc w:val="left"/>
        <w:rPr>
          <w:rFonts w:ascii="Times New Roman" w:eastAsia="Times New Roman" w:hAnsi="Times New Roman"/>
          <w:sz w:val="24"/>
          <w:szCs w:val="24"/>
          <w:u w:val="single"/>
          <w:lang w:eastAsia="en-US"/>
        </w:rPr>
      </w:pPr>
      <w:r w:rsidRPr="002A249B">
        <w:rPr>
          <w:rFonts w:ascii="Times New Roman" w:eastAsia="Times New Roman" w:hAnsi="Times New Roman"/>
          <w:sz w:val="24"/>
          <w:szCs w:val="24"/>
          <w:u w:val="single"/>
          <w:lang w:eastAsia="en-US"/>
        </w:rPr>
        <w:t>Work Hours</w:t>
      </w:r>
    </w:p>
    <w:p w14:paraId="2F147C7E" w14:textId="77777777" w:rsidR="00BF7CD6" w:rsidRDefault="00BF7CD6" w:rsidP="006F522F">
      <w:pPr>
        <w:spacing w:after="120" w:line="276" w:lineRule="auto"/>
        <w:ind w:left="1080"/>
        <w:rPr>
          <w:rFonts w:ascii="Times New Roman" w:eastAsia="Times New Roman" w:hAnsi="Times New Roman"/>
          <w:snapToGrid w:val="0"/>
          <w:sz w:val="24"/>
          <w:szCs w:val="24"/>
          <w:lang w:eastAsia="en-US"/>
        </w:rPr>
      </w:pPr>
      <w:r w:rsidRPr="00BF7CD6">
        <w:rPr>
          <w:rFonts w:ascii="Times New Roman" w:eastAsia="Times New Roman" w:hAnsi="Times New Roman"/>
          <w:snapToGrid w:val="0"/>
          <w:sz w:val="24"/>
          <w:szCs w:val="24"/>
          <w:lang w:eastAsia="en-US"/>
        </w:rPr>
        <w:t xml:space="preserve">The Consultant shall perform work at the site between the hours of 8:00 A.M. and 5:00 P.M., Eastern Time, Monday through Friday, unless otherwise directed by the Director. </w:t>
      </w:r>
    </w:p>
    <w:p w14:paraId="7D752C13" w14:textId="2E668BF8" w:rsidR="00E950B4" w:rsidRDefault="00BF7CD6" w:rsidP="006F522F">
      <w:pPr>
        <w:spacing w:after="120" w:line="276" w:lineRule="auto"/>
        <w:ind w:left="1080"/>
        <w:rPr>
          <w:rFonts w:ascii="Times New Roman" w:eastAsia="Times New Roman" w:hAnsi="Times New Roman"/>
          <w:snapToGrid w:val="0"/>
          <w:sz w:val="24"/>
          <w:szCs w:val="24"/>
          <w:lang w:eastAsia="en-US"/>
        </w:rPr>
      </w:pPr>
      <w:r w:rsidRPr="00BF7CD6">
        <w:rPr>
          <w:rFonts w:ascii="Times New Roman" w:eastAsia="Times New Roman" w:hAnsi="Times New Roman"/>
          <w:snapToGrid w:val="0"/>
          <w:sz w:val="24"/>
          <w:szCs w:val="24"/>
          <w:lang w:eastAsia="en-US"/>
        </w:rPr>
        <w:t>In any case, no work shall be performed at the site on Port Authority holiday, unless otherwise directed by the Director.</w:t>
      </w:r>
    </w:p>
    <w:p w14:paraId="1E597798" w14:textId="77777777" w:rsidR="00E950B4" w:rsidRDefault="00E950B4" w:rsidP="006F522F">
      <w:pPr>
        <w:spacing w:after="120" w:line="276" w:lineRule="auto"/>
        <w:ind w:left="1080"/>
        <w:rPr>
          <w:rFonts w:ascii="Times New Roman" w:eastAsia="Times New Roman" w:hAnsi="Times New Roman"/>
          <w:snapToGrid w:val="0"/>
          <w:sz w:val="24"/>
          <w:szCs w:val="24"/>
          <w:lang w:eastAsia="en-US"/>
        </w:rPr>
      </w:pPr>
    </w:p>
    <w:p w14:paraId="074DB6B6" w14:textId="7C271057" w:rsidR="00E950B4" w:rsidRDefault="00E950B4" w:rsidP="00E950B4">
      <w:pPr>
        <w:spacing w:after="120" w:line="276" w:lineRule="auto"/>
        <w:ind w:left="1080"/>
        <w:jc w:val="center"/>
        <w:rPr>
          <w:rFonts w:ascii="Times New Roman" w:eastAsia="Times New Roman" w:hAnsi="Times New Roman"/>
          <w:snapToGrid w:val="0"/>
          <w:sz w:val="24"/>
          <w:szCs w:val="24"/>
          <w:lang w:eastAsia="en-US"/>
        </w:rPr>
        <w:sectPr w:rsidR="00E950B4" w:rsidSect="00A9146B">
          <w:headerReference w:type="default" r:id="rId24"/>
          <w:footerReference w:type="default" r:id="rId25"/>
          <w:footerReference w:type="first" r:id="rId26"/>
          <w:pgSz w:w="12240" w:h="15840" w:code="1"/>
          <w:pgMar w:top="1440" w:right="1440" w:bottom="1440" w:left="1440" w:header="720" w:footer="720" w:gutter="0"/>
          <w:pgNumType w:start="1"/>
          <w:cols w:space="720"/>
          <w:docGrid w:linePitch="272"/>
        </w:sectPr>
      </w:pPr>
      <w:r>
        <w:rPr>
          <w:rFonts w:ascii="Times New Roman" w:eastAsia="Times New Roman" w:hAnsi="Times New Roman"/>
          <w:snapToGrid w:val="0"/>
          <w:sz w:val="24"/>
          <w:szCs w:val="24"/>
          <w:lang w:eastAsia="en-US"/>
        </w:rPr>
        <w:t>***</w:t>
      </w:r>
    </w:p>
    <w:p w14:paraId="7E14C256" w14:textId="77777777" w:rsidR="007C0844" w:rsidRPr="007C0844" w:rsidRDefault="007C0844" w:rsidP="007C0844">
      <w:pPr>
        <w:keepNext/>
        <w:spacing w:line="240" w:lineRule="auto"/>
        <w:jc w:val="left"/>
        <w:outlineLvl w:val="0"/>
        <w:rPr>
          <w:rFonts w:ascii="Times New Roman" w:eastAsia="Times New Roman" w:hAnsi="Times New Roman"/>
          <w:b/>
          <w:sz w:val="24"/>
          <w:szCs w:val="24"/>
          <w:lang w:eastAsia="en-US"/>
        </w:rPr>
      </w:pPr>
      <w:bookmarkStart w:id="202" w:name="_Hlk38360978"/>
      <w:r w:rsidRPr="007C0844">
        <w:rPr>
          <w:rFonts w:ascii="Times New Roman" w:eastAsia="Times New Roman" w:hAnsi="Times New Roman"/>
          <w:b/>
          <w:sz w:val="24"/>
          <w:szCs w:val="24"/>
          <w:lang w:eastAsia="en-US"/>
        </w:rPr>
        <w:lastRenderedPageBreak/>
        <w:t>P.A. AGREEMENT # ***-**-***</w:t>
      </w:r>
    </w:p>
    <w:p w14:paraId="7D7058A5" w14:textId="77777777" w:rsidR="007C0844" w:rsidRPr="007C0844" w:rsidRDefault="007C0844" w:rsidP="007C0844">
      <w:pPr>
        <w:spacing w:line="240" w:lineRule="auto"/>
        <w:rPr>
          <w:rFonts w:ascii="Times New Roman" w:eastAsia="Times New Roman" w:hAnsi="Times New Roman"/>
          <w:sz w:val="24"/>
          <w:szCs w:val="24"/>
          <w:lang w:eastAsia="en-US"/>
        </w:rPr>
      </w:pPr>
      <w:bookmarkStart w:id="203" w:name="OLE_LINK3"/>
      <w:r w:rsidRPr="007C0844">
        <w:rPr>
          <w:rFonts w:ascii="Times New Roman" w:eastAsia="Times New Roman" w:hAnsi="Times New Roman"/>
          <w:sz w:val="24"/>
          <w:szCs w:val="24"/>
          <w:lang w:eastAsia="en-US"/>
        </w:rPr>
        <w:t>DATE</w:t>
      </w:r>
    </w:p>
    <w:p w14:paraId="5A05B870" w14:textId="77777777" w:rsidR="007C0844" w:rsidRPr="007C0844" w:rsidRDefault="007C0844" w:rsidP="007C0844">
      <w:pPr>
        <w:tabs>
          <w:tab w:val="left" w:pos="5580"/>
        </w:tabs>
        <w:spacing w:line="240" w:lineRule="auto"/>
        <w:rPr>
          <w:rFonts w:ascii="Times New Roman" w:eastAsia="Times New Roman" w:hAnsi="Times New Roman"/>
          <w:color w:val="1F4E79"/>
          <w:sz w:val="24"/>
          <w:szCs w:val="24"/>
          <w:lang w:eastAsia="en-US"/>
        </w:rPr>
      </w:pPr>
      <w:r w:rsidRPr="007C0844">
        <w:rPr>
          <w:rFonts w:eastAsia="Times New Roman" w:cs="Arial"/>
          <w:bCs/>
          <w:color w:val="1F4E79"/>
          <w:sz w:val="24"/>
          <w:szCs w:val="24"/>
          <w:lang w:eastAsia="en-US"/>
        </w:rPr>
        <w:tab/>
      </w:r>
    </w:p>
    <w:p w14:paraId="28817C54" w14:textId="77777777" w:rsidR="007C0844" w:rsidRPr="007C0844" w:rsidRDefault="007C0844" w:rsidP="007C0844">
      <w:pPr>
        <w:keepNext/>
        <w:autoSpaceDE w:val="0"/>
        <w:autoSpaceDN w:val="0"/>
        <w:adjustRightInd w:val="0"/>
        <w:spacing w:line="240" w:lineRule="auto"/>
        <w:jc w:val="left"/>
        <w:outlineLvl w:val="2"/>
        <w:rPr>
          <w:rFonts w:ascii="Times New Roman" w:eastAsia="Times New Roman" w:hAnsi="Times New Roman"/>
          <w:bCs/>
          <w:sz w:val="24"/>
          <w:szCs w:val="24"/>
          <w:lang w:eastAsia="en-US"/>
        </w:rPr>
      </w:pPr>
      <w:r w:rsidRPr="007C0844">
        <w:rPr>
          <w:rFonts w:ascii="Times New Roman" w:eastAsia="Times New Roman" w:hAnsi="Times New Roman"/>
          <w:bCs/>
          <w:sz w:val="24"/>
          <w:szCs w:val="24"/>
          <w:lang w:eastAsia="en-US"/>
        </w:rPr>
        <w:t>FIRM</w:t>
      </w:r>
    </w:p>
    <w:p w14:paraId="0A8B5B9D" w14:textId="77777777" w:rsidR="007C0844" w:rsidRPr="007C0844" w:rsidRDefault="007C0844" w:rsidP="007C0844">
      <w:pPr>
        <w:keepNext/>
        <w:spacing w:line="240" w:lineRule="auto"/>
        <w:jc w:val="left"/>
        <w:outlineLvl w:val="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ADDRESS</w:t>
      </w:r>
    </w:p>
    <w:p w14:paraId="1F465940" w14:textId="77777777" w:rsidR="007C0844" w:rsidRPr="007C0844" w:rsidRDefault="007C0844" w:rsidP="007C0844">
      <w:pPr>
        <w:spacing w:line="240" w:lineRule="auto"/>
        <w:jc w:val="left"/>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CITY, ST ZIP</w:t>
      </w:r>
    </w:p>
    <w:p w14:paraId="68DA9D1A" w14:textId="77777777" w:rsidR="007C0844" w:rsidRPr="007C0844" w:rsidRDefault="007C0844" w:rsidP="007C0844">
      <w:pPr>
        <w:autoSpaceDE w:val="0"/>
        <w:autoSpaceDN w:val="0"/>
        <w:adjustRightInd w:val="0"/>
        <w:spacing w:line="240" w:lineRule="auto"/>
        <w:rPr>
          <w:rFonts w:ascii="Times New Roman" w:eastAsia="Times New Roman" w:hAnsi="Times New Roman"/>
          <w:bCs/>
          <w:sz w:val="24"/>
          <w:szCs w:val="24"/>
          <w:lang w:eastAsia="en-US"/>
        </w:rPr>
      </w:pPr>
    </w:p>
    <w:p w14:paraId="25C9D8C5" w14:textId="77777777" w:rsidR="007C0844" w:rsidRPr="007C0844" w:rsidRDefault="007C0844" w:rsidP="007C0844">
      <w:pPr>
        <w:tabs>
          <w:tab w:val="left" w:pos="1440"/>
        </w:tabs>
        <w:autoSpaceDE w:val="0"/>
        <w:autoSpaceDN w:val="0"/>
        <w:adjustRightInd w:val="0"/>
        <w:spacing w:line="240" w:lineRule="auto"/>
        <w:rPr>
          <w:rFonts w:ascii="Times New Roman" w:eastAsia="Times New Roman" w:hAnsi="Times New Roman"/>
          <w:bCs/>
          <w:sz w:val="24"/>
          <w:szCs w:val="24"/>
          <w:lang w:eastAsia="en-US"/>
        </w:rPr>
      </w:pPr>
      <w:r w:rsidRPr="007C0844">
        <w:rPr>
          <w:rFonts w:ascii="Times New Roman" w:eastAsia="Times New Roman" w:hAnsi="Times New Roman"/>
          <w:bCs/>
          <w:sz w:val="24"/>
          <w:szCs w:val="24"/>
          <w:lang w:eastAsia="en-US"/>
        </w:rPr>
        <w:t>Attention:</w:t>
      </w:r>
      <w:r w:rsidRPr="007C0844">
        <w:rPr>
          <w:rFonts w:ascii="Times New Roman" w:eastAsia="Times New Roman" w:hAnsi="Times New Roman"/>
          <w:bCs/>
          <w:sz w:val="24"/>
          <w:szCs w:val="24"/>
          <w:lang w:eastAsia="en-US"/>
        </w:rPr>
        <w:tab/>
        <w:t>CONTACT, TITLE</w:t>
      </w:r>
    </w:p>
    <w:p w14:paraId="4B8DCDBD" w14:textId="77777777" w:rsidR="007C0844" w:rsidRPr="007C0844" w:rsidRDefault="007C0844" w:rsidP="007C0844">
      <w:pPr>
        <w:autoSpaceDE w:val="0"/>
        <w:autoSpaceDN w:val="0"/>
        <w:adjustRightInd w:val="0"/>
        <w:spacing w:line="240" w:lineRule="auto"/>
        <w:rPr>
          <w:rFonts w:ascii="Times New Roman" w:eastAsia="Times New Roman" w:hAnsi="Times New Roman"/>
          <w:b/>
          <w:sz w:val="24"/>
          <w:szCs w:val="24"/>
          <w:lang w:eastAsia="en-US"/>
        </w:rPr>
      </w:pPr>
    </w:p>
    <w:p w14:paraId="1A1AB324" w14:textId="77777777" w:rsidR="007C0844" w:rsidRPr="007C0844" w:rsidRDefault="007C0844" w:rsidP="008E6DBB">
      <w:pPr>
        <w:keepNext/>
        <w:spacing w:line="240" w:lineRule="auto"/>
        <w:ind w:left="1440" w:hanging="1440"/>
        <w:outlineLvl w:val="1"/>
        <w:rPr>
          <w:rFonts w:ascii="Times New Roman" w:eastAsia="Times New Roman" w:hAnsi="Times New Roman"/>
          <w:b/>
          <w:sz w:val="24"/>
          <w:szCs w:val="24"/>
          <w:lang w:eastAsia="en-US"/>
        </w:rPr>
      </w:pPr>
      <w:r w:rsidRPr="007C0844">
        <w:rPr>
          <w:rFonts w:ascii="Times New Roman" w:eastAsia="Times New Roman" w:hAnsi="Times New Roman"/>
          <w:b/>
          <w:bCs/>
          <w:sz w:val="24"/>
          <w:szCs w:val="24"/>
          <w:lang w:eastAsia="en-US"/>
        </w:rPr>
        <w:t>SUBJECT:</w:t>
      </w:r>
      <w:r w:rsidRPr="007C0844">
        <w:rPr>
          <w:rFonts w:ascii="Times New Roman" w:eastAsia="Times New Roman" w:hAnsi="Times New Roman"/>
          <w:b/>
          <w:bCs/>
          <w:sz w:val="24"/>
          <w:szCs w:val="24"/>
          <w:lang w:eastAsia="en-US"/>
        </w:rPr>
        <w:tab/>
      </w:r>
      <w:bookmarkStart w:id="204" w:name="_Hlk14243501"/>
      <w:r w:rsidRPr="007C0844">
        <w:rPr>
          <w:rFonts w:ascii="Times New Roman" w:eastAsia="Times New Roman" w:hAnsi="Times New Roman"/>
          <w:b/>
          <w:sz w:val="24"/>
          <w:szCs w:val="24"/>
          <w:lang w:eastAsia="en-US"/>
        </w:rPr>
        <w:t xml:space="preserve">PERFORMANCE OF EXPERT </w:t>
      </w:r>
      <w:r w:rsidRPr="007C0844">
        <w:rPr>
          <w:rFonts w:ascii="Times New Roman" w:eastAsia="Times New Roman" w:hAnsi="Times New Roman"/>
          <w:b/>
          <w:w w:val="105"/>
          <w:sz w:val="24"/>
          <w:szCs w:val="24"/>
          <w:lang w:eastAsia="en-US"/>
        </w:rPr>
        <w:t>PROFESSIONAL</w:t>
      </w:r>
      <w:r w:rsidRPr="007C0844">
        <w:rPr>
          <w:rFonts w:ascii="Times New Roman" w:eastAsia="Times New Roman" w:hAnsi="Times New Roman"/>
          <w:b/>
          <w:spacing w:val="-12"/>
          <w:w w:val="105"/>
          <w:sz w:val="24"/>
          <w:szCs w:val="24"/>
          <w:lang w:eastAsia="en-US"/>
        </w:rPr>
        <w:t xml:space="preserve"> </w:t>
      </w:r>
      <w:r w:rsidRPr="007C0844">
        <w:rPr>
          <w:rFonts w:ascii="Times New Roman" w:eastAsia="Times New Roman" w:hAnsi="Times New Roman"/>
          <w:b/>
          <w:w w:val="105"/>
          <w:sz w:val="24"/>
          <w:szCs w:val="24"/>
          <w:lang w:eastAsia="en-US"/>
        </w:rPr>
        <w:t>**** SERVICES</w:t>
      </w:r>
      <w:r w:rsidRPr="007C0844">
        <w:rPr>
          <w:rFonts w:ascii="Times New Roman" w:eastAsia="Times New Roman" w:hAnsi="Times New Roman"/>
          <w:b/>
          <w:spacing w:val="-20"/>
          <w:w w:val="105"/>
          <w:sz w:val="24"/>
          <w:szCs w:val="24"/>
          <w:lang w:eastAsia="en-US"/>
        </w:rPr>
        <w:t xml:space="preserve"> </w:t>
      </w:r>
      <w:r w:rsidRPr="007C0844">
        <w:rPr>
          <w:rFonts w:ascii="Times New Roman" w:eastAsia="Times New Roman" w:hAnsi="Times New Roman"/>
          <w:b/>
          <w:w w:val="105"/>
          <w:sz w:val="24"/>
          <w:szCs w:val="24"/>
          <w:lang w:eastAsia="en-US"/>
        </w:rPr>
        <w:t>AS</w:t>
      </w:r>
      <w:r w:rsidRPr="007C0844">
        <w:rPr>
          <w:rFonts w:ascii="Times New Roman" w:eastAsia="Times New Roman" w:hAnsi="Times New Roman"/>
          <w:b/>
          <w:spacing w:val="-24"/>
          <w:w w:val="105"/>
          <w:sz w:val="24"/>
          <w:szCs w:val="24"/>
          <w:lang w:eastAsia="en-US"/>
        </w:rPr>
        <w:t xml:space="preserve"> </w:t>
      </w:r>
      <w:r w:rsidRPr="007C0844">
        <w:rPr>
          <w:rFonts w:ascii="Times New Roman" w:eastAsia="Times New Roman" w:hAnsi="Times New Roman"/>
          <w:b/>
          <w:w w:val="105"/>
          <w:sz w:val="24"/>
          <w:szCs w:val="24"/>
          <w:lang w:eastAsia="en-US"/>
        </w:rPr>
        <w:t>REQUESTED</w:t>
      </w:r>
      <w:r w:rsidRPr="007C0844">
        <w:rPr>
          <w:rFonts w:ascii="Times New Roman" w:eastAsia="Times New Roman" w:hAnsi="Times New Roman"/>
          <w:b/>
          <w:spacing w:val="-15"/>
          <w:w w:val="105"/>
          <w:sz w:val="24"/>
          <w:szCs w:val="24"/>
          <w:lang w:eastAsia="en-US"/>
        </w:rPr>
        <w:t xml:space="preserve"> </w:t>
      </w:r>
      <w:r w:rsidRPr="007C0844">
        <w:rPr>
          <w:rFonts w:ascii="Times New Roman" w:eastAsia="Times New Roman" w:hAnsi="Times New Roman"/>
          <w:b/>
          <w:w w:val="105"/>
          <w:sz w:val="24"/>
          <w:szCs w:val="24"/>
          <w:lang w:eastAsia="en-US"/>
        </w:rPr>
        <w:t>ON</w:t>
      </w:r>
      <w:r w:rsidRPr="007C0844">
        <w:rPr>
          <w:rFonts w:ascii="Times New Roman" w:eastAsia="Times New Roman" w:hAnsi="Times New Roman"/>
          <w:b/>
          <w:spacing w:val="-24"/>
          <w:w w:val="105"/>
          <w:sz w:val="24"/>
          <w:szCs w:val="24"/>
          <w:lang w:eastAsia="en-US"/>
        </w:rPr>
        <w:t xml:space="preserve"> </w:t>
      </w:r>
      <w:r w:rsidRPr="007C0844">
        <w:rPr>
          <w:rFonts w:ascii="Times New Roman" w:eastAsia="Times New Roman" w:hAnsi="Times New Roman"/>
          <w:b/>
          <w:w w:val="105"/>
          <w:sz w:val="24"/>
          <w:szCs w:val="24"/>
          <w:lang w:eastAsia="en-US"/>
        </w:rPr>
        <w:t>A</w:t>
      </w:r>
      <w:r w:rsidRPr="007C0844">
        <w:rPr>
          <w:rFonts w:ascii="Times New Roman" w:eastAsia="Times New Roman" w:hAnsi="Times New Roman"/>
          <w:b/>
          <w:spacing w:val="-32"/>
          <w:w w:val="105"/>
          <w:sz w:val="24"/>
          <w:szCs w:val="24"/>
          <w:lang w:eastAsia="en-US"/>
        </w:rPr>
        <w:t xml:space="preserve"> </w:t>
      </w:r>
      <w:r w:rsidRPr="007C0844">
        <w:rPr>
          <w:rFonts w:ascii="Times New Roman" w:eastAsia="Times New Roman" w:hAnsi="Times New Roman"/>
          <w:b/>
          <w:w w:val="105"/>
          <w:sz w:val="24"/>
          <w:szCs w:val="24"/>
          <w:lang w:eastAsia="en-US"/>
        </w:rPr>
        <w:t>"CALL-IN" BASIS DURING 20** THROUGH</w:t>
      </w:r>
      <w:bookmarkEnd w:id="204"/>
      <w:r w:rsidRPr="007C0844">
        <w:rPr>
          <w:rFonts w:ascii="Times New Roman" w:eastAsia="Times New Roman" w:hAnsi="Times New Roman"/>
          <w:b/>
          <w:w w:val="105"/>
          <w:sz w:val="24"/>
          <w:szCs w:val="24"/>
          <w:lang w:eastAsia="en-US"/>
        </w:rPr>
        <w:t xml:space="preserve"> 20**</w:t>
      </w:r>
    </w:p>
    <w:p w14:paraId="0D5719A3" w14:textId="77777777" w:rsidR="007C0844" w:rsidRPr="007C0844" w:rsidRDefault="007C0844" w:rsidP="007C0844">
      <w:pPr>
        <w:keepNext/>
        <w:spacing w:line="240" w:lineRule="auto"/>
        <w:jc w:val="left"/>
        <w:outlineLvl w:val="1"/>
        <w:rPr>
          <w:rFonts w:ascii="Times New Roman" w:eastAsia="Times New Roman" w:hAnsi="Times New Roman"/>
          <w:b/>
          <w:bCs/>
          <w:sz w:val="24"/>
          <w:szCs w:val="24"/>
          <w:lang w:eastAsia="en-US"/>
        </w:rPr>
      </w:pPr>
    </w:p>
    <w:p w14:paraId="617F4679" w14:textId="77777777" w:rsidR="007C0844" w:rsidRPr="007C0844" w:rsidRDefault="007C0844" w:rsidP="007C0844">
      <w:pPr>
        <w:spacing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Dear </w:t>
      </w:r>
      <w:bookmarkEnd w:id="203"/>
      <w:r w:rsidRPr="007C0844">
        <w:rPr>
          <w:rFonts w:ascii="Times New Roman" w:eastAsia="Times New Roman" w:hAnsi="Times New Roman"/>
          <w:sz w:val="24"/>
          <w:szCs w:val="24"/>
          <w:lang w:eastAsia="en-US"/>
        </w:rPr>
        <w:t>Mr./Ms. CONTACT:</w:t>
      </w:r>
    </w:p>
    <w:p w14:paraId="6ABF7C00" w14:textId="77777777" w:rsidR="007C0844" w:rsidRPr="007C0844" w:rsidRDefault="007C0844" w:rsidP="007C0844">
      <w:pPr>
        <w:spacing w:line="240" w:lineRule="auto"/>
        <w:rPr>
          <w:rFonts w:ascii="Times New Roman" w:eastAsia="Times New Roman" w:hAnsi="Times New Roman"/>
          <w:sz w:val="24"/>
          <w:szCs w:val="24"/>
          <w:lang w:eastAsia="en-US"/>
        </w:rPr>
      </w:pPr>
    </w:p>
    <w:p w14:paraId="4F05095B" w14:textId="77777777"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1.</w:t>
      </w:r>
      <w:r w:rsidRPr="007C0844">
        <w:rPr>
          <w:rFonts w:ascii="Times New Roman" w:eastAsia="Times New Roman" w:hAnsi="Times New Roman"/>
          <w:sz w:val="24"/>
          <w:szCs w:val="24"/>
          <w:lang w:eastAsia="en-US"/>
        </w:rPr>
        <w:tab/>
        <w:t>The Port Authority of New York and New Jersey (the "Authority"</w:t>
      </w:r>
      <w:bookmarkStart w:id="205" w:name="_Hlk79664590"/>
      <w:r w:rsidRPr="007C0844">
        <w:rPr>
          <w:rFonts w:ascii="Times New Roman" w:eastAsia="Times New Roman" w:hAnsi="Times New Roman"/>
          <w:sz w:val="24"/>
          <w:szCs w:val="24"/>
          <w:lang w:eastAsia="en-US"/>
        </w:rPr>
        <w:t xml:space="preserve"> or "Port Authority"</w:t>
      </w:r>
      <w:bookmarkEnd w:id="205"/>
      <w:r w:rsidRPr="007C0844">
        <w:rPr>
          <w:rFonts w:ascii="Times New Roman" w:eastAsia="Times New Roman" w:hAnsi="Times New Roman"/>
          <w:sz w:val="24"/>
          <w:szCs w:val="24"/>
          <w:lang w:eastAsia="en-US"/>
        </w:rPr>
        <w:t>) hereby offers to retain FIRM NAME (the “Consultant" or "you") to provide expert professional services as more fully set forth in Attachment A, which is attached hereto and made a part hereof, on a "call</w:t>
      </w:r>
      <w:r w:rsidRPr="007C0844">
        <w:rPr>
          <w:rFonts w:ascii="Times New Roman" w:eastAsia="Times New Roman" w:hAnsi="Times New Roman"/>
          <w:sz w:val="24"/>
          <w:szCs w:val="24"/>
          <w:lang w:eastAsia="en-US"/>
        </w:rPr>
        <w:noBreakHyphen/>
        <w:t>in" basis during 20** through 20**.</w:t>
      </w:r>
    </w:p>
    <w:p w14:paraId="0F44BD7B" w14:textId="77777777" w:rsidR="007C0844" w:rsidRPr="007C0844" w:rsidRDefault="007C0844" w:rsidP="007C0844">
      <w:p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Authority does not guarantee the ordering of any services under this Agreement and specifically reserves the right, in its sole discretion, to use any person or firm to perform the type of services required hereunder.</w:t>
      </w:r>
    </w:p>
    <w:p w14:paraId="5B25CDDB" w14:textId="77777777" w:rsidR="007C0844" w:rsidRPr="007C0844" w:rsidRDefault="007C0844" w:rsidP="007C0844">
      <w:p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This Agreement shall be signed by you and by the Authority’s Chief Procurement Officer. As used herein, “the Director” shall mean the ******* of the Authority, or their duly authorized representatives.</w:t>
      </w:r>
    </w:p>
    <w:p w14:paraId="545730E9" w14:textId="77777777" w:rsidR="007C0844" w:rsidRPr="007C0844" w:rsidRDefault="007C0844" w:rsidP="007C0844">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For the purpose of administering this Agreement, the Director has designated DAR NAME, TITLE, to act as their duly authorized representative.  The Project Manager for this project is NAME, tel. (***) ***-****, or e-mail address: </w:t>
      </w:r>
      <w:hyperlink r:id="rId27" w:history="1">
        <w:r w:rsidRPr="007C0844">
          <w:rPr>
            <w:rFonts w:ascii="Times New Roman" w:eastAsia="Times New Roman" w:hAnsi="Times New Roman"/>
            <w:color w:val="0000FF"/>
            <w:sz w:val="24"/>
            <w:szCs w:val="24"/>
            <w:u w:val="single"/>
            <w:lang w:eastAsia="en-US"/>
          </w:rPr>
          <w:t>****@panynj.gov</w:t>
        </w:r>
      </w:hyperlink>
      <w:r w:rsidRPr="007C0844">
        <w:rPr>
          <w:rFonts w:ascii="Times New Roman" w:eastAsia="Times New Roman" w:hAnsi="Times New Roman"/>
          <w:sz w:val="24"/>
          <w:szCs w:val="24"/>
          <w:lang w:eastAsia="en-US"/>
        </w:rPr>
        <w:t>.</w:t>
      </w:r>
    </w:p>
    <w:p w14:paraId="2FFC3921"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2.</w:t>
      </w:r>
      <w:r w:rsidRPr="007C0844">
        <w:rPr>
          <w:rFonts w:ascii="Times New Roman" w:eastAsia="Times New Roman" w:hAnsi="Times New Roman"/>
          <w:sz w:val="24"/>
          <w:szCs w:val="24"/>
          <w:lang w:eastAsia="en-US"/>
        </w:rPr>
        <w:tab/>
        <w:t xml:space="preserve">Time is of the essence. Your services shall be performed as expeditiously as possible and at the time or times required by the Director. </w:t>
      </w:r>
    </w:p>
    <w:p w14:paraId="7A2882B3"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3.</w:t>
      </w:r>
      <w:r w:rsidRPr="007C0844">
        <w:rPr>
          <w:rFonts w:ascii="Times New Roman" w:eastAsia="Times New Roman" w:hAnsi="Times New Roman"/>
          <w:sz w:val="24"/>
          <w:szCs w:val="24"/>
          <w:lang w:eastAsia="en-US"/>
        </w:rPr>
        <w:tab/>
        <w:t>In response to a request for specific services hereunder and prior to the performance of any such services, you shall submit, in writing, to the Director for approval, an estimated cost and staffing analysis of such services. You shall begin performing services under this Agreement upon your receipt of the Director’s written (1) approval of such cost and (2) direction to proceed. At the point at which your expenditures for such services reach such approved estimated cost, you shall not continue to render any such services. Preparation of cost estimates and staffing analysis mentioned in this paragraph and in Paragraph 6 shall not be a compensable service hereunder.</w:t>
      </w:r>
      <w:r w:rsidRPr="007C0844">
        <w:rPr>
          <w:rFonts w:ascii="Times New Roman" w:eastAsia="Times New Roman" w:hAnsi="Times New Roman"/>
          <w:b/>
          <w:sz w:val="24"/>
          <w:szCs w:val="24"/>
          <w:lang w:eastAsia="en-US"/>
        </w:rPr>
        <w:t xml:space="preserve"> </w:t>
      </w:r>
    </w:p>
    <w:p w14:paraId="7F2AF373"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4.</w:t>
      </w:r>
      <w:r w:rsidRPr="007C0844">
        <w:rPr>
          <w:rFonts w:ascii="Times New Roman" w:eastAsia="Times New Roman" w:hAnsi="Times New Roman"/>
          <w:sz w:val="24"/>
          <w:szCs w:val="24"/>
          <w:lang w:eastAsia="en-US"/>
        </w:rPr>
        <w:tab/>
        <w:t xml:space="preserve">In order to effectuate the policy of the Authority, the services provided by the Consultant shall comply with all provisions of federal, state, municipal, local and departmental laws, ordinances, rules, regulations, and orders which would affect or control said services as if the services were being performed for a private corporation, unless the Authority standard is more stringent, in which case the Authority standard shall be followed, or unless the Consultant shall receive a written </w:t>
      </w:r>
      <w:r w:rsidRPr="007C0844">
        <w:rPr>
          <w:rFonts w:ascii="Times New Roman" w:eastAsia="Times New Roman" w:hAnsi="Times New Roman"/>
          <w:sz w:val="24"/>
          <w:szCs w:val="24"/>
          <w:lang w:eastAsia="en-US"/>
        </w:rPr>
        <w:lastRenderedPageBreak/>
        <w:t>notification to the contrary signed by the Director personally, in which case the requirements of said notification shall apply.</w:t>
      </w:r>
    </w:p>
    <w:p w14:paraId="2DCA8EAB" w14:textId="77777777" w:rsidR="007C0844" w:rsidRPr="007C0844" w:rsidRDefault="007C0844" w:rsidP="008E6DBB">
      <w:pPr>
        <w:numPr>
          <w:ilvl w:val="0"/>
          <w:numId w:val="75"/>
        </w:numPr>
        <w:tabs>
          <w:tab w:val="left" w:pos="360"/>
        </w:tabs>
        <w:spacing w:after="240" w:line="240" w:lineRule="auto"/>
        <w:ind w:left="0" w:firstLine="0"/>
        <w:rPr>
          <w:rFonts w:ascii="Times New Roman" w:eastAsia="MS Mincho" w:hAnsi="Times New Roman"/>
          <w:sz w:val="24"/>
          <w:szCs w:val="24"/>
          <w:lang w:eastAsia="en-US"/>
        </w:rPr>
      </w:pPr>
      <w:r w:rsidRPr="007C0844">
        <w:rPr>
          <w:rFonts w:ascii="Times New Roman" w:eastAsia="MS Mincho" w:hAnsi="Times New Roman"/>
          <w:sz w:val="24"/>
          <w:szCs w:val="24"/>
          <w:lang w:eastAsia="en-US"/>
        </w:rPr>
        <w:t xml:space="preserve">The Consultant shall meet and consult with Authority staff as requested by the </w:t>
      </w:r>
      <w:r w:rsidRPr="007C0844">
        <w:rPr>
          <w:rFonts w:ascii="Times New Roman" w:eastAsia="Times New Roman" w:hAnsi="Times New Roman"/>
          <w:sz w:val="24"/>
          <w:szCs w:val="24"/>
          <w:lang w:eastAsia="en-US"/>
        </w:rPr>
        <w:t xml:space="preserve">Director </w:t>
      </w:r>
      <w:r w:rsidRPr="007C0844">
        <w:rPr>
          <w:rFonts w:ascii="Times New Roman" w:eastAsia="MS Mincho" w:hAnsi="Times New Roman"/>
          <w:sz w:val="24"/>
          <w:szCs w:val="24"/>
          <w:lang w:eastAsia="en-US"/>
        </w:rPr>
        <w:t>in connection with any service to be performed herein. All items to be submitted or prepared by the Consultant hereunder shall be subject to the review of the Director.  The Director may disapprove if, in his/her sole opinion said items are not in accordance with the requirements of this Agreement, accepted professional standards,</w:t>
      </w:r>
      <w:r w:rsidRPr="007C0844">
        <w:rPr>
          <w:rFonts w:ascii="Times New Roman" w:eastAsia="MS Mincho" w:hAnsi="Times New Roman"/>
          <w:color w:val="FF0000"/>
          <w:sz w:val="24"/>
          <w:szCs w:val="24"/>
          <w:lang w:eastAsia="en-US"/>
        </w:rPr>
        <w:t xml:space="preserve"> </w:t>
      </w:r>
      <w:r w:rsidRPr="007C0844">
        <w:rPr>
          <w:rFonts w:ascii="Times New Roman" w:eastAsia="MS Mincho" w:hAnsi="Times New Roman"/>
          <w:sz w:val="24"/>
          <w:szCs w:val="24"/>
          <w:lang w:eastAsia="en-US"/>
        </w:rPr>
        <w:t>or are impractical, uneconomical or unsuited in any way for the purpose for which the contemplated construction or services</w:t>
      </w:r>
      <w:r w:rsidRPr="007C0844">
        <w:rPr>
          <w:rFonts w:ascii="Times New Roman" w:eastAsia="MS Mincho" w:hAnsi="Times New Roman"/>
          <w:color w:val="FF0000"/>
          <w:sz w:val="24"/>
          <w:szCs w:val="24"/>
          <w:lang w:eastAsia="en-US"/>
        </w:rPr>
        <w:t xml:space="preserve"> </w:t>
      </w:r>
      <w:r w:rsidRPr="007C0844">
        <w:rPr>
          <w:rFonts w:ascii="Times New Roman" w:eastAsia="MS Mincho" w:hAnsi="Times New Roman"/>
          <w:sz w:val="24"/>
          <w:szCs w:val="24"/>
          <w:lang w:eastAsia="en-US"/>
        </w:rPr>
        <w:t>is intended.  If any of the said items or any portion thereof are so disapproved, the Consultant shall forthwith revise them until they meet the approval of the Director, but the Consultant will not be compensated under any provision of this Agreement for performance of such revisions.  No approval or disapproval or omission to approve or disapprove, however, shall relieve the Consultant of its responsibility under this Agreement to furnish the requested services in accordance with an agreed upon schedule, and in accordance with professional standards.</w:t>
      </w:r>
    </w:p>
    <w:p w14:paraId="4ED014C1"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6.</w:t>
      </w:r>
      <w:r w:rsidRPr="007C0844">
        <w:rPr>
          <w:rFonts w:ascii="Times New Roman" w:eastAsia="Times New Roman" w:hAnsi="Times New Roman"/>
          <w:sz w:val="24"/>
          <w:szCs w:val="24"/>
          <w:lang w:eastAsia="en-US"/>
        </w:rPr>
        <w:tab/>
        <w:t>You shall not continue to render services under this Agreement after the point at which the total amount to be paid to you hereunder (including reimbursable expenses) reaches the combined total of each of the approved estimated costs, unless you are specifically authorized in writing to so continue by the Director. If no such authorization is issued, this Agreement shall be terminated without further obligation by either of the parties as to services not yet performed, but you shall be compensated as hereinafter provided for services already completed. It is understood, however, that this limitation shall not be construed to entitle you to the above amount as a minimum compensation.</w:t>
      </w:r>
    </w:p>
    <w:p w14:paraId="1FB919C4" w14:textId="77777777"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7.</w:t>
      </w:r>
      <w:r w:rsidRPr="007C0844">
        <w:rPr>
          <w:rFonts w:ascii="Times New Roman" w:eastAsia="Times New Roman" w:hAnsi="Times New Roman"/>
          <w:sz w:val="24"/>
          <w:szCs w:val="24"/>
          <w:lang w:eastAsia="en-US"/>
        </w:rPr>
        <w:tab/>
        <w:t>As full compensation for all your services and obligations in connection with this Agreement, the Authority will pay you the total of the amounts computed under subparagraphs A, B, C, D, and E below, subject to the limits on compensation and provisions set forth in Paragraphs 3 and 6 above. Subject to the terms and conditions below, travel time is not reimbursable under subparagraphs A, B, and C hereunder.</w:t>
      </w:r>
    </w:p>
    <w:p w14:paraId="1B1E2C07" w14:textId="77777777" w:rsidR="007C0844" w:rsidRPr="007C0844" w:rsidRDefault="007C0844" w:rsidP="007C0844">
      <w:pPr>
        <w:tabs>
          <w:tab w:val="left" w:pos="720"/>
        </w:tabs>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w:t>
      </w:r>
      <w:r w:rsidRPr="007C0844">
        <w:rPr>
          <w:rFonts w:ascii="Times New Roman" w:eastAsia="Times New Roman" w:hAnsi="Times New Roman"/>
          <w:sz w:val="24"/>
          <w:szCs w:val="24"/>
          <w:lang w:eastAsia="en-US"/>
        </w:rPr>
        <w:tab/>
        <w:t xml:space="preserve">For work performed at the Consultant’s offices, the Consultant will be compensated at an amount equal to </w:t>
      </w:r>
      <w:r w:rsidRPr="007C0844">
        <w:rPr>
          <w:rFonts w:ascii="Times New Roman" w:eastAsia="Times New Roman" w:hAnsi="Times New Roman"/>
          <w:b/>
          <w:sz w:val="24"/>
          <w:szCs w:val="24"/>
          <w:lang w:eastAsia="en-US"/>
        </w:rPr>
        <w:t>*.**</w:t>
      </w:r>
      <w:r w:rsidRPr="007C0844">
        <w:rPr>
          <w:rFonts w:ascii="Times New Roman" w:eastAsia="Times New Roman" w:hAnsi="Times New Roman"/>
          <w:sz w:val="24"/>
          <w:szCs w:val="24"/>
          <w:lang w:eastAsia="en-US"/>
        </w:rPr>
        <w:t xml:space="preserve"> times the actual salaries paid by you to professional and technical personnel (but not partners or principals) for time actually spent by them in the performance of services hereunder; for work performed at Authority office(s), as mutually agreed upon, the Consultant will be compensated at an amount equal to </w:t>
      </w:r>
      <w:r w:rsidRPr="007C0844">
        <w:rPr>
          <w:rFonts w:ascii="Times New Roman" w:eastAsia="Times New Roman" w:hAnsi="Times New Roman"/>
          <w:b/>
          <w:bCs/>
          <w:sz w:val="24"/>
          <w:szCs w:val="24"/>
          <w:lang w:eastAsia="en-US"/>
        </w:rPr>
        <w:t>*.**</w:t>
      </w:r>
      <w:r w:rsidRPr="007C0844">
        <w:rPr>
          <w:rFonts w:ascii="Times New Roman" w:eastAsia="Times New Roman" w:hAnsi="Times New Roman"/>
          <w:b/>
          <w:sz w:val="24"/>
          <w:szCs w:val="24"/>
          <w:lang w:eastAsia="en-US"/>
        </w:rPr>
        <w:t xml:space="preserve"> </w:t>
      </w:r>
      <w:r w:rsidRPr="007C0844">
        <w:rPr>
          <w:rFonts w:ascii="Times New Roman" w:eastAsia="Times New Roman" w:hAnsi="Times New Roman"/>
          <w:sz w:val="24"/>
          <w:szCs w:val="24"/>
          <w:lang w:eastAsia="en-US"/>
        </w:rPr>
        <w:t xml:space="preserve">times the actual salaries paid by you to professional and technical personnel (but not partners or principals) for time actually spent by them in the performance of services hereunder, plus an amount equal to the number of hours actually spent by partners and principals in the performance of services hereunder times the billing rate (no multiplier applied) described below but in each case excluding premium payments for overtime work or night work or for performing hazardous duty. Attached hereto is a schedule of actual salaries and titles of technical staff or other permanent professional and technical personnel employed by you, as well as rates customarily billed for partners and principals on projects such as this. Said staffing analysis shall clearly indicate any of your employees, proposed by you to </w:t>
      </w:r>
      <w:r w:rsidRPr="007C0844">
        <w:rPr>
          <w:rFonts w:ascii="Times New Roman" w:eastAsia="Times New Roman" w:hAnsi="Times New Roman"/>
          <w:sz w:val="24"/>
          <w:szCs w:val="24"/>
          <w:lang w:eastAsia="en-US"/>
        </w:rPr>
        <w:lastRenderedPageBreak/>
        <w:t xml:space="preserve">perform the requested services that are former Authority employees. For compensation purposes under this Agreement, no said salary or amount shall exceed the salary or amount received by said personnel or rate customarily billed for a partner or principal as of the effective date of this Agreement unless the Director has been notified in advance, in writing, of the increased salary, rate or amount and approves the increase. </w:t>
      </w:r>
    </w:p>
    <w:p w14:paraId="6F8BC861"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At the Authority’s discretion, in lieu of the compensation terms set forth in Section </w:t>
      </w:r>
      <w:r w:rsidRPr="007C0844">
        <w:rPr>
          <w:rFonts w:ascii="Times New Roman" w:eastAsia="Times New Roman" w:hAnsi="Times New Roman"/>
          <w:sz w:val="24"/>
          <w:szCs w:val="20"/>
          <w:lang w:eastAsia="en-US"/>
        </w:rPr>
        <w:t>7</w:t>
      </w:r>
      <w:r w:rsidRPr="007C0844">
        <w:rPr>
          <w:rFonts w:ascii="Times New Roman" w:eastAsia="Times New Roman" w:hAnsi="Times New Roman"/>
          <w:sz w:val="24"/>
          <w:szCs w:val="24"/>
          <w:lang w:eastAsia="en-US"/>
        </w:rPr>
        <w:t xml:space="preserve">.A. above, Task Orders may be issued whereby lump sum compensation is required. Those lump sum Task Order requests will include terms and conditions with respect to compensation, and you shall be required to submit a staffing analysis. For Task Order requests issued whereby the terms and conditions as stated in Section </w:t>
      </w:r>
      <w:r w:rsidRPr="007C0844">
        <w:rPr>
          <w:rFonts w:ascii="Times New Roman" w:eastAsia="Times New Roman" w:hAnsi="Times New Roman"/>
          <w:sz w:val="24"/>
          <w:szCs w:val="20"/>
          <w:lang w:eastAsia="en-US"/>
        </w:rPr>
        <w:t>7</w:t>
      </w:r>
      <w:r w:rsidRPr="007C0844">
        <w:rPr>
          <w:rFonts w:ascii="Times New Roman" w:eastAsia="Times New Roman" w:hAnsi="Times New Roman"/>
          <w:sz w:val="24"/>
          <w:szCs w:val="24"/>
          <w:lang w:eastAsia="en-US"/>
        </w:rPr>
        <w:t>.A. above apply, the attached approved salary schedule, or any previously Authority-approved salary increase shall prevail.</w:t>
      </w:r>
    </w:p>
    <w:p w14:paraId="60932826" w14:textId="77777777"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Consultant shall verify that its employees, subconsultants, or subcontractors working under this Agreement are legally present and authorized to work in the United States, as per the federally required I-9 Program. Furthermore, upon request of the Authority, the Consultant shall furnish, or provide the Authority access to federal Form I-9 (Employment Eligibility Verification) for each individual hired by the Consultant, performing services hereunder. This includes citizens and noncitizens.</w:t>
      </w:r>
    </w:p>
    <w:p w14:paraId="08781DD6"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Authority reserves the right to interview and approve any and all personnel, amounts, billing rates and salaries of said personnel performing services under this Agreement.  Any costs incurred by the Consultant pertaining to interviews of prospective personnel, if any, are not billable to the Authority.  When requesting salary or billing rate adjustments for one or more of its personnel, the Consultant shall submit his/her name, title, current direct hourly rate or billing rate, proposed new direct hourly salary or billing rate, resulting percentage increase, effective date and reason for the requested change, setting forth in detail any increased cost to the Consultant of providing the services under this Agreement which has given rise to the request for increased salary. For adjustments submitted after the effective date of this Agreement, the Authority will grant an increase only if the Consultant demonstrates compliance with all of the following conditions:  that increases in salary, or partner's or principal's billing rate or amount, are a) in accordance with the program of periodic merit and cost of living increases normally administered by it, b) warranted by increased costs of providing services under this Agreement, c) based upon increases in salaries and billing rates which are generally applicable to all of Consultant’s clients and d) in accordance with the Authority’s salary rate increase policy for the current year for Authority employees possessing comparable skills and experience. If, during any calendar year, Authority limits are not available to the Consultant in a timely fashion, increases falling within such limits may be approved retroactively, as appropriate. The amount of increase in salary or billing rate, if any, to be applicable under this Agreement will in all cases be finally determined by the Director or their designee, in their sole and absolute discretion. </w:t>
      </w:r>
    </w:p>
    <w:p w14:paraId="031D6107"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Notwithstanding the above, the multipliers set forth in this subparagraph shall be applied only in the case of personnel other than partners or principals who are permanent employees.</w:t>
      </w:r>
    </w:p>
    <w:p w14:paraId="19200B8F" w14:textId="7D07FDB6" w:rsidR="007C0844" w:rsidRPr="007C0844" w:rsidRDefault="007C0844" w:rsidP="007C0844">
      <w:pPr>
        <w:tabs>
          <w:tab w:val="left" w:pos="720"/>
        </w:tabs>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B.</w:t>
      </w:r>
      <w:r>
        <w:rPr>
          <w:rFonts w:ascii="Times New Roman" w:eastAsia="Times New Roman" w:hAnsi="Times New Roman"/>
          <w:sz w:val="24"/>
          <w:szCs w:val="24"/>
          <w:lang w:eastAsia="en-US"/>
        </w:rPr>
        <w:tab/>
      </w:r>
      <w:r w:rsidRPr="007C0844">
        <w:rPr>
          <w:rFonts w:ascii="Times New Roman" w:eastAsia="Times New Roman" w:hAnsi="Times New Roman"/>
          <w:sz w:val="24"/>
          <w:szCs w:val="24"/>
          <w:lang w:eastAsia="en-US"/>
        </w:rPr>
        <w:t xml:space="preserve">The Consultant will be compensated at an amount equal to the premium payments for overtime work or night work or for performing hazardous duty, actually paid to professional and </w:t>
      </w:r>
      <w:r w:rsidRPr="007C0844">
        <w:rPr>
          <w:rFonts w:ascii="Times New Roman" w:eastAsia="Times New Roman" w:hAnsi="Times New Roman"/>
          <w:sz w:val="24"/>
          <w:szCs w:val="24"/>
          <w:lang w:eastAsia="en-US"/>
        </w:rPr>
        <w:lastRenderedPageBreak/>
        <w:t xml:space="preserve">technical employees, but not partners or principals, for time actually spent by them in the performance of services hereunder when such overtime or other premium payments have been demonstrated to be in accordance with the Consultant's normal business practice will be reimbursed by the Authority when they have been authorized in advance by the Director in writing. The Project Manager for the Authority shall have the right to authorize and approve premium payments up to a total amount of one thousand dollars ($1,000) per occasion. Payments above said total amount shall be subject to the prior written authorization of the Director. Such premium payments to supervisory employees, who do not receive such payments in the Consultant's normal business practice will not be given under this Agreement. </w:t>
      </w:r>
    </w:p>
    <w:p w14:paraId="7D682166" w14:textId="03AB493A" w:rsidR="007C0844" w:rsidRPr="007C0844" w:rsidRDefault="007C0844" w:rsidP="007C0844">
      <w:pPr>
        <w:tabs>
          <w:tab w:val="left" w:pos="720"/>
        </w:tabs>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C.</w:t>
      </w:r>
      <w:r>
        <w:rPr>
          <w:rFonts w:ascii="Times New Roman" w:eastAsia="Times New Roman" w:hAnsi="Times New Roman"/>
          <w:sz w:val="24"/>
          <w:szCs w:val="24"/>
          <w:lang w:eastAsia="en-US"/>
        </w:rPr>
        <w:tab/>
      </w:r>
      <w:r w:rsidRPr="007C0844">
        <w:rPr>
          <w:rFonts w:ascii="Times New Roman" w:eastAsia="Times New Roman" w:hAnsi="Times New Roman"/>
          <w:sz w:val="24"/>
          <w:szCs w:val="24"/>
          <w:lang w:eastAsia="en-US"/>
        </w:rPr>
        <w:t>The Consultant will be compensated at an amount equal to the amounts actually paid to subconsultants hereunder who have been retained after the written approval by the Director of the subconsultant and the compensation to be paid the subconsultant. The Consultant shall submit a copy of the terms and conditions of the subconsultant's compensation (including multiplier, if applicable), as well as an estimate of the number of hours required by the subconsultant to perform their services, as part of any request for approval of the subconsultant.</w:t>
      </w:r>
    </w:p>
    <w:p w14:paraId="1ED63C98" w14:textId="52B3E02B" w:rsidR="007C0844" w:rsidRPr="007C0844" w:rsidRDefault="007C0844" w:rsidP="007C0844">
      <w:pPr>
        <w:tabs>
          <w:tab w:val="left" w:pos="720"/>
        </w:tabs>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D.</w:t>
      </w:r>
      <w:r w:rsidRPr="007C0844">
        <w:rPr>
          <w:rFonts w:ascii="Times New Roman" w:eastAsia="Times New Roman" w:hAnsi="Times New Roman"/>
          <w:sz w:val="24"/>
          <w:szCs w:val="24"/>
          <w:lang w:eastAsia="en-US"/>
        </w:rPr>
        <w:tab/>
        <w:t>The Consultant will be compensated at an amount equal to the out</w:t>
      </w:r>
      <w:r w:rsidRPr="007C0844">
        <w:rPr>
          <w:rFonts w:ascii="Times New Roman" w:eastAsia="Times New Roman" w:hAnsi="Times New Roman"/>
          <w:sz w:val="24"/>
          <w:szCs w:val="24"/>
          <w:lang w:eastAsia="en-US"/>
        </w:rPr>
        <w:noBreakHyphen/>
        <w:t>of</w:t>
      </w:r>
      <w:r w:rsidRPr="007C0844">
        <w:rPr>
          <w:rFonts w:ascii="Times New Roman" w:eastAsia="Times New Roman" w:hAnsi="Times New Roman"/>
          <w:sz w:val="24"/>
          <w:szCs w:val="24"/>
          <w:lang w:eastAsia="en-US"/>
        </w:rPr>
        <w:noBreakHyphen/>
        <w:t>pocket expenses, approved in advance by the Director, necessarily and reasonably incurred and actually paid by you in the performance of your services hereunder. Out</w:t>
      </w:r>
      <w:r w:rsidRPr="007C0844">
        <w:rPr>
          <w:rFonts w:ascii="Times New Roman" w:eastAsia="Times New Roman" w:hAnsi="Times New Roman"/>
          <w:sz w:val="24"/>
          <w:szCs w:val="24"/>
          <w:lang w:eastAsia="en-US"/>
        </w:rPr>
        <w:noBreakHyphen/>
        <w:t>of</w:t>
      </w:r>
      <w:r w:rsidRPr="007C0844">
        <w:rPr>
          <w:rFonts w:ascii="Times New Roman" w:eastAsia="Times New Roman" w:hAnsi="Times New Roman"/>
          <w:sz w:val="24"/>
          <w:szCs w:val="24"/>
          <w:lang w:eastAsia="en-US"/>
        </w:rPr>
        <w:noBreakHyphen/>
        <w:t>pocket expenses are expenses that are unique to the performance of your services under this Agreement and generally contemplate the purchase of outside ancillary services, except that for the purpose of this Agreement, out</w:t>
      </w:r>
      <w:r w:rsidRPr="007C0844">
        <w:rPr>
          <w:rFonts w:ascii="Times New Roman" w:eastAsia="Times New Roman" w:hAnsi="Times New Roman"/>
          <w:sz w:val="24"/>
          <w:szCs w:val="24"/>
          <w:lang w:eastAsia="en-US"/>
        </w:rPr>
        <w:noBreakHyphen/>
        <w:t>of</w:t>
      </w:r>
      <w:r w:rsidRPr="007C0844">
        <w:rPr>
          <w:rFonts w:ascii="Times New Roman" w:eastAsia="Times New Roman" w:hAnsi="Times New Roman"/>
          <w:sz w:val="24"/>
          <w:szCs w:val="24"/>
          <w:lang w:eastAsia="en-US"/>
        </w:rPr>
        <w:noBreakHyphen/>
        <w:t xml:space="preserve">pocket expenses do include amounts for long distance telephone calls, rentals of equipment, travel and local transportation and meals and lodging on overnight trips. </w:t>
      </w:r>
    </w:p>
    <w:p w14:paraId="1BDF547C"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Authority will pay an amount approved in advance by the Director and computed as follows for the reproduction of submittal drawings, specifications and reports:</w:t>
      </w:r>
    </w:p>
    <w:p w14:paraId="61B8D48A" w14:textId="77777777" w:rsidR="007C0844" w:rsidRPr="007C0844" w:rsidRDefault="007C0844" w:rsidP="007C0844">
      <w:pPr>
        <w:tabs>
          <w:tab w:val="left" w:pos="720"/>
          <w:tab w:val="left" w:pos="1080"/>
        </w:tabs>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1) If the Consultant uses its own facilities to reproduce such documents, an amount computed in accordance with the billing rates the Consultant customarily charges for reproduction of such documents under agreements such as this, or</w:t>
      </w:r>
    </w:p>
    <w:p w14:paraId="0ABE9484" w14:textId="77777777" w:rsidR="007C0844" w:rsidRPr="007C0844" w:rsidRDefault="007C0844" w:rsidP="007C0844">
      <w:pPr>
        <w:tabs>
          <w:tab w:val="left" w:pos="720"/>
          <w:tab w:val="left" w:pos="1080"/>
        </w:tabs>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2)</w:t>
      </w:r>
      <w:r w:rsidRPr="007C0844">
        <w:rPr>
          <w:rFonts w:ascii="Times New Roman" w:eastAsia="Times New Roman" w:hAnsi="Times New Roman"/>
          <w:sz w:val="24"/>
          <w:szCs w:val="24"/>
          <w:lang w:eastAsia="en-US"/>
        </w:rPr>
        <w:tab/>
        <w:t>If the Consultant uses an outside vendor for the reproduction of such documents, the actual, necessary and reasonable amounts for the reproduction of such documents.</w:t>
      </w:r>
    </w:p>
    <w:p w14:paraId="4C545263"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Authority will not pay for expenses that are usually and customarily included as part of the Consultant's overhead. For the purposes of this Agreement out-of-pocket expenses do not include amounts for typing, utilization of computer systems, computer aided design and drafting (CADD), cameras, recording or measuring devices, flashlights and other small, portable equipment, safety supplies, phones, telephone calls, electronic messaging including Fax, or expendable office supplies. Unless otherwise indicated, required insurance is not a reimbursable expense.</w:t>
      </w:r>
    </w:p>
    <w:p w14:paraId="59E96FE9"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When the Consultant uses its personal vehicle to provide services within the Port District, the Consultant will be reimbursed for travel expenses beyond normal commuting costs at a rate not higher than the Annual Federal Mileage Reimbursement Rate (as determined by the United States General Services Administration (GSA) – </w:t>
      </w:r>
      <w:hyperlink r:id="rId28" w:history="1">
        <w:r w:rsidRPr="007C0844">
          <w:rPr>
            <w:rFonts w:ascii="Times New Roman" w:eastAsia="Times New Roman" w:hAnsi="Times New Roman"/>
            <w:i/>
            <w:color w:val="0000FF"/>
            <w:sz w:val="24"/>
            <w:szCs w:val="24"/>
            <w:u w:val="single"/>
            <w:lang w:eastAsia="en-US"/>
          </w:rPr>
          <w:t>http://www.gsa.gov/portal/content/100715</w:t>
        </w:r>
      </w:hyperlink>
      <w:r w:rsidRPr="007C0844">
        <w:rPr>
          <w:rFonts w:ascii="Times New Roman" w:eastAsia="Times New Roman" w:hAnsi="Times New Roman"/>
          <w:sz w:val="24"/>
          <w:szCs w:val="24"/>
          <w:lang w:eastAsia="en-US"/>
        </w:rPr>
        <w:t xml:space="preserve"> per mile traveled by auto. </w:t>
      </w:r>
    </w:p>
    <w:p w14:paraId="6B773694"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lastRenderedPageBreak/>
        <w:t xml:space="preserve">When the Consultant is asked to provide services outside the Port District, the actual cost of transportation as well as the cost for hotel accommodations and meals will be reimbursable hereunder when approved in advanced in writing by the Director. The cost for all meals and lodging on approved overnight trips is limited to the amounts established by the United States GSA for that locality. </w:t>
      </w:r>
    </w:p>
    <w:p w14:paraId="5775AC0C" w14:textId="77777777" w:rsidR="007C0844" w:rsidRPr="007C0844" w:rsidRDefault="007C0844" w:rsidP="007C0844">
      <w:pPr>
        <w:snapToGrid w:val="0"/>
        <w:spacing w:after="120" w:line="240" w:lineRule="auto"/>
        <w:ind w:left="720"/>
        <w:jc w:val="left"/>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GSA Domestic Rates: </w:t>
      </w:r>
      <w:hyperlink r:id="rId29" w:history="1">
        <w:r w:rsidRPr="007C0844">
          <w:rPr>
            <w:rFonts w:ascii="Times New Roman" w:eastAsia="Times New Roman" w:hAnsi="Times New Roman"/>
            <w:i/>
            <w:color w:val="0000FF"/>
            <w:sz w:val="24"/>
            <w:szCs w:val="24"/>
            <w:u w:val="single"/>
            <w:lang w:eastAsia="en-US"/>
          </w:rPr>
          <w:t>http://www.gsa.gov/portal/category/21287</w:t>
        </w:r>
      </w:hyperlink>
      <w:r w:rsidRPr="007C0844">
        <w:rPr>
          <w:rFonts w:ascii="Times New Roman" w:eastAsia="Times New Roman" w:hAnsi="Times New Roman"/>
          <w:sz w:val="24"/>
          <w:szCs w:val="24"/>
          <w:lang w:eastAsia="en-US"/>
        </w:rPr>
        <w:t xml:space="preserve"> </w:t>
      </w:r>
    </w:p>
    <w:p w14:paraId="585631EF" w14:textId="77777777"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You shall obtain the Director’s written approval prior to making expenditures for out-of-pocket expenses in excess of one thousand dollars ($1,000) per specific expenditure and for all overnight trips, which are reimbursable expenditures as set forth above. You shall substantiate all billings for out</w:t>
      </w:r>
      <w:r w:rsidRPr="007C0844">
        <w:rPr>
          <w:rFonts w:ascii="Times New Roman" w:eastAsia="Times New Roman" w:hAnsi="Times New Roman"/>
          <w:sz w:val="24"/>
          <w:szCs w:val="24"/>
          <w:lang w:eastAsia="en-US"/>
        </w:rPr>
        <w:noBreakHyphen/>
        <w:t>of</w:t>
      </w:r>
      <w:r w:rsidRPr="007C0844">
        <w:rPr>
          <w:rFonts w:ascii="Times New Roman" w:eastAsia="Times New Roman" w:hAnsi="Times New Roman"/>
          <w:sz w:val="24"/>
          <w:szCs w:val="24"/>
          <w:lang w:eastAsia="en-US"/>
        </w:rPr>
        <w:noBreakHyphen/>
        <w:t>pocket expenses in excess of twenty-five dollars ($25) with receipted bills and shall provide said receipts with the appropriate billing.</w:t>
      </w:r>
    </w:p>
    <w:p w14:paraId="7DC6750A" w14:textId="77777777" w:rsidR="007C0844" w:rsidRPr="007C0844" w:rsidRDefault="007C0844" w:rsidP="007C0844">
      <w:pPr>
        <w:tabs>
          <w:tab w:val="left" w:pos="720"/>
        </w:tabs>
        <w:spacing w:after="120" w:line="240" w:lineRule="auto"/>
        <w:ind w:firstLine="360"/>
        <w:rPr>
          <w:rFonts w:ascii="Times New Roman" w:eastAsia="Times New Roman" w:hAnsi="Times New Roman"/>
          <w:sz w:val="24"/>
          <w:szCs w:val="24"/>
          <w:lang w:eastAsia="en-US"/>
        </w:rPr>
      </w:pPr>
      <w:bookmarkStart w:id="206" w:name="BM_1_"/>
      <w:bookmarkEnd w:id="206"/>
      <w:r w:rsidRPr="007C0844">
        <w:rPr>
          <w:rFonts w:ascii="Times New Roman" w:eastAsia="Times New Roman" w:hAnsi="Times New Roman"/>
          <w:sz w:val="24"/>
          <w:szCs w:val="24"/>
          <w:lang w:eastAsia="en-US"/>
        </w:rPr>
        <w:t>E.</w:t>
      </w:r>
      <w:r w:rsidRPr="007C0844">
        <w:rPr>
          <w:rFonts w:ascii="Times New Roman" w:eastAsia="Times New Roman" w:hAnsi="Times New Roman"/>
          <w:sz w:val="24"/>
          <w:szCs w:val="24"/>
          <w:lang w:eastAsia="en-US"/>
        </w:rPr>
        <w:tab/>
        <w:t>As used herein:</w:t>
      </w:r>
    </w:p>
    <w:p w14:paraId="4184EAF5" w14:textId="77777777" w:rsidR="007C0844" w:rsidRPr="007C0844" w:rsidRDefault="007C0844" w:rsidP="007C0844">
      <w:pPr>
        <w:autoSpaceDE w:val="0"/>
        <w:autoSpaceDN w:val="0"/>
        <w:adjustRightInd w:val="0"/>
        <w:spacing w:after="120" w:line="240" w:lineRule="auto"/>
        <w:rPr>
          <w:rFonts w:ascii="Times New Roman" w:eastAsia="Times New Roman" w:hAnsi="Times New Roman"/>
          <w:color w:val="0000FF"/>
          <w:sz w:val="24"/>
          <w:szCs w:val="24"/>
          <w:lang w:eastAsia="en-US"/>
        </w:rPr>
      </w:pPr>
      <w:r w:rsidRPr="007C0844">
        <w:rPr>
          <w:rFonts w:ascii="Times New Roman" w:eastAsia="Times New Roman" w:hAnsi="Times New Roman"/>
          <w:sz w:val="24"/>
          <w:szCs w:val="24"/>
          <w:lang w:eastAsia="en-US"/>
        </w:rPr>
        <w:t>"Port District" is a geographical area of about 1,500 square miles in the States of New York and New Jersey, centering about New York Harbor. The Port District includes the Cities of New York and Yonkers in New York State, the cities of Newark, Jersey City, Bayonne, Hoboken and Elizabeth in the State of New Jersey and over 200 other municipalities, including all or part of seventeen counties, in the two States.</w:t>
      </w:r>
    </w:p>
    <w:p w14:paraId="23368941" w14:textId="77777777" w:rsidR="007C0844" w:rsidRPr="007C0844" w:rsidRDefault="007C0844" w:rsidP="007C0844">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"Salaries paid to employees" or words of similar import means salaries and amounts actually paid (excluding payments or factors for holidays, vacations, sick time, bonuses, profit participations and other similar payments) to professional and technical employees of the Consultant for time actually spent directly in the performance of technical services hereunder and recorded on daily time records which have been approved by the employee's immediate supervisor, excluding the time of any employee of the Consultant to the extent that the time of such employee of the Consultant is devoted to typing/word processing, stenographic, clerical or administrative functions. Such functions shall be deemed to be included in the multipliers referred to in Subparagraph A above.</w:t>
      </w:r>
    </w:p>
    <w:p w14:paraId="7E3C4AB1" w14:textId="77777777"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8.</w:t>
      </w:r>
      <w:r w:rsidRPr="007C0844">
        <w:rPr>
          <w:rFonts w:ascii="Times New Roman" w:eastAsia="Times New Roman" w:hAnsi="Times New Roman"/>
          <w:sz w:val="24"/>
          <w:szCs w:val="24"/>
          <w:lang w:eastAsia="en-US"/>
        </w:rPr>
        <w:tab/>
        <w:t>You shall keep, and shall cause any subconsultants under this Agreement to keep, daily records of the time spent in the performance of services hereunder by all persons whose salaries or amounts paid thereto will be the basis for compensation under this Agreement as well as records of the amounts of such salaries and amounts actually paid for the performance of such services and records and receipts of reimbursable expenditures hereunder and, notwithstanding any other provision of this Agreement, failure to do so shall constitute a conclusive waiver of any right to compensation for such services or expenses as are otherwise compensable hereunder. The Authority will have the right to audit all such records.</w:t>
      </w:r>
    </w:p>
    <w:p w14:paraId="6A0A5E76" w14:textId="77777777" w:rsidR="007C0844" w:rsidRPr="007C0844" w:rsidRDefault="007C0844" w:rsidP="007C0844">
      <w:pPr>
        <w:spacing w:after="240" w:line="240" w:lineRule="auto"/>
        <w:rPr>
          <w:rFonts w:ascii="Times New Roman" w:eastAsia="Times New Roman" w:hAnsi="Times New Roman"/>
          <w:b/>
          <w:bCs/>
          <w:i/>
          <w:iCs/>
          <w:color w:val="0000FF"/>
          <w:sz w:val="24"/>
          <w:szCs w:val="24"/>
          <w:lang w:eastAsia="en-US"/>
        </w:rPr>
      </w:pPr>
      <w:r w:rsidRPr="007C0844">
        <w:rPr>
          <w:rFonts w:ascii="Times New Roman" w:eastAsia="Times New Roman" w:hAnsi="Times New Roman"/>
          <w:sz w:val="24"/>
          <w:szCs w:val="24"/>
          <w:lang w:eastAsia="en-US"/>
        </w:rPr>
        <w:t xml:space="preserve">The Authority will have the right to inspect your records, and those of your subconsultants, pertaining to any compensation to be paid hereunder, such records to be maintained by you and your subconsultants for a period of three years after completion of services to be performed under this Agreement. </w:t>
      </w:r>
    </w:p>
    <w:p w14:paraId="2AD6BFF1"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lastRenderedPageBreak/>
        <w:t>9.</w:t>
      </w:r>
      <w:r w:rsidRPr="007C0844">
        <w:rPr>
          <w:rFonts w:ascii="Times New Roman" w:eastAsia="Times New Roman" w:hAnsi="Times New Roman"/>
          <w:sz w:val="24"/>
          <w:szCs w:val="24"/>
          <w:lang w:eastAsia="en-US"/>
        </w:rPr>
        <w:tab/>
        <w:t>On or about the fifteenth (15</w:t>
      </w:r>
      <w:r w:rsidRPr="007C0844">
        <w:rPr>
          <w:rFonts w:ascii="Times New Roman" w:eastAsia="Times New Roman" w:hAnsi="Times New Roman"/>
          <w:sz w:val="24"/>
          <w:szCs w:val="24"/>
          <w:vertAlign w:val="superscript"/>
          <w:lang w:eastAsia="en-US"/>
        </w:rPr>
        <w:t>th</w:t>
      </w:r>
      <w:r w:rsidRPr="007C0844">
        <w:rPr>
          <w:rFonts w:ascii="Times New Roman" w:eastAsia="Times New Roman" w:hAnsi="Times New Roman"/>
          <w:sz w:val="24"/>
          <w:szCs w:val="24"/>
          <w:lang w:eastAsia="en-US"/>
        </w:rPr>
        <w:t xml:space="preserve">) day of each month, you shall render a bill for services performed and reimbursable out-of-pocket expenses incurred in the prior month, accompanied by such records and receipts as required, to the Project Manager </w:t>
      </w:r>
      <w:bookmarkStart w:id="207" w:name="_Hlk167186250"/>
      <w:r w:rsidRPr="007C0844">
        <w:rPr>
          <w:rFonts w:ascii="Times New Roman" w:eastAsia="Times New Roman" w:hAnsi="Times New Roman"/>
          <w:sz w:val="24"/>
          <w:szCs w:val="24"/>
          <w:lang w:eastAsia="en-US"/>
        </w:rPr>
        <w:t>or as otherwise notified by the Authority</w:t>
      </w:r>
      <w:bookmarkEnd w:id="207"/>
      <w:r w:rsidRPr="007C0844">
        <w:rPr>
          <w:rFonts w:ascii="Times New Roman" w:eastAsia="Times New Roman" w:hAnsi="Times New Roman"/>
          <w:sz w:val="24"/>
          <w:szCs w:val="24"/>
          <w:lang w:eastAsia="en-US"/>
        </w:rPr>
        <w:t>. Each invoice shall bear your taxpayer number and the purchase order number provided by the Director. Upon receipt of the foregoing, the Director will estimate and certify to the Authority the approximate amount of compensation earned by you up to that time. As an aid to you, the Authority will, within thirty (30) days after receipt of such certification by the Director advance to you by check the sum certified minus all prior payments to you for your account.</w:t>
      </w:r>
    </w:p>
    <w:p w14:paraId="0B8E49AF"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10.</w:t>
      </w:r>
      <w:r w:rsidRPr="007C0844">
        <w:rPr>
          <w:rFonts w:ascii="Times New Roman" w:eastAsia="Times New Roman" w:hAnsi="Times New Roman"/>
          <w:sz w:val="24"/>
          <w:szCs w:val="24"/>
          <w:lang w:eastAsia="en-US"/>
        </w:rPr>
        <w:tab/>
      </w:r>
      <w:bookmarkStart w:id="208" w:name="_Hlk100582139"/>
      <w:r w:rsidRPr="007C0844">
        <w:rPr>
          <w:rFonts w:ascii="Times New Roman" w:eastAsia="Times New Roman" w:hAnsi="Times New Roman"/>
          <w:sz w:val="24"/>
          <w:szCs w:val="24"/>
          <w:lang w:eastAsia="en-US"/>
        </w:rPr>
        <w:t>The Authority may at any time for cause terminate</w:t>
      </w:r>
      <w:bookmarkEnd w:id="208"/>
      <w:r w:rsidRPr="007C0844">
        <w:rPr>
          <w:rFonts w:ascii="Times New Roman" w:eastAsia="Times New Roman" w:hAnsi="Times New Roman"/>
          <w:sz w:val="24"/>
          <w:szCs w:val="24"/>
          <w:lang w:eastAsia="en-US"/>
        </w:rPr>
        <w:t xml:space="preserve"> this Agreement as to any services not yet rendered, and may terminate this Agreement in whole or in part without cause upon three (3) days’ notice to you. You shall have no right of termination as to any services under this Agreement without just cause. </w:t>
      </w:r>
      <w:bookmarkStart w:id="209" w:name="_Hlk100581487"/>
      <w:r w:rsidRPr="007C0844">
        <w:rPr>
          <w:rFonts w:ascii="Times New Roman" w:eastAsia="Times New Roman" w:hAnsi="Times New Roman"/>
          <w:sz w:val="24"/>
          <w:szCs w:val="24"/>
          <w:lang w:eastAsia="en-US"/>
        </w:rPr>
        <w:t xml:space="preserve">Termination by either party shall be by written notice, which may be electronic, with required acknowledgment of receipt by the receiving party. </w:t>
      </w:r>
      <w:bookmarkEnd w:id="209"/>
      <w:r w:rsidRPr="007C0844">
        <w:rPr>
          <w:rFonts w:ascii="Times New Roman" w:eastAsia="Times New Roman" w:hAnsi="Times New Roman"/>
          <w:sz w:val="24"/>
          <w:szCs w:val="24"/>
          <w:lang w:eastAsia="en-US"/>
        </w:rPr>
        <w:t>Should this Agreement be terminated in whole or in part by either party as above provided, you shall receive no compensation for any services not yet performed; but if termination is without fault on your part, the Authority will pay you as the full compensation to which you shall be entitled in connection with this Agreement the amounts computed as above set forth for services completed to the satisfaction of the Director through the date of termination, minus all prior payments to you.</w:t>
      </w:r>
    </w:p>
    <w:p w14:paraId="6CAD7CD6"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11.</w:t>
      </w:r>
      <w:r w:rsidRPr="007C0844">
        <w:rPr>
          <w:rFonts w:ascii="Times New Roman" w:eastAsia="Times New Roman" w:hAnsi="Times New Roman"/>
          <w:sz w:val="24"/>
          <w:szCs w:val="24"/>
          <w:lang w:eastAsia="en-US"/>
        </w:rPr>
        <w:tab/>
        <w:t xml:space="preserve">Under no circumstances shall you or your subconsultants communicate in any way with any consultant, contractor, department, board, agency, commission or other organization or any person, whether governmental or private in connection with the services to be performed hereunder except upon prior written approval and instructions of the Director, provided, however that data from manufacturers and suppliers of material shall be obtained by you when you find such data necessary, unless otherwise instructed by the Director.  </w:t>
      </w:r>
    </w:p>
    <w:p w14:paraId="569B1BC5"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12.</w:t>
      </w:r>
      <w:r w:rsidRPr="007C0844">
        <w:rPr>
          <w:rFonts w:ascii="Times New Roman" w:eastAsia="Times New Roman" w:hAnsi="Times New Roman"/>
          <w:sz w:val="24"/>
          <w:szCs w:val="24"/>
          <w:lang w:eastAsia="en-US"/>
        </w:rPr>
        <w:tab/>
        <w:t>Any services performed for the benefit of the Authority at any time by you or on your behalf, even services in addition to those described herein, even if expressly and duly authorized by the Authority, shall be deemed to be rendered under and subject to this Agreement (unless referable to another express written, duly executed agreement by the same parties), whether such additional services are performed prior to, during or subsequent to the services described herein, and no rights or obligations shall arise out of such additional services.</w:t>
      </w:r>
    </w:p>
    <w:p w14:paraId="1785427D"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13.</w:t>
      </w:r>
      <w:r w:rsidRPr="007C0844">
        <w:rPr>
          <w:rFonts w:ascii="Times New Roman" w:eastAsia="Times New Roman" w:hAnsi="Times New Roman"/>
          <w:sz w:val="24"/>
          <w:szCs w:val="24"/>
          <w:lang w:eastAsia="en-US"/>
        </w:rPr>
        <w:tab/>
        <w:t>No certificate, payment (final or otherwise), acceptance of any work nor any other act or omission of the Authority or the Director shall operate to release you from any obligations under or upon this Agreement, or to estop the Authority from showing at any time that such certificate, payment, acceptance, act or omission was incorrect or to preclude the Authority from recovering any money paid in excess of that lawfully due, whether under mistake of law or fact or to prevent the recovery of any damages sustained by the Authority.</w:t>
      </w:r>
    </w:p>
    <w:p w14:paraId="6E547ACB"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14.</w:t>
      </w:r>
      <w:r w:rsidRPr="007C0844">
        <w:rPr>
          <w:rFonts w:ascii="Times New Roman" w:eastAsia="Times New Roman" w:hAnsi="Times New Roman"/>
          <w:sz w:val="24"/>
          <w:szCs w:val="24"/>
          <w:lang w:eastAsia="en-US"/>
        </w:rPr>
        <w:tab/>
        <w:t xml:space="preserve">Original contract drawings, originals of technical specifications, estimates, reports, records, data, charts, documents, renderings, computations, computer tapes or disks, and other papers of any type whatsoever, whether in the form of writing, figures or delineations, which are prepared </w:t>
      </w:r>
      <w:r w:rsidRPr="007C0844">
        <w:rPr>
          <w:rFonts w:ascii="Times New Roman" w:eastAsia="Times New Roman" w:hAnsi="Times New Roman"/>
          <w:sz w:val="24"/>
          <w:szCs w:val="24"/>
          <w:lang w:eastAsia="en-US"/>
        </w:rPr>
        <w:lastRenderedPageBreak/>
        <w:t>or compiled in connection with this Agreement, shall become the property of the Authority, and the Authority will have the right to use or permit the use of them and of any ideas or methods represented by them for any purpose and at any time without compensation other than that specifically provided herein. The Consultant hereby warrants and represents that the Authority will have at all times the ownership and rights provided for in the immediately preceding sentence free and clear of all claims of third persons whether presently existing or arising in the future and whether presently known to either of the parties to this Agreement or not. This Agreement shall not be construed, however, to require the Consultant to obtain for the Consultant and the Authority the right to use any idea, design, method, material, equipment or other matter which is the subject of a valid patent, unless owned by the Consultant, or subconsultant, or an employee of either. Whether or not your Proposal is accepted by the Authority, it is agreed that all information of any nature whatsoever which is in any way connected with the services performed in connection with this Agreement, regardless of the form of which has been or may be given by you or on your behalf, whether prior or subsequent to the execution of this Agreement, to the Authority, its Commissioners, officers, agents or employees, is not given in confidence and may be used or disclosed by or on behalf of the Authority without liability of any kind, except as may arise under valid existing or pending patents, if any.</w:t>
      </w:r>
    </w:p>
    <w:p w14:paraId="39F79F3A"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15.</w:t>
      </w:r>
      <w:r w:rsidRPr="007C0844">
        <w:rPr>
          <w:rFonts w:ascii="Times New Roman" w:eastAsia="Times New Roman" w:hAnsi="Times New Roman"/>
          <w:sz w:val="24"/>
          <w:szCs w:val="24"/>
          <w:lang w:eastAsia="en-US"/>
        </w:rPr>
        <w:tab/>
        <w:t>If research or development is furnished in connection with the performance of this Agreement and if in the course of such research or development patentable subject matter is produced by the Consultant, its officers, agents, employees, or subconsultants, the Authority will have, without cost or expense to it, an irrevocable, non</w:t>
      </w:r>
      <w:r w:rsidRPr="007C0844">
        <w:rPr>
          <w:rFonts w:ascii="Times New Roman" w:eastAsia="Times New Roman" w:hAnsi="Times New Roman"/>
          <w:sz w:val="24"/>
          <w:szCs w:val="24"/>
          <w:lang w:eastAsia="en-US"/>
        </w:rPr>
        <w:noBreakHyphen/>
        <w:t>exclusive royalty</w:t>
      </w:r>
      <w:r w:rsidRPr="007C0844">
        <w:rPr>
          <w:rFonts w:ascii="Times New Roman" w:eastAsia="Times New Roman" w:hAnsi="Times New Roman"/>
          <w:sz w:val="24"/>
          <w:szCs w:val="24"/>
          <w:lang w:eastAsia="en-US"/>
        </w:rPr>
        <w:noBreakHyphen/>
        <w:t>free license to make, have made and use, either itself or by anyone on its behalf, such subject matter in connection with any activity now or hereafter engaged in or permitted by the Authority. Promptly upon request by the Authority, the Consultant shall furnish or obtain from the appropriate person a form of license satisfactory to the Authority, but it is expressly understood and agreed that, as between the Authority and the Consultant the license herein provided for shall nevertheless arise for the benefit of the Authority immediately upon the production of said subject matter, and shall not await formal exemplifi</w:t>
      </w:r>
      <w:r w:rsidRPr="007C0844">
        <w:rPr>
          <w:rFonts w:ascii="Times New Roman" w:eastAsia="Times New Roman" w:hAnsi="Times New Roman"/>
          <w:sz w:val="24"/>
          <w:szCs w:val="24"/>
          <w:lang w:eastAsia="en-US"/>
        </w:rPr>
        <w:softHyphen/>
        <w:t>ca</w:t>
      </w:r>
      <w:r w:rsidRPr="007C0844">
        <w:rPr>
          <w:rFonts w:ascii="Times New Roman" w:eastAsia="Times New Roman" w:hAnsi="Times New Roman"/>
          <w:sz w:val="24"/>
          <w:szCs w:val="24"/>
          <w:lang w:eastAsia="en-US"/>
        </w:rPr>
        <w:softHyphen/>
        <w:t>tion in a written license agreement as provided for above. Such license agreement may be transferred by the Authority to its successors, immediate or otherwise, in the operation or ownership of any real or personal property now or hereafter owned or operated by the Authority but such license shall not be otherwise transferable.</w:t>
      </w:r>
    </w:p>
    <w:p w14:paraId="6BA45A0C"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16. Notwithstanding anything to the contrary herein, the work product of the Consultant, its officers, agents, employees, or sub-consultants which is produced in accordance with the Agreement, whether it consists of computer programming or documentation thereof, including source code, and on any media whatsoever, shall be deemed to belong exclusively to the Authority, and the Authority will have the exclusive right to obtain and to hold in its own name any and all copyrights, patents, trade secrets and/or other proprietary rights and protection as may be produced as part of this work product, including the right to extensions or renewals, where appropriate. The work product shall not be destroyed or released to anyone outside of the Authority without express written authorization of the Director. The Authority will have the exclusive right to use or permit the use of them and of any ideas or methods represented by them for any purpose and at any time </w:t>
      </w:r>
      <w:r w:rsidRPr="007C0844">
        <w:rPr>
          <w:rFonts w:ascii="Times New Roman" w:eastAsia="Times New Roman" w:hAnsi="Times New Roman"/>
          <w:sz w:val="24"/>
          <w:szCs w:val="24"/>
          <w:lang w:eastAsia="en-US"/>
        </w:rPr>
        <w:lastRenderedPageBreak/>
        <w:t>without compensation other than that specifically provided for herein. You agree to contract with your employees for the benefit of the Authority to ensure that the Authority has such rights and to give to the Authority or any party designated by the Authority all assistance reasonably required to perfect the rights herein above stated. You shall indemnify and hold harmless the Authority against any claims of proprietary rights infringement arising out of such use of your work product.</w:t>
      </w:r>
    </w:p>
    <w:p w14:paraId="1B1F605E"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17.</w:t>
      </w:r>
      <w:r w:rsidRPr="007C0844">
        <w:rPr>
          <w:rFonts w:ascii="Times New Roman" w:eastAsia="Times New Roman" w:hAnsi="Times New Roman"/>
          <w:sz w:val="24"/>
          <w:szCs w:val="24"/>
          <w:lang w:eastAsia="en-US"/>
        </w:rPr>
        <w:tab/>
        <w:t xml:space="preserve">You shall promptly and fully inform the Director in writing of any patents or patent disputes, or intellectual property disputes, whether existing or potential, of which you have knowledge, relating to any idea, design, method, material, equipment or other matter related to the subject matter of this Agreement or coming to your attention in connection with this Agreement. </w:t>
      </w:r>
    </w:p>
    <w:p w14:paraId="1DC0C01B"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18.</w:t>
      </w:r>
      <w:r w:rsidRPr="007C0844">
        <w:rPr>
          <w:rFonts w:ascii="Times New Roman" w:eastAsia="Times New Roman" w:hAnsi="Times New Roman"/>
          <w:sz w:val="24"/>
          <w:szCs w:val="24"/>
          <w:lang w:eastAsia="en-US"/>
        </w:rPr>
        <w:tab/>
        <w:t>This Agreement being based upon your special qualifications for the services herein contemplated, any assignment, subletting or other transfer of this Agreement or any part hereof or of any moneys due or to become due hereunder without the express consent in writing of the Authority shall be void and of no effect as to the Authority, provided, however, that you may sublet services to subconsultants with the express consent in writing of the Director. All persons to whom you sublet services, however, shall be deemed to be your agents and no subletting or approval thereof shall be deemed to release you from your obligations under this Agreement, to impose any obligation on the Authority to such subconsultant or give the subconsultant any rights against the Authority.</w:t>
      </w:r>
    </w:p>
    <w:p w14:paraId="06968A01" w14:textId="77777777"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19.</w:t>
      </w:r>
      <w:r w:rsidRPr="007C0844">
        <w:rPr>
          <w:rFonts w:ascii="Times New Roman" w:eastAsia="Times New Roman" w:hAnsi="Times New Roman"/>
          <w:sz w:val="24"/>
          <w:szCs w:val="24"/>
          <w:lang w:eastAsia="en-US"/>
        </w:rPr>
        <w:tab/>
        <w:t>The Authority has a long</w:t>
      </w:r>
      <w:r w:rsidRPr="007C0844">
        <w:rPr>
          <w:rFonts w:ascii="Times New Roman" w:eastAsia="Times New Roman" w:hAnsi="Times New Roman"/>
          <w:sz w:val="24"/>
          <w:szCs w:val="24"/>
          <w:lang w:eastAsia="en-US"/>
        </w:rPr>
        <w:noBreakHyphen/>
        <w:t>standing practice of encouraging Minority Business Enterprises (MBEs), Women-owned Business Enterprises (WBEs) and Service-disabled Veteran-owned Businesses (SDVOBs) to seek business opportunities with it, either directly or as subconsultants or subcontractors. "Minority business enterprise" or "MBE" means a business entity which is at least fifty-one percent (51%) owned by one (1) or more members of one (1) or more minority groups, or, in the case of a publicly held corporation, at least fifty-one percent (51%) of the stock of which is owned by one (1) or more members of one (1) or more minority groups; and whose management and daily business operations are controlled by one (1) or more such individuals who are citizens or permanent resident aliens. "Women</w:t>
      </w:r>
      <w:r w:rsidRPr="007C0844">
        <w:rPr>
          <w:rFonts w:ascii="Times New Roman" w:eastAsia="Times New Roman" w:hAnsi="Times New Roman"/>
          <w:sz w:val="24"/>
          <w:szCs w:val="24"/>
          <w:lang w:eastAsia="en-US"/>
        </w:rPr>
        <w:noBreakHyphen/>
        <w:t>owned business enterprise" or "WBE" means a business which is at least fifty-one percent (51%) owned by one (1) or more women; or, in the case of a publicly held corporation, fifty-one percent (51%) of the stock of which is owned by one (1) or more women: and whose management and daily business operations are controlled by one (1) or more women who are citizens or permanent resident aliens. “</w:t>
      </w:r>
      <w:r w:rsidRPr="007C0844">
        <w:rPr>
          <w:rFonts w:ascii="Times New Roman" w:eastAsia="Times New Roman" w:hAnsi="Times New Roman"/>
          <w:snapToGrid w:val="0"/>
          <w:sz w:val="24"/>
          <w:szCs w:val="24"/>
          <w:lang w:eastAsia="en-US"/>
        </w:rPr>
        <w:t>Service-disabled Veteran-owned Business Enterprises” or SDVOBs means a business entity which is at least fifty-one percent (51%) owned and controlled by one or more service-disabled veteran with a service connected disability, or, in the case of a publicly held corporation, at least fifty-one percent (51%) of the stock of which is owned by one or more service-disabled veteran with a service connected disability, and whose management and daily business operations are controlled by one or more such individuals who are citizens or permanent resident aliens.</w:t>
      </w:r>
    </w:p>
    <w:p w14:paraId="5838F2B2" w14:textId="77777777" w:rsidR="007C0844" w:rsidRPr="007C0844" w:rsidRDefault="007C0844" w:rsidP="007376ED">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"Minority group" means any of the following racial or ethnic groups:</w:t>
      </w:r>
    </w:p>
    <w:p w14:paraId="1BC3888F" w14:textId="77777777" w:rsidR="007C0844" w:rsidRPr="007C0844" w:rsidRDefault="007C0844" w:rsidP="007376ED">
      <w:pPr>
        <w:tabs>
          <w:tab w:val="left" w:pos="360"/>
          <w:tab w:val="left" w:pos="720"/>
          <w:tab w:val="left" w:pos="1080"/>
        </w:tabs>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w:t>
      </w:r>
      <w:r w:rsidRPr="007C0844">
        <w:rPr>
          <w:rFonts w:ascii="Times New Roman" w:eastAsia="Times New Roman" w:hAnsi="Times New Roman"/>
          <w:sz w:val="24"/>
          <w:szCs w:val="24"/>
          <w:lang w:eastAsia="en-US"/>
        </w:rPr>
        <w:tab/>
        <w:t>Black persons having origins in any of the Black African racial groups not of Hispanic origin;</w:t>
      </w:r>
    </w:p>
    <w:p w14:paraId="375A8D06" w14:textId="77777777" w:rsidR="007C0844" w:rsidRPr="007C0844" w:rsidRDefault="007C0844" w:rsidP="007376ED">
      <w:pPr>
        <w:numPr>
          <w:ilvl w:val="0"/>
          <w:numId w:val="57"/>
        </w:numPr>
        <w:tabs>
          <w:tab w:val="left" w:pos="720"/>
        </w:tabs>
        <w:spacing w:after="120" w:line="240" w:lineRule="auto"/>
        <w:ind w:left="0"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lastRenderedPageBreak/>
        <w:t>Hispanic (a person of Puerto Rican, Mexican, Dominican, Cuban, Central or</w:t>
      </w:r>
      <w:r w:rsidRPr="007C0844">
        <w:rPr>
          <w:rFonts w:ascii="Times New Roman" w:eastAsia="Times New Roman" w:hAnsi="Times New Roman"/>
          <w:spacing w:val="-21"/>
          <w:sz w:val="24"/>
          <w:szCs w:val="24"/>
          <w:lang w:eastAsia="en-US"/>
        </w:rPr>
        <w:t xml:space="preserve"> </w:t>
      </w:r>
      <w:r w:rsidRPr="007C0844">
        <w:rPr>
          <w:rFonts w:ascii="Times New Roman" w:eastAsia="Times New Roman" w:hAnsi="Times New Roman"/>
          <w:sz w:val="24"/>
          <w:szCs w:val="24"/>
          <w:lang w:eastAsia="en-US"/>
        </w:rPr>
        <w:t>South American descent of either Native American or Latin American origin, regardless of</w:t>
      </w:r>
      <w:r w:rsidRPr="007C0844">
        <w:rPr>
          <w:rFonts w:ascii="Times New Roman" w:eastAsia="Times New Roman" w:hAnsi="Times New Roman"/>
          <w:spacing w:val="1"/>
          <w:sz w:val="24"/>
          <w:szCs w:val="24"/>
          <w:lang w:eastAsia="en-US"/>
        </w:rPr>
        <w:t xml:space="preserve"> </w:t>
      </w:r>
      <w:r w:rsidRPr="007C0844">
        <w:rPr>
          <w:rFonts w:ascii="Times New Roman" w:eastAsia="Times New Roman" w:hAnsi="Times New Roman"/>
          <w:sz w:val="24"/>
          <w:szCs w:val="24"/>
          <w:lang w:eastAsia="en-US"/>
        </w:rPr>
        <w:t>race);</w:t>
      </w:r>
    </w:p>
    <w:p w14:paraId="27E0E610" w14:textId="77777777" w:rsidR="007C0844" w:rsidRPr="007C0844" w:rsidRDefault="007C0844" w:rsidP="007376ED">
      <w:pPr>
        <w:numPr>
          <w:ilvl w:val="0"/>
          <w:numId w:val="57"/>
        </w:numPr>
        <w:tabs>
          <w:tab w:val="left" w:pos="720"/>
        </w:tabs>
        <w:spacing w:after="120" w:line="240" w:lineRule="auto"/>
        <w:ind w:left="0"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Asian and Pacific Islander persons having origins in any of the original peoples of the Far East, Southeast Asia, the Indian subcontinent or the Pacific Islands;</w:t>
      </w:r>
    </w:p>
    <w:p w14:paraId="79E6C734" w14:textId="77777777" w:rsidR="007C0844" w:rsidRPr="007C0844" w:rsidRDefault="007C0844" w:rsidP="007376ED">
      <w:pPr>
        <w:numPr>
          <w:ilvl w:val="0"/>
          <w:numId w:val="57"/>
        </w:numPr>
        <w:tabs>
          <w:tab w:val="left" w:pos="720"/>
        </w:tabs>
        <w:spacing w:after="120" w:line="240" w:lineRule="auto"/>
        <w:ind w:left="0"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American Indian or Alaskan Native persons having origins in any of the original peoples of North America and maintaining identifiable tribal affiliations through membership and participation or community identification.</w:t>
      </w:r>
    </w:p>
    <w:p w14:paraId="25751C77" w14:textId="77777777" w:rsidR="007C0844" w:rsidRPr="007C0844" w:rsidRDefault="007C0844" w:rsidP="007376ED">
      <w:pPr>
        <w:widowControl w:val="0"/>
        <w:tabs>
          <w:tab w:val="left" w:pos="540"/>
          <w:tab w:val="left" w:pos="1560"/>
          <w:tab w:val="left" w:pos="2040"/>
          <w:tab w:val="left" w:pos="2280"/>
          <w:tab w:val="left" w:pos="2880"/>
          <w:tab w:val="left" w:pos="3360"/>
          <w:tab w:val="left" w:pos="3840"/>
          <w:tab w:val="left" w:pos="4800"/>
          <w:tab w:val="left" w:pos="5760"/>
          <w:tab w:val="left" w:pos="6720"/>
          <w:tab w:val="left" w:pos="7680"/>
          <w:tab w:val="left" w:pos="8640"/>
          <w:tab w:val="right" w:pos="9600"/>
          <w:tab w:val="right" w:leader="dot" w:pos="10178"/>
        </w:tabs>
        <w:spacing w:after="120" w:line="240" w:lineRule="auto"/>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"Service-disabled Veteran, with a service-connected disability" means:</w:t>
      </w:r>
    </w:p>
    <w:p w14:paraId="18D1BD67" w14:textId="77777777" w:rsidR="007C0844" w:rsidRPr="007C0844" w:rsidRDefault="007C0844" w:rsidP="007376ED">
      <w:pPr>
        <w:widowControl w:val="0"/>
        <w:numPr>
          <w:ilvl w:val="0"/>
          <w:numId w:val="48"/>
        </w:numPr>
        <w:tabs>
          <w:tab w:val="left" w:pos="1350"/>
          <w:tab w:val="left" w:pos="1530"/>
          <w:tab w:val="left" w:pos="2280"/>
          <w:tab w:val="left" w:pos="2880"/>
          <w:tab w:val="left" w:pos="3360"/>
          <w:tab w:val="left" w:pos="3840"/>
          <w:tab w:val="left" w:pos="4800"/>
          <w:tab w:val="left" w:pos="5760"/>
          <w:tab w:val="left" w:pos="6720"/>
          <w:tab w:val="left" w:pos="7680"/>
          <w:tab w:val="left" w:pos="8640"/>
          <w:tab w:val="right" w:pos="9600"/>
          <w:tab w:val="right" w:leader="dot" w:pos="10178"/>
        </w:tabs>
        <w:spacing w:after="120" w:line="240" w:lineRule="auto"/>
        <w:ind w:left="720" w:hanging="450"/>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The term “service-connected” means, with respect to disability or death, that such disability was incurred or aggravated, or that the death resulted from a disability incurred or aggravated, in line of duty in the active military, naval, or air service.</w:t>
      </w:r>
    </w:p>
    <w:p w14:paraId="415BC66D" w14:textId="77777777" w:rsidR="007C0844" w:rsidRPr="007C0844" w:rsidRDefault="007C0844" w:rsidP="007376ED">
      <w:pPr>
        <w:widowControl w:val="0"/>
        <w:numPr>
          <w:ilvl w:val="0"/>
          <w:numId w:val="48"/>
        </w:numPr>
        <w:tabs>
          <w:tab w:val="left" w:pos="1560"/>
          <w:tab w:val="left" w:pos="2040"/>
          <w:tab w:val="left" w:pos="2280"/>
          <w:tab w:val="left" w:pos="2880"/>
          <w:tab w:val="left" w:pos="3360"/>
          <w:tab w:val="left" w:pos="3840"/>
          <w:tab w:val="left" w:pos="4800"/>
          <w:tab w:val="left" w:pos="5760"/>
          <w:tab w:val="left" w:pos="6720"/>
          <w:tab w:val="left" w:pos="7680"/>
          <w:tab w:val="left" w:pos="8640"/>
          <w:tab w:val="right" w:pos="9600"/>
          <w:tab w:val="right" w:leader="dot" w:pos="10178"/>
        </w:tabs>
        <w:spacing w:before="120" w:after="120" w:line="240" w:lineRule="auto"/>
        <w:ind w:left="720" w:hanging="450"/>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The term “veteran” means a person who served in the active military, naval, or air service, and who was discharged or released therefrom under conditions other than dishonorable.</w:t>
      </w:r>
    </w:p>
    <w:p w14:paraId="78D80B4D" w14:textId="000A9003" w:rsidR="007C0844" w:rsidRPr="007C0844" w:rsidRDefault="007C0844" w:rsidP="007376ED">
      <w:p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Authority has set a goal of twenty percent (20%) participation by qualified and Authority certified MBEs and ten percent (10%) for qualified and Authority certified WBEs on technical service projects for a total combined MWBE goal of thirty percent (30%), and three percent (3%) of the total contract price for Port Authority certified SDVOBs or SDVOBs certified in the State of New York.</w:t>
      </w:r>
      <w:r w:rsidR="00122F3E">
        <w:rPr>
          <w:rFonts w:ascii="Times New Roman" w:eastAsia="Times New Roman" w:hAnsi="Times New Roman"/>
          <w:sz w:val="24"/>
          <w:szCs w:val="24"/>
          <w:lang w:eastAsia="en-US"/>
        </w:rPr>
        <w:t xml:space="preserve"> </w:t>
      </w:r>
      <w:r w:rsidR="00122F3E" w:rsidRPr="00DC25F9">
        <w:rPr>
          <w:rFonts w:ascii="Times New Roman" w:hAnsi="Times New Roman"/>
          <w:sz w:val="24"/>
        </w:rPr>
        <w:t xml:space="preserve">Task orders to be performed at the Authority’s airports, </w:t>
      </w:r>
      <w:r w:rsidR="00122F3E">
        <w:rPr>
          <w:rFonts w:ascii="Times New Roman" w:hAnsi="Times New Roman"/>
          <w:sz w:val="24"/>
        </w:rPr>
        <w:t xml:space="preserve">in relation to redevelopment projects </w:t>
      </w:r>
      <w:r w:rsidR="00122F3E" w:rsidRPr="00DC25F9">
        <w:rPr>
          <w:rFonts w:ascii="Times New Roman" w:hAnsi="Times New Roman"/>
          <w:sz w:val="24"/>
        </w:rPr>
        <w:t xml:space="preserve">specifically </w:t>
      </w:r>
      <w:r w:rsidR="00122F3E">
        <w:rPr>
          <w:rFonts w:ascii="Times New Roman" w:hAnsi="Times New Roman"/>
          <w:sz w:val="24"/>
        </w:rPr>
        <w:t xml:space="preserve">at </w:t>
      </w:r>
      <w:r w:rsidR="00122F3E" w:rsidRPr="00DC25F9">
        <w:rPr>
          <w:rFonts w:ascii="Times New Roman" w:hAnsi="Times New Roman"/>
          <w:sz w:val="24"/>
        </w:rPr>
        <w:t xml:space="preserve">Newark Liberty International, John F. Kennedy International, and LaGuardia Airports, may require utilization of Local Business Enterprises (LBEs). The Consultant </w:t>
      </w:r>
      <w:r w:rsidR="00122F3E" w:rsidRPr="00DC25F9">
        <w:rPr>
          <w:rFonts w:ascii="Times New Roman" w:hAnsi="Times New Roman"/>
          <w:sz w:val="24"/>
          <w:szCs w:val="24"/>
        </w:rPr>
        <w:t>shall use every good-faith effort to utilize subconsultants who are LBEs within the Port District to the maximum extent feasible. Specific requirements shall be included in the task order requests.</w:t>
      </w:r>
    </w:p>
    <w:p w14:paraId="133682A9"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MBE/WBE participation goals may be subject to change during the duration of this Agreement and any options or extensions thereof. Any new participation goals determined by the Authority shall be applicable to and considered a part of this Agreement. The current participation goals will be posted on the Authority’s website at </w:t>
      </w:r>
      <w:hyperlink r:id="rId30" w:history="1">
        <w:r w:rsidRPr="007C0844">
          <w:rPr>
            <w:rFonts w:ascii="Times New Roman" w:eastAsia="Times New Roman" w:hAnsi="Times New Roman"/>
            <w:color w:val="0000FF"/>
            <w:sz w:val="24"/>
            <w:szCs w:val="24"/>
            <w:u w:val="single"/>
            <w:lang w:eastAsia="en-US"/>
          </w:rPr>
          <w:t>https://www.panynj.gov/port-authority/en/business-opportunities/Vendor-Resources.html</w:t>
        </w:r>
      </w:hyperlink>
      <w:r w:rsidRPr="007C0844">
        <w:rPr>
          <w:rFonts w:ascii="Times New Roman" w:eastAsia="Times New Roman" w:hAnsi="Times New Roman"/>
          <w:sz w:val="24"/>
          <w:szCs w:val="24"/>
          <w:lang w:eastAsia="en-US"/>
        </w:rPr>
        <w:t xml:space="preserve"> as PA Form 4250, “MBE/WBE Participation-Professional Services Call-In”. You must consult PA 4250 prior to proposing on any Task Orders issued under this Agreement.</w:t>
      </w:r>
    </w:p>
    <w:p w14:paraId="2D3F4046"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To be "certified" a firm must be certified by the Authority's Office of Diversity, Equity and Inclusion (ODEI).</w:t>
      </w:r>
    </w:p>
    <w:p w14:paraId="6E917DB7"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In order to facilitate the meeting of this goal, the Consultant shall use every good-faith effort to utilize subconsultants who are Authority certified MBE/WBE/SDVOBs to the maximum extent feasible.</w:t>
      </w:r>
    </w:p>
    <w:p w14:paraId="5E90CFD6"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Good faith efforts to include and facilitate participation by MBE/WBE/SDVOBs shall include, but not be limited to the following:</w:t>
      </w:r>
    </w:p>
    <w:p w14:paraId="74823668" w14:textId="70E99575" w:rsidR="007C0844" w:rsidRPr="007C0844" w:rsidRDefault="007C0844" w:rsidP="007C0844">
      <w:pPr>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w:t>
      </w:r>
      <w:r w:rsidR="007376ED">
        <w:rPr>
          <w:rFonts w:ascii="Times New Roman" w:eastAsia="Times New Roman" w:hAnsi="Times New Roman"/>
          <w:sz w:val="24"/>
          <w:szCs w:val="24"/>
          <w:lang w:eastAsia="en-US"/>
        </w:rPr>
        <w:t xml:space="preserve"> </w:t>
      </w:r>
      <w:r w:rsidRPr="007C0844">
        <w:rPr>
          <w:rFonts w:ascii="Times New Roman" w:eastAsia="Times New Roman" w:hAnsi="Times New Roman"/>
          <w:sz w:val="24"/>
          <w:szCs w:val="24"/>
          <w:lang w:eastAsia="en-US"/>
        </w:rPr>
        <w:t xml:space="preserve">Dividing the services and materials to be procured into smaller portions, where feasible. </w:t>
      </w:r>
    </w:p>
    <w:p w14:paraId="426E22AD" w14:textId="21C57431" w:rsidR="007C0844" w:rsidRPr="007C0844" w:rsidRDefault="007C0844" w:rsidP="007C0844">
      <w:pPr>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lastRenderedPageBreak/>
        <w:t>B.</w:t>
      </w:r>
      <w:r w:rsidR="007376ED">
        <w:rPr>
          <w:rFonts w:ascii="Times New Roman" w:eastAsia="Times New Roman" w:hAnsi="Times New Roman"/>
          <w:sz w:val="24"/>
          <w:szCs w:val="24"/>
          <w:lang w:eastAsia="en-US"/>
        </w:rPr>
        <w:t xml:space="preserve"> </w:t>
      </w:r>
      <w:r w:rsidRPr="007C0844">
        <w:rPr>
          <w:rFonts w:ascii="Times New Roman" w:eastAsia="Times New Roman" w:hAnsi="Times New Roman"/>
          <w:sz w:val="24"/>
          <w:szCs w:val="24"/>
          <w:lang w:eastAsia="en-US"/>
        </w:rPr>
        <w:t>Giving reasonable advance notice of specific contracting, subcontracting and purchasing opportunities to such MBE/WBE/SDVOBs as may be appropriate.</w:t>
      </w:r>
    </w:p>
    <w:p w14:paraId="16351A19" w14:textId="098A1C76" w:rsidR="007C0844" w:rsidRPr="007C0844" w:rsidRDefault="007C0844" w:rsidP="007C0844">
      <w:pPr>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C.</w:t>
      </w:r>
      <w:r w:rsidR="007376ED">
        <w:rPr>
          <w:rFonts w:ascii="Times New Roman" w:eastAsia="Times New Roman" w:hAnsi="Times New Roman"/>
          <w:sz w:val="24"/>
          <w:szCs w:val="24"/>
          <w:lang w:eastAsia="en-US"/>
        </w:rPr>
        <w:t xml:space="preserve"> </w:t>
      </w:r>
      <w:r w:rsidRPr="007C0844">
        <w:rPr>
          <w:rFonts w:ascii="Times New Roman" w:eastAsia="Times New Roman" w:hAnsi="Times New Roman"/>
          <w:sz w:val="24"/>
          <w:szCs w:val="24"/>
          <w:lang w:eastAsia="en-US"/>
        </w:rPr>
        <w:t xml:space="preserve">Soliciting services and materials from Authority certified MBE/WBE/SDVOB firms. To access the Authority’s Directory of MBE/WBE/SDVOB certified firms, go to </w:t>
      </w:r>
      <w:hyperlink r:id="rId31" w:history="1">
        <w:r w:rsidRPr="007C0844">
          <w:rPr>
            <w:rFonts w:ascii="Times New Roman" w:eastAsia="Times New Roman" w:hAnsi="Times New Roman"/>
            <w:color w:val="0000FF"/>
            <w:sz w:val="24"/>
            <w:szCs w:val="24"/>
            <w:u w:val="single"/>
            <w:lang w:eastAsia="en-US"/>
          </w:rPr>
          <w:t>https://www.panynj.gov/port-authority/en/business-opportunities/supplier-diversity/directories-of-MWBE.html</w:t>
        </w:r>
      </w:hyperlink>
      <w:r w:rsidRPr="007C0844">
        <w:rPr>
          <w:rFonts w:ascii="Times New Roman" w:eastAsia="Times New Roman" w:hAnsi="Times New Roman"/>
          <w:sz w:val="24"/>
          <w:szCs w:val="24"/>
          <w:lang w:eastAsia="en-US"/>
        </w:rPr>
        <w:t>.</w:t>
      </w:r>
    </w:p>
    <w:p w14:paraId="0E36DCFE" w14:textId="5094C790" w:rsidR="007C0844" w:rsidRPr="007C0844" w:rsidRDefault="007C0844" w:rsidP="007C0844">
      <w:pPr>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D.</w:t>
      </w:r>
      <w:r w:rsidR="007376ED">
        <w:rPr>
          <w:rFonts w:ascii="Times New Roman" w:eastAsia="Times New Roman" w:hAnsi="Times New Roman"/>
          <w:sz w:val="24"/>
          <w:szCs w:val="24"/>
          <w:lang w:eastAsia="en-US"/>
        </w:rPr>
        <w:t xml:space="preserve"> </w:t>
      </w:r>
      <w:r w:rsidRPr="007C0844">
        <w:rPr>
          <w:rFonts w:ascii="Times New Roman" w:eastAsia="Times New Roman" w:hAnsi="Times New Roman"/>
          <w:sz w:val="24"/>
          <w:szCs w:val="24"/>
          <w:lang w:eastAsia="en-US"/>
        </w:rPr>
        <w:t>Ensuring that provision is made to provide progress payments to MBE/WBE/SDVOBs in accordance with prompt payment provisions of the Agreement under which services are being provided, if applicable.</w:t>
      </w:r>
    </w:p>
    <w:p w14:paraId="69C8C0AE" w14:textId="6F82432C" w:rsidR="007C0844" w:rsidRPr="007C0844" w:rsidRDefault="007C0844" w:rsidP="007C0844">
      <w:pPr>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E.</w:t>
      </w:r>
      <w:r w:rsidRPr="007C0844">
        <w:rPr>
          <w:rFonts w:ascii="Times New Roman" w:eastAsia="Times New Roman" w:hAnsi="Times New Roman"/>
          <w:sz w:val="24"/>
          <w:szCs w:val="24"/>
          <w:lang w:eastAsia="en-US"/>
        </w:rPr>
        <w:tab/>
      </w:r>
      <w:r w:rsidR="007376ED">
        <w:rPr>
          <w:rFonts w:ascii="Times New Roman" w:eastAsia="Times New Roman" w:hAnsi="Times New Roman"/>
          <w:sz w:val="24"/>
          <w:szCs w:val="24"/>
          <w:lang w:eastAsia="en-US"/>
        </w:rPr>
        <w:t xml:space="preserve"> </w:t>
      </w:r>
      <w:r w:rsidRPr="007C0844">
        <w:rPr>
          <w:rFonts w:ascii="Times New Roman" w:eastAsia="Times New Roman" w:hAnsi="Times New Roman"/>
          <w:sz w:val="24"/>
          <w:szCs w:val="24"/>
          <w:lang w:eastAsia="en-US"/>
        </w:rPr>
        <w:t>Observance of reasonable commercial standards of fair dealing in the respective trade or business.</w:t>
      </w:r>
    </w:p>
    <w:p w14:paraId="5594CD31"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Authority has a list of certified MBE/WBE/SDVOB service firms which is available to you at </w:t>
      </w:r>
      <w:hyperlink r:id="rId32" w:history="1">
        <w:r w:rsidRPr="007C0844">
          <w:rPr>
            <w:rFonts w:ascii="Times New Roman" w:eastAsia="Times New Roman" w:hAnsi="Times New Roman"/>
            <w:color w:val="0000FF"/>
            <w:sz w:val="24"/>
            <w:szCs w:val="24"/>
            <w:u w:val="single"/>
            <w:lang w:eastAsia="en-US"/>
          </w:rPr>
          <w:t>https://www.panynj.gov/port-authority/en/business-opportunities/supplier-diversity/directories -of-MWBE.html</w:t>
        </w:r>
      </w:hyperlink>
      <w:r w:rsidRPr="007C0844">
        <w:rPr>
          <w:rFonts w:ascii="Times New Roman" w:eastAsia="Times New Roman" w:hAnsi="Times New Roman"/>
          <w:color w:val="000000"/>
          <w:sz w:val="24"/>
          <w:szCs w:val="24"/>
          <w:lang w:eastAsia="en-US"/>
        </w:rPr>
        <w:t xml:space="preserve">. </w:t>
      </w:r>
      <w:r w:rsidRPr="007C0844">
        <w:rPr>
          <w:rFonts w:ascii="Times New Roman" w:eastAsia="Times New Roman" w:hAnsi="Times New Roman"/>
          <w:sz w:val="24"/>
          <w:szCs w:val="24"/>
          <w:lang w:eastAsia="en-US"/>
        </w:rPr>
        <w:t>The Consultant will be required to submit to the Authority's ODEI for certification the names of MBE/WBE/SDVOB firms it proposes to use who are not on the list of certified MBE/WBE/SDVOB firms.</w:t>
      </w:r>
    </w:p>
    <w:p w14:paraId="4890C5EA"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Consultant shall include their MBE/WBE Participation Plans (Form PA 3760C) with their task order proposals, to be reviewed and approved by the Authority’s ODEI. Concerning SDVOB participation, the Consultant shall include their SDVOB Participation Plans (Form PA 3760SDV1) with their task order proposals, to be reviewed and approved by the Authority’s ODEI.</w:t>
      </w:r>
    </w:p>
    <w:p w14:paraId="7505782C"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Consultant must submit an MBE/WBE/SDVOB Participation Plan for each MBE/WBE/SDVOB subconsultant. Each Participation Plan shall contain, at a minimum, the following:</w:t>
      </w:r>
    </w:p>
    <w:p w14:paraId="6DE02BD7" w14:textId="77777777"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w:t>
      </w:r>
      <w:r w:rsidRPr="007C0844">
        <w:rPr>
          <w:rFonts w:ascii="Times New Roman" w:eastAsia="Times New Roman" w:hAnsi="Times New Roman"/>
          <w:sz w:val="24"/>
          <w:szCs w:val="24"/>
          <w:lang w:eastAsia="en-US"/>
        </w:rPr>
        <w:tab/>
        <w:t>Identification of the MBE/WBE/SDVOB: Provide the name and address of the MBE/WBE/SDVOB. If no MBE/WBE/SDVOB s are identified, describe the process for selecting participant firms in order to achieve the good faith goals under this Agreement.</w:t>
      </w:r>
    </w:p>
    <w:p w14:paraId="4BFEBAAF" w14:textId="77777777"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w:t>
      </w:r>
      <w:r w:rsidRPr="007C0844">
        <w:rPr>
          <w:rFonts w:ascii="Times New Roman" w:eastAsia="Times New Roman" w:hAnsi="Times New Roman"/>
          <w:sz w:val="24"/>
          <w:szCs w:val="24"/>
          <w:lang w:eastAsia="en-US"/>
        </w:rPr>
        <w:tab/>
        <w:t xml:space="preserve">Level of Participation: Indicate the dollar value and percentage of MBE/WBE/SDVOB participation expected to be achieved. </w:t>
      </w:r>
    </w:p>
    <w:p w14:paraId="064CB4DA" w14:textId="77777777"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Scope of Work: Describe the specific scope of work the MBE/WBE/SDVOBs will perform.</w:t>
      </w:r>
    </w:p>
    <w:p w14:paraId="47C2CA8A"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MBE/WBE/SDVOB subconsultant listed on each of the MBE/WBE/SDVOB Participation Plans must be certified by the Authority in order for the Consultant to receive credit toward the MBE/WBE/SDVOB goals set forth in this Agreement. Please go to </w:t>
      </w:r>
      <w:hyperlink r:id="rId33" w:history="1">
        <w:r w:rsidRPr="007C0844">
          <w:rPr>
            <w:rFonts w:ascii="Times New Roman" w:eastAsia="Times New Roman" w:hAnsi="Times New Roman"/>
            <w:color w:val="0000FF"/>
            <w:sz w:val="24"/>
            <w:szCs w:val="24"/>
            <w:u w:val="single"/>
            <w:lang w:eastAsia="en-US"/>
          </w:rPr>
          <w:t>https://www.panynj.gov/port-authority/en/business-opportunities/supplier-diversity/directories-of-MWBE.html</w:t>
        </w:r>
      </w:hyperlink>
      <w:r w:rsidRPr="007C0844">
        <w:rPr>
          <w:rFonts w:ascii="Times New Roman" w:eastAsia="Times New Roman" w:hAnsi="Times New Roman"/>
          <w:sz w:val="24"/>
          <w:szCs w:val="24"/>
          <w:lang w:eastAsia="en-US"/>
        </w:rPr>
        <w:t xml:space="preserve"> to search for MBE/WBE/SDVOBs by a particular commodity or service. The Authority makes no representation as to the financial responsibility of these firms or their ability to perform work under this Agreement. </w:t>
      </w:r>
    </w:p>
    <w:p w14:paraId="16E0E494"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Subsequent to Agreement award, all changes to any of the MBE/WBE/SDVOB Participation Plans must be submitted via a Modified MBE/WBE/SDVOB Participation Plan to the Manager for </w:t>
      </w:r>
      <w:r w:rsidRPr="007C0844">
        <w:rPr>
          <w:rFonts w:ascii="Times New Roman" w:eastAsia="Times New Roman" w:hAnsi="Times New Roman"/>
          <w:sz w:val="24"/>
          <w:szCs w:val="24"/>
          <w:lang w:eastAsia="en-US"/>
        </w:rPr>
        <w:lastRenderedPageBreak/>
        <w:t xml:space="preserve">review and approval by ODEI. For submittal of modifications to the MBE/WBE Plan, Consultants are directed to use form PA3760D, and for modifications to the SVOB Plan Consultants are directed to use form PA3760SDV2. The Consultant shall not make changes to any of its approved MBE/WBE/SDVOB Participation Plans or substitute MBE/WBE/SDVOB subconsultants or suppliers for those named in their approved plans without the Manager’s prior written approval. Unauthorized changes or substitutions, including performing the work designated for a subconsultant with the Consultant’s own forces, shall be a violation of this section. Progress toward attainment of MBE/WBE/SDVOB participation goals set forth herein will be monitored throughout the duration of the Agreement. </w:t>
      </w:r>
    </w:p>
    <w:p w14:paraId="4CADD071"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Consultant shall also submit to the Project Manager, along with invoices, the Statement of Subcontractor Payments, which may be downloaded at </w:t>
      </w:r>
      <w:hyperlink r:id="rId34" w:history="1">
        <w:r w:rsidRPr="007C0844">
          <w:rPr>
            <w:rFonts w:ascii="Times New Roman" w:eastAsia="Times New Roman" w:hAnsi="Times New Roman"/>
            <w:color w:val="0000FF"/>
            <w:sz w:val="24"/>
            <w:szCs w:val="24"/>
            <w:u w:val="single"/>
            <w:lang w:eastAsia="en-US"/>
          </w:rPr>
          <w:t>https://www.panynj.gov/port-authority/en/business-opportunities/Vendor-Resources.html</w:t>
        </w:r>
      </w:hyperlink>
      <w:r w:rsidRPr="007C0844">
        <w:rPr>
          <w:rFonts w:ascii="Times New Roman" w:eastAsia="Times New Roman" w:hAnsi="Times New Roman"/>
          <w:sz w:val="24"/>
          <w:szCs w:val="24"/>
          <w:lang w:eastAsia="en-US"/>
        </w:rPr>
        <w:t xml:space="preserve">.  The Statement must include the name and business address of each MBE/WBE/SDVOB subconsultant and supplier actually involved in the Agreement, a description of the work performed and/or product or service supplied by each such subcontractor/subconsultant or supplier, the date and amount of each expenditure, and such other information that may assist the Project Manager in determining the Consultant’s compliance with the foregoing provisions. </w:t>
      </w:r>
    </w:p>
    <w:p w14:paraId="43224E40" w14:textId="77777777" w:rsidR="007C0844" w:rsidRPr="007C0844" w:rsidRDefault="007C0844" w:rsidP="007C0844">
      <w:pPr>
        <w:spacing w:before="120" w:after="120" w:line="240" w:lineRule="auto"/>
        <w:jc w:val="left"/>
        <w:rPr>
          <w:rFonts w:ascii="Times New Roman" w:eastAsia="Times New Roman" w:hAnsi="Times New Roman"/>
          <w:b/>
          <w:sz w:val="24"/>
          <w:szCs w:val="24"/>
          <w:lang w:eastAsia="en-US"/>
        </w:rPr>
      </w:pPr>
      <w:bookmarkStart w:id="210" w:name="_Hlk56152104"/>
      <w:r w:rsidRPr="007C0844">
        <w:rPr>
          <w:rFonts w:ascii="Times New Roman" w:eastAsia="Times New Roman" w:hAnsi="Times New Roman"/>
          <w:b/>
          <w:sz w:val="24"/>
          <w:szCs w:val="24"/>
          <w:lang w:eastAsia="en-US"/>
        </w:rPr>
        <w:t>Prompt Payment/Retainage</w:t>
      </w:r>
    </w:p>
    <w:p w14:paraId="1620C6DE" w14:textId="77777777" w:rsidR="007C0844" w:rsidRPr="007C0844" w:rsidRDefault="007C0844" w:rsidP="007C0844">
      <w:pPr>
        <w:spacing w:before="120" w:after="120" w:line="240" w:lineRule="auto"/>
        <w:rPr>
          <w:rFonts w:ascii="Times New Roman" w:eastAsia="Times New Roman" w:hAnsi="Times New Roman"/>
          <w:b/>
          <w:bCs/>
          <w:sz w:val="24"/>
          <w:szCs w:val="24"/>
          <w:lang w:eastAsia="en-US"/>
        </w:rPr>
      </w:pPr>
      <w:r w:rsidRPr="007C0844">
        <w:rPr>
          <w:rFonts w:ascii="Times New Roman" w:eastAsia="Times New Roman" w:hAnsi="Times New Roman"/>
          <w:sz w:val="24"/>
          <w:szCs w:val="24"/>
          <w:lang w:eastAsia="en-US"/>
        </w:rPr>
        <w:t xml:space="preserve">The Consultant shall pay each subconsultant under this Agreement, for satisfactory performance of its subcontract, no later than ten (10) days from the receipt of each payment the Consultant receives from the Authority.  The Consultant shall return retainage payments, if any, to each subconsultant within ten days after the subconsultants’ work is satisfactorily completed. Any delay or postponement of payment from the above referenced timeframe may occur only for good cause following written approval of the Authority. Failure to pay subconsultants or return retainage payments may constitute a material breach of this Agreement, entitling the Authority to remedies provided in this Agreement, in addition to any other available remedy.   </w:t>
      </w:r>
      <w:bookmarkEnd w:id="210"/>
    </w:p>
    <w:p w14:paraId="0279EF6B" w14:textId="77777777" w:rsidR="007C0844" w:rsidRPr="007C0844" w:rsidRDefault="007C0844" w:rsidP="007C0844">
      <w:pPr>
        <w:spacing w:after="120" w:line="240" w:lineRule="auto"/>
        <w:rPr>
          <w:rFonts w:ascii="Times New Roman" w:eastAsia="Times New Roman" w:hAnsi="Times New Roman"/>
          <w:b/>
          <w:bCs/>
          <w:sz w:val="24"/>
          <w:szCs w:val="24"/>
          <w:lang w:eastAsia="en-US"/>
        </w:rPr>
      </w:pPr>
      <w:r w:rsidRPr="007C0844">
        <w:rPr>
          <w:rFonts w:ascii="Times New Roman" w:eastAsia="Times New Roman" w:hAnsi="Times New Roman"/>
          <w:b/>
          <w:bCs/>
          <w:sz w:val="24"/>
          <w:szCs w:val="24"/>
          <w:lang w:eastAsia="en-US"/>
        </w:rPr>
        <w:t>MBE/WBE/SDVOB Conditions of Participation</w:t>
      </w:r>
    </w:p>
    <w:p w14:paraId="1AE29B43"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MBE/WBE/SDVOB participation will be counted toward meeting the MBE/WBE/SDVOB agreement goal, subject to all of the following conditions:</w:t>
      </w:r>
    </w:p>
    <w:p w14:paraId="026B2673" w14:textId="77777777" w:rsidR="007C0844" w:rsidRPr="007C0844" w:rsidRDefault="007C0844" w:rsidP="007C0844">
      <w:pPr>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1.   Commercially Useful Function: An MBE/WBE/SDVOB is considered to perform a commercially useful function when it is responsible for the execution of a distinct element of work on a contract and carries out its responsibilities by actually performing, managing, and supervising the work involved in accordance with normal industry practice. Regardless of whether an arrangement between the Consultant and the MBE/WBE/SDVOB represent standard industry practice, if the arrangement erodes the ownership, control or independence of the MBE/WBE/SDVOB or in any other way does not meet the commercially useful function requirement, that firm shall not be included in determining whether the MBE/WBE/SDVOB goal is met and shall not be included in MBE/WBE/SDVOB reports. If this occurs with respect to a firm identified as an MBE/WBE/SDVOB, the Consultant shall receive no credit toward the MBE/WBE/SDVOB goal and may be required to backfill the participation. An MBE/WBE/SDVOB does not perform a commercially useful function if its role is limited to that </w:t>
      </w:r>
      <w:r w:rsidRPr="007C0844">
        <w:rPr>
          <w:rFonts w:ascii="Times New Roman" w:eastAsia="Times New Roman" w:hAnsi="Times New Roman"/>
          <w:sz w:val="24"/>
          <w:szCs w:val="24"/>
          <w:lang w:eastAsia="en-US"/>
        </w:rPr>
        <w:lastRenderedPageBreak/>
        <w:t>of an extra participant in a transaction or contract through which funds are passed in order to obtain the appearance of MBE/WBE/SDVOB participation. An MBE/WBE/SDVOB may rebut a determination by the Authority that the MBE/WBE/SDVOB is not performing a commercially useful function to the Authority.</w:t>
      </w:r>
    </w:p>
    <w:p w14:paraId="63AEAA5F"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      2.   Work Force: The MBE/WBE/SDVOB must employ a work force (including administrative and clerical staff) separate and apart from that employed by the Consultant, other subcontractors/subconsultants on the Agreement, or their affiliates. This does not preclude the employment by the MBE/WBE/SDVOB of an individual that has been previously employed by another firm involved in the Agreement, provided that the individual was independently recruited by the MBE/WBE/SDVOB in accordance with customary industry practice. The routine transfer of work crews from another employer to the MBE/WBE/SDVOB shall not be allowed. </w:t>
      </w:r>
    </w:p>
    <w:p w14:paraId="3ECAD8E1" w14:textId="24E3CD5E" w:rsidR="007C0844" w:rsidRPr="007C0844" w:rsidRDefault="007C0844" w:rsidP="007376ED">
      <w:pPr>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3. Supervision: All work performed by the MBE/WBE/SDVOB must be controlled and supervised by the MBE/WBE/SDVOB without duplication of supervisory personnel from the Consultant, other subconsultants on the Agreement, or their affiliates. This does not preclude routine communication between the supervisory personnel of the MBE/WBE/SDVOB and other supervisors necessary to coordinate the work.</w:t>
      </w:r>
    </w:p>
    <w:p w14:paraId="06EEFC78" w14:textId="77777777" w:rsidR="007C0844" w:rsidRPr="007C0844" w:rsidRDefault="007C0844" w:rsidP="007376ED">
      <w:pPr>
        <w:spacing w:after="120" w:line="240" w:lineRule="auto"/>
        <w:rPr>
          <w:rFonts w:ascii="Times New Roman" w:eastAsia="Times New Roman" w:hAnsi="Times New Roman"/>
          <w:b/>
          <w:bCs/>
          <w:sz w:val="24"/>
          <w:szCs w:val="24"/>
          <w:lang w:eastAsia="en-US"/>
        </w:rPr>
      </w:pPr>
      <w:r w:rsidRPr="007C0844">
        <w:rPr>
          <w:rFonts w:ascii="Times New Roman" w:eastAsia="Times New Roman" w:hAnsi="Times New Roman"/>
          <w:b/>
          <w:bCs/>
          <w:sz w:val="24"/>
          <w:szCs w:val="24"/>
          <w:lang w:eastAsia="en-US"/>
        </w:rPr>
        <w:t>Counting MBE/WBE/SDVOB Participation</w:t>
      </w:r>
    </w:p>
    <w:p w14:paraId="19583B12" w14:textId="77777777" w:rsidR="007C0844" w:rsidRPr="007C0844" w:rsidRDefault="007C0844" w:rsidP="007376ED">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value of the work performed by an MBE/WBE/SDVOB, with its own equipment, with its own forces, and under its own supervision will be counted toward the goal, provided the utilization is a commercially useful function. An MBE/WBE/SDVOB prime contractor/consultant shall still provide opportunities for participation by other MBE/WBE/SDVOBs. Work performed by MBE/WBE/SDVOBs will be counted as set forth below. If the Authority determines that some or all of the MBE/WBE/SDVOBs work does not constitute a commercially useful function, only the portion of the work considered to be a commercially useful function will be credited toward the goal.</w:t>
      </w:r>
    </w:p>
    <w:p w14:paraId="68DEF335" w14:textId="77777777" w:rsidR="007C0844" w:rsidRPr="007C0844" w:rsidRDefault="007C0844" w:rsidP="007376ED">
      <w:pPr>
        <w:numPr>
          <w:ilvl w:val="0"/>
          <w:numId w:val="47"/>
        </w:numPr>
        <w:spacing w:after="120" w:line="240" w:lineRule="auto"/>
        <w:ind w:left="0"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Subconsultants: One hundred percent (100%) of the value of the work to be performed by an MBE/WBE/SDVOB subconsultant will be counted toward the MBE/WBE/SDVOB goal. The value of such work includes the cost of materials and supplies purchased by the MBE/WBE/SDVOB, except the cost of supplies or equipment leased from the Consultant, other subconsultants or their affiliates will not be counted. When an MBE/WBE/SDVOB subcontracts part of the work of its contract to another firm, the value of the subconsultant work may be counted toward MBE/WBE/SDVOB goals only if the MBE/WBE/SDVOB subconsultant is itself an MBE/WBE/SDVOB. Work that an MBE/WBE/SDVOB sub consults to a non-MBE/WBE/SDVOB firm does not count toward MBE/WBE/SDVOB goals. </w:t>
      </w:r>
    </w:p>
    <w:p w14:paraId="4C253802" w14:textId="77777777" w:rsidR="007C0844" w:rsidRPr="007C0844" w:rsidRDefault="007C0844" w:rsidP="007376ED">
      <w:pPr>
        <w:numPr>
          <w:ilvl w:val="0"/>
          <w:numId w:val="47"/>
        </w:numPr>
        <w:spacing w:after="120" w:line="240" w:lineRule="auto"/>
        <w:ind w:left="0"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Material Suppliers: Sixty percent (60%) of the expenditure to an MBE/WBE/SDVOB material supplier will be counted toward the MBE/WBE/SDVOB goal. Packagers, brokers, manufacturer’s representatives, or other persons who arrange or expedite transactions are not material suppliers within the meaning of this paragraph. </w:t>
      </w:r>
    </w:p>
    <w:p w14:paraId="4AE272F4" w14:textId="77777777" w:rsidR="007C0844" w:rsidRPr="007C0844" w:rsidRDefault="007C0844" w:rsidP="007376ED">
      <w:pPr>
        <w:numPr>
          <w:ilvl w:val="0"/>
          <w:numId w:val="47"/>
        </w:numPr>
        <w:spacing w:after="120" w:line="240" w:lineRule="auto"/>
        <w:ind w:left="0"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Broker’s/Manufacturer’s Representatives: One hundred percent (100%) of fees or commissions charged for assistance in the procurement of the materials and supplies, or fees for </w:t>
      </w:r>
      <w:r w:rsidRPr="007C0844">
        <w:rPr>
          <w:rFonts w:ascii="Times New Roman" w:eastAsia="Times New Roman" w:hAnsi="Times New Roman"/>
          <w:sz w:val="24"/>
          <w:szCs w:val="24"/>
          <w:lang w:eastAsia="en-US"/>
        </w:rPr>
        <w:lastRenderedPageBreak/>
        <w:t xml:space="preserve">transportation charges for the delivery of materials or supplies provided by an MBE/WBE/SDVOB broker/manufacturer’s representative will be counted toward the MBE/WBE/SDVOB goal, provided they are determined by the Authority to be reasonable and not excessive as compared with fees customarily allowed for similar services. The cost of the materials and supplies themselves will not be counted. </w:t>
      </w:r>
    </w:p>
    <w:p w14:paraId="6C60C664" w14:textId="77777777" w:rsidR="007C0844" w:rsidRPr="007C0844" w:rsidRDefault="007C0844" w:rsidP="007376ED">
      <w:pPr>
        <w:numPr>
          <w:ilvl w:val="0"/>
          <w:numId w:val="47"/>
        </w:numPr>
        <w:spacing w:after="120" w:line="240" w:lineRule="auto"/>
        <w:ind w:left="0"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Services: One hundred percent (100%) of fees or commissions charged by an MBE/WBE/SDVOB for providing a bona fide service, such as professional, technical, consultant, or managerial services, or for providing bonds or insurance specifically required for the performance of the work will be counted toward the MBE/WBE/SDVOB goal, provided the fee is reasonable and not excessive as compared with fees customarily allowed for similar services. </w:t>
      </w:r>
    </w:p>
    <w:p w14:paraId="57A7DCAB" w14:textId="77777777" w:rsidR="007C0844" w:rsidRPr="007C0844" w:rsidRDefault="007C0844" w:rsidP="007376ED">
      <w:pPr>
        <w:numPr>
          <w:ilvl w:val="0"/>
          <w:numId w:val="47"/>
        </w:numPr>
        <w:spacing w:after="240" w:line="240" w:lineRule="auto"/>
        <w:ind w:left="0"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Joint Venture: Joint ventures between MBE/WBE/SDVOBs and non-MBE/WBE/SDVOBs may be counted toward the MBE/WBE/SDVOB goal in proportion to the total dollar value of the Agreement equal to the distinct, clearly defined portion of the work of the Agreement that the MBE/WBE/SDVOB performs with its own forces. Contact ODEI at (201) 395-3117 for more information about requirements for such joint ventures.</w:t>
      </w:r>
    </w:p>
    <w:p w14:paraId="5DC96D27" w14:textId="77777777" w:rsidR="007C0844" w:rsidRPr="007C0844" w:rsidRDefault="007C0844" w:rsidP="007376ED">
      <w:pPr>
        <w:spacing w:before="24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20. NON-DISCRIMINATION REQUIREMENTS</w:t>
      </w:r>
    </w:p>
    <w:p w14:paraId="136D53A0" w14:textId="77777777" w:rsidR="007C0844" w:rsidRPr="007C0844" w:rsidRDefault="007C0844" w:rsidP="007376ED">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Consultant shall take all necessary and reasonable steps to ensure non-discrimination in the performance and administration of all aspects of this Agreement. </w:t>
      </w:r>
    </w:p>
    <w:p w14:paraId="642DEE86" w14:textId="38ADA7C5" w:rsidR="007C0844" w:rsidRPr="007C0844" w:rsidRDefault="007C0844" w:rsidP="007376ED">
      <w:pPr>
        <w:numPr>
          <w:ilvl w:val="0"/>
          <w:numId w:val="46"/>
        </w:numPr>
        <w:spacing w:after="120" w:line="240" w:lineRule="auto"/>
        <w:ind w:left="0"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Consultant hereby agrees that no person on the ground of race, color, national origin, creed/religion, sex, age or handicap/disability shall be excluded from participation in, denied the benefits of, or be otherwise subjected to discrimination in the furnishing of goods or services or in the selection and retention of subconsultants and/or vendors under this Agreement. Consultant shall also ascertain and comply with all applicable federal, state and local laws, ordinances, rules, regulations, and orders that pertain to equal employment opportunity, affirmative action, and non-discrimination in employment. </w:t>
      </w:r>
      <w:bookmarkStart w:id="211" w:name="_Hlk69480964"/>
      <w:r w:rsidRPr="007C0844">
        <w:rPr>
          <w:rFonts w:ascii="Times New Roman" w:eastAsia="Times New Roman" w:hAnsi="Times New Roman"/>
          <w:sz w:val="24"/>
          <w:szCs w:val="24"/>
          <w:lang w:eastAsia="en-US"/>
        </w:rPr>
        <w:t>The terms and conditions of Exhibit A attached hereto, apply to this Agreement.</w:t>
      </w:r>
      <w:bookmarkEnd w:id="211"/>
    </w:p>
    <w:p w14:paraId="51247CDF" w14:textId="77777777" w:rsidR="007C0844" w:rsidRPr="007C0844" w:rsidRDefault="007C0844" w:rsidP="007376ED">
      <w:pPr>
        <w:numPr>
          <w:ilvl w:val="0"/>
          <w:numId w:val="46"/>
        </w:numPr>
        <w:spacing w:after="120" w:line="240" w:lineRule="auto"/>
        <w:ind w:left="0"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Consultant agrees that these “Non</w:t>
      </w:r>
      <w:r w:rsidRPr="007C0844">
        <w:rPr>
          <w:rFonts w:ascii="Times New Roman" w:eastAsia="Times New Roman" w:hAnsi="Times New Roman"/>
          <w:sz w:val="24"/>
          <w:szCs w:val="24"/>
          <w:lang w:eastAsia="en-US"/>
        </w:rPr>
        <w:noBreakHyphen/>
        <w:t>Discrimination Requirements” are a binding part of this Agreement. Without limiting the generality of any other term or provision of this Agreement, in the event the Authority, or a state or federal agency finds that the Consultant or any of its subconsultants or vendors has not complied with these “Non</w:t>
      </w:r>
      <w:r w:rsidRPr="007C0844">
        <w:rPr>
          <w:rFonts w:ascii="Times New Roman" w:eastAsia="Times New Roman" w:hAnsi="Times New Roman"/>
          <w:sz w:val="24"/>
          <w:szCs w:val="24"/>
          <w:lang w:eastAsia="en-US"/>
        </w:rPr>
        <w:noBreakHyphen/>
        <w:t xml:space="preserve">Discrimination Requirements”, the Authority may cancel, terminate or suspend this Agreement in accordance with Section </w:t>
      </w:r>
      <w:r w:rsidRPr="007C0844">
        <w:rPr>
          <w:rFonts w:ascii="Times New Roman" w:eastAsia="Times New Roman" w:hAnsi="Times New Roman"/>
          <w:sz w:val="24"/>
          <w:szCs w:val="20"/>
          <w:lang w:eastAsia="en-US"/>
        </w:rPr>
        <w:t>10</w:t>
      </w:r>
      <w:r w:rsidRPr="007C0844">
        <w:rPr>
          <w:rFonts w:ascii="Times New Roman" w:eastAsia="Times New Roman" w:hAnsi="Times New Roman"/>
          <w:sz w:val="24"/>
          <w:szCs w:val="24"/>
          <w:lang w:eastAsia="en-US"/>
        </w:rPr>
        <w:t xml:space="preserve"> of this Agreement. </w:t>
      </w:r>
    </w:p>
    <w:p w14:paraId="1C6B2DA4" w14:textId="6FFFD8CE" w:rsidR="007376ED" w:rsidRPr="00743778" w:rsidRDefault="007C0844" w:rsidP="00DD7D5D">
      <w:pPr>
        <w:numPr>
          <w:ilvl w:val="0"/>
          <w:numId w:val="46"/>
        </w:numPr>
        <w:spacing w:after="240" w:line="240" w:lineRule="auto"/>
        <w:ind w:left="0" w:firstLine="360"/>
        <w:rPr>
          <w:rFonts w:ascii="Times New Roman" w:eastAsia="Times New Roman" w:hAnsi="Times New Roman"/>
          <w:sz w:val="24"/>
          <w:szCs w:val="24"/>
          <w:lang w:eastAsia="en-US"/>
        </w:rPr>
      </w:pPr>
      <w:r w:rsidRPr="00743778">
        <w:rPr>
          <w:rFonts w:ascii="Times New Roman" w:eastAsia="Times New Roman" w:hAnsi="Times New Roman"/>
          <w:sz w:val="24"/>
          <w:szCs w:val="24"/>
          <w:lang w:eastAsia="en-US"/>
        </w:rPr>
        <w:t>Consultant agrees to cooperate fully with the Authority’s investigation of allegations of discrimination. Cooperation includes, but is not limited to, allowing the Authority to question employees during the investigation of allegations of discrimination, and complying with directives that the Authority or the State or Federal government deem essential to ensure compliance with these “Non-Discrimination Requirements.</w:t>
      </w:r>
    </w:p>
    <w:p w14:paraId="76B33213" w14:textId="77777777" w:rsidR="0021450E" w:rsidRDefault="0021450E">
      <w:pPr>
        <w:spacing w:line="240" w:lineRule="auto"/>
        <w:jc w:val="left"/>
        <w:rPr>
          <w:rFonts w:ascii="Times New Roman" w:eastAsia="Times New Roman" w:hAnsi="Times New Roman"/>
          <w:sz w:val="24"/>
          <w:szCs w:val="24"/>
          <w:lang w:eastAsia="en-US"/>
        </w:rPr>
      </w:pPr>
      <w:r>
        <w:rPr>
          <w:rFonts w:ascii="Times New Roman" w:eastAsia="Times New Roman" w:hAnsi="Times New Roman"/>
          <w:sz w:val="24"/>
          <w:szCs w:val="24"/>
          <w:lang w:eastAsia="en-US"/>
        </w:rPr>
        <w:br w:type="page"/>
      </w:r>
    </w:p>
    <w:p w14:paraId="013D18C5" w14:textId="0470CE9E" w:rsidR="007C0844" w:rsidRPr="007C0844" w:rsidRDefault="007C0844" w:rsidP="007C0844">
      <w:pPr>
        <w:tabs>
          <w:tab w:val="left" w:pos="360"/>
          <w:tab w:val="center" w:pos="4680"/>
          <w:tab w:val="right" w:pos="9360"/>
        </w:tabs>
        <w:spacing w:after="120" w:line="240" w:lineRule="auto"/>
        <w:ind w:right="-187"/>
        <w:jc w:val="left"/>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lastRenderedPageBreak/>
        <w:t>21.</w:t>
      </w:r>
      <w:r w:rsidRPr="007C0844">
        <w:rPr>
          <w:rFonts w:ascii="Times New Roman" w:eastAsia="Times New Roman" w:hAnsi="Times New Roman"/>
          <w:sz w:val="24"/>
          <w:szCs w:val="24"/>
          <w:lang w:eastAsia="en-US"/>
        </w:rPr>
        <w:tab/>
        <w:t>NOTIFICATION OF SECURITY REQUIREMENTS</w:t>
      </w:r>
    </w:p>
    <w:p w14:paraId="1FEBEC40" w14:textId="77777777" w:rsidR="007C0844" w:rsidRPr="007C0844" w:rsidRDefault="007C0844" w:rsidP="007C0844">
      <w:pPr>
        <w:tabs>
          <w:tab w:val="left" w:pos="720"/>
          <w:tab w:val="center" w:pos="4680"/>
          <w:tab w:val="right" w:pos="9360"/>
        </w:tabs>
        <w:spacing w:after="120" w:line="240" w:lineRule="auto"/>
        <w:rPr>
          <w:rFonts w:ascii="Times New Roman" w:eastAsia="Times New Roman" w:hAnsi="Times New Roman"/>
          <w:sz w:val="24"/>
          <w:szCs w:val="24"/>
          <w:lang w:eastAsia="en-US"/>
        </w:rPr>
      </w:pPr>
      <w:bookmarkStart w:id="212" w:name="_Toc59252132"/>
      <w:r w:rsidRPr="007C0844">
        <w:rPr>
          <w:rFonts w:ascii="Times New Roman" w:eastAsia="Times New Roman" w:hAnsi="Times New Roman"/>
          <w:sz w:val="24"/>
          <w:szCs w:val="24"/>
          <w:lang w:eastAsia="en-US"/>
        </w:rPr>
        <w:t xml:space="preserve">The Authority has the responsibility of ensuring safe, reliable and secure transportation facilities, systems and projects to maintain the well-being and economic competitiveness of the region. Therefore, the Authority reserves the right to deny access to certain documents, sensitive security sites and facilities (including rental spaces) to any person who declines to abide by Authority security procedures and protocols, any person with a criminal record with respect to certain crimes or who may otherwise pose a threat to the construction site or facility security. The Authority reserves the right to impose multiple layers of security requirements on the Consultant, its staff and subconsultants and their staffs, depending upon the level of security required, or make any amendments with respect to such requirements as determined by the Authority. </w:t>
      </w:r>
    </w:p>
    <w:p w14:paraId="38D30CF2" w14:textId="77777777" w:rsidR="007C0844" w:rsidRPr="007C0844" w:rsidRDefault="007C0844" w:rsidP="007C0844">
      <w:pPr>
        <w:tabs>
          <w:tab w:val="left" w:pos="720"/>
          <w:tab w:val="center" w:pos="4680"/>
          <w:tab w:val="right" w:pos="9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These security requirements may include but are not limited to the following:</w:t>
      </w:r>
    </w:p>
    <w:p w14:paraId="13A48003" w14:textId="77777777" w:rsidR="007C0844" w:rsidRPr="007C0844" w:rsidRDefault="007C0844" w:rsidP="007C0844">
      <w:pPr>
        <w:numPr>
          <w:ilvl w:val="0"/>
          <w:numId w:val="58"/>
        </w:numPr>
        <w:tabs>
          <w:tab w:val="left" w:pos="720"/>
          <w:tab w:val="center" w:pos="4320"/>
          <w:tab w:val="right" w:pos="8640"/>
        </w:tabs>
        <w:spacing w:after="120" w:line="240" w:lineRule="auto"/>
        <w:ind w:left="360"/>
        <w:jc w:val="left"/>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Execution of Non-Disclosure and Confidentiality Agreements and Acknowledgments</w:t>
      </w:r>
    </w:p>
    <w:p w14:paraId="28CFB807" w14:textId="77777777" w:rsidR="007C0844" w:rsidRPr="007C0844" w:rsidRDefault="007C0844" w:rsidP="007C0844">
      <w:pPr>
        <w:spacing w:after="120" w:line="240" w:lineRule="auto"/>
        <w:ind w:left="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At the direction of the Authority, the Consultant shall be required to have its principals, staff and/or subconsultant(s) and their staff, execute Authority approved non-disclosure and confidentiality agreements.</w:t>
      </w:r>
    </w:p>
    <w:p w14:paraId="43D39C37" w14:textId="77777777" w:rsidR="007C0844" w:rsidRPr="007C0844" w:rsidRDefault="007C0844" w:rsidP="007376ED">
      <w:pPr>
        <w:numPr>
          <w:ilvl w:val="0"/>
          <w:numId w:val="76"/>
        </w:numPr>
        <w:tabs>
          <w:tab w:val="left" w:pos="720"/>
          <w:tab w:val="center" w:pos="4320"/>
          <w:tab w:val="right" w:pos="8640"/>
        </w:tabs>
        <w:autoSpaceDN w:val="0"/>
        <w:spacing w:after="120" w:line="240" w:lineRule="auto"/>
        <w:jc w:val="left"/>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Consultant/Subconsultant identity checks and background screening</w:t>
      </w:r>
    </w:p>
    <w:p w14:paraId="281CC23F" w14:textId="77777777" w:rsidR="007C0844" w:rsidRPr="007C0844" w:rsidRDefault="007C0844" w:rsidP="007C0844">
      <w:pPr>
        <w:tabs>
          <w:tab w:val="left" w:pos="720"/>
          <w:tab w:val="center" w:pos="4680"/>
          <w:tab w:val="right" w:pos="9360"/>
        </w:tabs>
        <w:spacing w:after="120" w:line="240" w:lineRule="auto"/>
        <w:ind w:left="360" w:right="43"/>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Authority’s designated background screening provider may require inspection of not less than two forms of valid/current government issued identification (at least one having an official photograph) to verify staff’s name and residence; screening of federal, state, and/or local criminal justice agency information databases and files; screening of any terrorist identification files; access identification, to include some form of biometric security methodology such as fingerprint, facial or iris scanning.</w:t>
      </w:r>
    </w:p>
    <w:p w14:paraId="7254C3AD" w14:textId="77777777" w:rsidR="007C0844" w:rsidRPr="007C0844" w:rsidRDefault="007C0844" w:rsidP="007C0844">
      <w:pPr>
        <w:tabs>
          <w:tab w:val="center" w:pos="4680"/>
          <w:tab w:val="right" w:pos="9360"/>
        </w:tabs>
        <w:spacing w:after="120" w:line="240" w:lineRule="auto"/>
        <w:ind w:left="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Consultant may be required to have its staff, and any subconsultant’s staff, material-men, visitors or others over whom the Consultant/subconsultant has control, authorize the Authority or its designee to perform background checks, and a personal identity verification check. Such authorization shall be in a form acceptable to the Authority. The Consultant and subconsultants may also be required to use an organization designated by the Authority to perform the background checks. </w:t>
      </w:r>
    </w:p>
    <w:p w14:paraId="38E3A70E" w14:textId="77777777" w:rsidR="007C0844" w:rsidRPr="007C0844" w:rsidRDefault="007C0844" w:rsidP="007C0844">
      <w:pPr>
        <w:tabs>
          <w:tab w:val="left" w:pos="720"/>
          <w:tab w:val="center" w:pos="4680"/>
          <w:tab w:val="right" w:pos="9360"/>
        </w:tabs>
        <w:spacing w:after="120" w:line="240" w:lineRule="auto"/>
        <w:ind w:left="360" w:right="43"/>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In accordance with the Authority’s Information Security Handbook, background screening is required when a person has an established need to know or has access to any one of the following types of information or physical locations:</w:t>
      </w:r>
    </w:p>
    <w:p w14:paraId="108C8A72" w14:textId="77777777" w:rsidR="007C0844" w:rsidRPr="007C0844" w:rsidRDefault="007C0844" w:rsidP="007C0844">
      <w:pPr>
        <w:numPr>
          <w:ilvl w:val="0"/>
          <w:numId w:val="49"/>
        </w:numPr>
        <w:tabs>
          <w:tab w:val="left" w:pos="720"/>
          <w:tab w:val="center" w:pos="4320"/>
          <w:tab w:val="right" w:pos="8640"/>
        </w:tabs>
        <w:spacing w:after="120" w:line="240" w:lineRule="auto"/>
        <w:ind w:left="720" w:right="43"/>
        <w:jc w:val="left"/>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Confidential Privileged Information</w:t>
      </w:r>
    </w:p>
    <w:p w14:paraId="7AA80064" w14:textId="77777777" w:rsidR="007C0844" w:rsidRPr="007C0844" w:rsidRDefault="007C0844" w:rsidP="007C0844">
      <w:pPr>
        <w:numPr>
          <w:ilvl w:val="0"/>
          <w:numId w:val="49"/>
        </w:numPr>
        <w:tabs>
          <w:tab w:val="left" w:pos="720"/>
          <w:tab w:val="center" w:pos="4320"/>
          <w:tab w:val="right" w:pos="8640"/>
        </w:tabs>
        <w:spacing w:after="120" w:line="240" w:lineRule="auto"/>
        <w:ind w:left="720" w:right="43"/>
        <w:jc w:val="left"/>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Confidential Information related to a security project and/or task</w:t>
      </w:r>
    </w:p>
    <w:p w14:paraId="1A23F963" w14:textId="77777777" w:rsidR="007C0844" w:rsidRPr="007C0844" w:rsidRDefault="007C0844" w:rsidP="007C0844">
      <w:pPr>
        <w:numPr>
          <w:ilvl w:val="0"/>
          <w:numId w:val="49"/>
        </w:numPr>
        <w:tabs>
          <w:tab w:val="left" w:pos="720"/>
          <w:tab w:val="center" w:pos="4320"/>
          <w:tab w:val="right" w:pos="8640"/>
        </w:tabs>
        <w:spacing w:after="120" w:line="240" w:lineRule="auto"/>
        <w:ind w:left="720" w:right="43"/>
        <w:jc w:val="left"/>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Secure Area of an Authority or PATH facility</w:t>
      </w:r>
    </w:p>
    <w:p w14:paraId="71230495" w14:textId="77777777" w:rsidR="007C0844" w:rsidRPr="007C0844" w:rsidRDefault="007C0844" w:rsidP="007C0844">
      <w:pPr>
        <w:numPr>
          <w:ilvl w:val="0"/>
          <w:numId w:val="49"/>
        </w:numPr>
        <w:tabs>
          <w:tab w:val="left" w:pos="720"/>
          <w:tab w:val="center" w:pos="4320"/>
          <w:tab w:val="right" w:pos="8640"/>
        </w:tabs>
        <w:spacing w:after="120" w:line="240" w:lineRule="auto"/>
        <w:ind w:left="720" w:right="43"/>
        <w:jc w:val="left"/>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Mission critical system</w:t>
      </w:r>
    </w:p>
    <w:p w14:paraId="6773BC1E" w14:textId="77777777" w:rsidR="007C0844" w:rsidRPr="007C0844" w:rsidRDefault="007C0844" w:rsidP="007C0844">
      <w:pPr>
        <w:tabs>
          <w:tab w:val="center" w:pos="4680"/>
          <w:tab w:val="right" w:pos="9360"/>
        </w:tabs>
        <w:spacing w:after="120" w:line="240" w:lineRule="auto"/>
        <w:ind w:left="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Consultant shall perform background checks through the Authority’s personnel assurance program provider. The Secure Worker Access Consortium (S.W.A.C.) is the only Authority </w:t>
      </w:r>
      <w:r w:rsidRPr="007C0844">
        <w:rPr>
          <w:rFonts w:ascii="Times New Roman" w:eastAsia="Times New Roman" w:hAnsi="Times New Roman"/>
          <w:sz w:val="24"/>
          <w:szCs w:val="24"/>
          <w:lang w:eastAsia="en-US"/>
        </w:rPr>
        <w:lastRenderedPageBreak/>
        <w:t xml:space="preserve">approved provider to be used to conduct background screening and personal identity verification, except as otherwise required by federal law and/or regulation (such as Security Identification Display Area (SIDA), the federal regulatory requirements for personnel performing work at aviation facilities.). Information about S.W.A.C., instructions, corporate enrollment, online applications, and location of processing centers can be found at </w:t>
      </w:r>
      <w:hyperlink r:id="rId35" w:history="1">
        <w:r w:rsidRPr="007C0844">
          <w:rPr>
            <w:rFonts w:ascii="Times New Roman" w:eastAsia="Times New Roman" w:hAnsi="Times New Roman"/>
            <w:color w:val="0000FF"/>
            <w:sz w:val="24"/>
            <w:szCs w:val="24"/>
            <w:u w:val="single"/>
            <w:lang w:eastAsia="en-US"/>
          </w:rPr>
          <w:t>http://www.secureworker.com</w:t>
        </w:r>
      </w:hyperlink>
      <w:r w:rsidRPr="007C0844">
        <w:rPr>
          <w:rFonts w:ascii="Times New Roman" w:eastAsia="Times New Roman" w:hAnsi="Times New Roman"/>
          <w:sz w:val="24"/>
          <w:szCs w:val="24"/>
          <w:lang w:eastAsia="en-US"/>
        </w:rPr>
        <w:t xml:space="preserve">, or S.W.A.C. may be contacted directly at (877) 522-7922 for more information and the latest pricing. The cost for said background checks for staff that pass and are granted a credential may be reimbursable to the Consultant (and its subconsultants) as an out-of-pocket expense as provided herein. Costs for background checks for staff that are rejected for a credential for any reason are not reimbursable. </w:t>
      </w:r>
    </w:p>
    <w:p w14:paraId="5E04ABA1" w14:textId="77777777" w:rsidR="007C0844" w:rsidRPr="007C0844" w:rsidRDefault="007C0844" w:rsidP="007376ED">
      <w:pPr>
        <w:widowControl w:val="0"/>
        <w:numPr>
          <w:ilvl w:val="0"/>
          <w:numId w:val="76"/>
        </w:numPr>
        <w:tabs>
          <w:tab w:val="center" w:pos="4320"/>
          <w:tab w:val="right" w:pos="8640"/>
        </w:tabs>
        <w:overflowPunct w:val="0"/>
        <w:autoSpaceDE w:val="0"/>
        <w:autoSpaceDN w:val="0"/>
        <w:adjustRightInd w:val="0"/>
        <w:spacing w:after="120" w:line="240" w:lineRule="auto"/>
        <w:ind w:right="43"/>
        <w:jc w:val="left"/>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Issuance of Photo Identification Credential</w:t>
      </w:r>
    </w:p>
    <w:p w14:paraId="74392C6E" w14:textId="77777777" w:rsidR="007C0844" w:rsidRPr="007C0844" w:rsidRDefault="007C0844" w:rsidP="007C0844">
      <w:pPr>
        <w:spacing w:after="120" w:line="240" w:lineRule="auto"/>
        <w:ind w:left="360"/>
        <w:rPr>
          <w:rFonts w:ascii="Times New Roman" w:eastAsia="Times New Roman" w:hAnsi="Times New Roman"/>
          <w:color w:val="000000"/>
          <w:sz w:val="24"/>
          <w:szCs w:val="24"/>
          <w:lang w:eastAsia="en-US"/>
        </w:rPr>
      </w:pPr>
      <w:r w:rsidRPr="007C0844">
        <w:rPr>
          <w:rFonts w:ascii="Times New Roman" w:eastAsia="Times New Roman" w:hAnsi="Times New Roman"/>
          <w:color w:val="000000"/>
          <w:sz w:val="24"/>
          <w:szCs w:val="24"/>
          <w:lang w:eastAsia="en-US"/>
        </w:rPr>
        <w:t>No person shall be permitted on or about the Authority construction sites or facilities (including rental spaces) without a facility-specific photo identification credential approved by the Authority. If the Authority requires facility-specific identification credentials for the Consultant and the subconsultant’s staff, the Authority will supply such identification at no cost to the Consultant or its subconsultants. Such facility-specific identification credential shall remain the property of the Authority and shall be returned to the Authority at the completion or upon request prior to completion of the individual’s assignment at the specific facility. It is the responsibility of the appropriate Consultant or subconsultant to immediately report to the Authority the loss of any staff member’s individual facility-specific identification credential. The Consultant or subconsultant will be billed for the cost of the replacement identification credential. Consultant’s and subconsultant’s staff shall display Identification badges in a conspicuous and clearly visible manner, when entering, working or leaving an Authority construction site or facility.</w:t>
      </w:r>
    </w:p>
    <w:p w14:paraId="506A7C35" w14:textId="77777777" w:rsidR="007C0844" w:rsidRPr="007C0844" w:rsidRDefault="007C0844" w:rsidP="007C0844">
      <w:pPr>
        <w:spacing w:after="120" w:line="240" w:lineRule="auto"/>
        <w:ind w:left="360"/>
        <w:rPr>
          <w:rFonts w:ascii="Times New Roman" w:eastAsia="Times New Roman" w:hAnsi="Times New Roman"/>
          <w:color w:val="000000"/>
          <w:sz w:val="24"/>
          <w:szCs w:val="24"/>
          <w:lang w:eastAsia="en-US"/>
        </w:rPr>
      </w:pPr>
      <w:r w:rsidRPr="007C0844">
        <w:rPr>
          <w:rFonts w:ascii="Times New Roman" w:eastAsia="Times New Roman" w:hAnsi="Times New Roman"/>
          <w:color w:val="000000"/>
          <w:sz w:val="24"/>
          <w:szCs w:val="24"/>
          <w:lang w:eastAsia="en-US"/>
        </w:rPr>
        <w:t xml:space="preserve">Employees may be required to produce not less than two forms of valid/current government issued identification having an official photograph and an original, unlaminated social security card for identity and SSN verification. </w:t>
      </w:r>
    </w:p>
    <w:p w14:paraId="202BEE06" w14:textId="77777777" w:rsidR="007C0844" w:rsidRPr="007C0844" w:rsidRDefault="007C0844" w:rsidP="007C0844">
      <w:pPr>
        <w:spacing w:after="120" w:line="240" w:lineRule="auto"/>
        <w:ind w:left="360"/>
        <w:rPr>
          <w:rFonts w:ascii="Times New Roman" w:eastAsia="Times New Roman" w:hAnsi="Times New Roman"/>
          <w:color w:val="000000"/>
          <w:sz w:val="24"/>
          <w:szCs w:val="24"/>
          <w:lang w:eastAsia="en-US"/>
        </w:rPr>
      </w:pPr>
      <w:r w:rsidRPr="007C0844">
        <w:rPr>
          <w:rFonts w:ascii="Times New Roman" w:eastAsia="Times New Roman" w:hAnsi="Times New Roman"/>
          <w:color w:val="000000"/>
          <w:sz w:val="24"/>
          <w:szCs w:val="24"/>
          <w:lang w:eastAsia="en-US"/>
        </w:rPr>
        <w:t xml:space="preserve">Where applicable, for sensitive security construction sites or facilities, successful completion of the application, screening and identity verification for all employees of the Consultant and subconsultant shall be completed prior to being provided a Photo Identification credential by the personnel assurance program provider.   </w:t>
      </w:r>
    </w:p>
    <w:p w14:paraId="50571DD1" w14:textId="77777777" w:rsidR="007C0844" w:rsidRPr="007C0844" w:rsidRDefault="007C0844" w:rsidP="007C0844">
      <w:pPr>
        <w:spacing w:after="120" w:line="240" w:lineRule="auto"/>
        <w:ind w:left="360"/>
        <w:rPr>
          <w:rFonts w:ascii="Times New Roman" w:eastAsia="Times New Roman" w:hAnsi="Times New Roman"/>
          <w:color w:val="000000"/>
          <w:sz w:val="24"/>
          <w:szCs w:val="24"/>
          <w:lang w:eastAsia="en-US"/>
        </w:rPr>
      </w:pPr>
      <w:r w:rsidRPr="007C0844">
        <w:rPr>
          <w:rFonts w:ascii="Times New Roman" w:eastAsia="Times New Roman" w:hAnsi="Times New Roman"/>
          <w:color w:val="000000"/>
          <w:sz w:val="24"/>
          <w:szCs w:val="24"/>
          <w:lang w:eastAsia="en-US"/>
        </w:rPr>
        <w:t>If any questions should arise as to when a Personnel Assurance Program background check is required, the Authority Manager or contract administrator should be contacted for assistance.</w:t>
      </w:r>
    </w:p>
    <w:p w14:paraId="391FB943" w14:textId="77777777" w:rsidR="007C0844" w:rsidRPr="007C0844" w:rsidRDefault="007C0844" w:rsidP="007376ED">
      <w:pPr>
        <w:widowControl w:val="0"/>
        <w:numPr>
          <w:ilvl w:val="0"/>
          <w:numId w:val="77"/>
        </w:numPr>
        <w:tabs>
          <w:tab w:val="num" w:pos="0"/>
          <w:tab w:val="left" w:pos="360"/>
          <w:tab w:val="left" w:pos="1080"/>
          <w:tab w:val="left" w:pos="1620"/>
          <w:tab w:val="left" w:pos="2280"/>
          <w:tab w:val="left" w:pos="2880"/>
          <w:tab w:val="left" w:pos="3360"/>
          <w:tab w:val="left" w:pos="3840"/>
          <w:tab w:val="left" w:pos="4800"/>
          <w:tab w:val="left" w:pos="5760"/>
          <w:tab w:val="left" w:pos="6720"/>
          <w:tab w:val="left" w:pos="7680"/>
          <w:tab w:val="left" w:pos="8640"/>
          <w:tab w:val="right" w:pos="9600"/>
          <w:tab w:val="right" w:leader="dot" w:pos="10178"/>
        </w:tabs>
        <w:spacing w:after="120" w:line="240" w:lineRule="auto"/>
        <w:ind w:left="0" w:firstLine="0"/>
        <w:jc w:val="left"/>
        <w:rPr>
          <w:rFonts w:ascii="Times New Roman" w:eastAsia="Times New Roman" w:hAnsi="Times New Roman"/>
          <w:snapToGrid w:val="0"/>
          <w:color w:val="000000"/>
          <w:sz w:val="24"/>
          <w:szCs w:val="24"/>
          <w:lang w:eastAsia="en-US"/>
        </w:rPr>
      </w:pPr>
      <w:r w:rsidRPr="007C0844">
        <w:rPr>
          <w:rFonts w:ascii="Times New Roman" w:eastAsia="Times New Roman" w:hAnsi="Times New Roman"/>
          <w:snapToGrid w:val="0"/>
          <w:color w:val="000000"/>
          <w:sz w:val="24"/>
          <w:szCs w:val="24"/>
          <w:lang w:eastAsia="en-US"/>
        </w:rPr>
        <w:t>Designated Secure Areas</w:t>
      </w:r>
    </w:p>
    <w:p w14:paraId="11130D1E" w14:textId="77777777" w:rsidR="007C0844" w:rsidRPr="007C0844" w:rsidRDefault="007C0844" w:rsidP="007C0844">
      <w:pPr>
        <w:widowControl w:val="0"/>
        <w:tabs>
          <w:tab w:val="num" w:pos="0"/>
          <w:tab w:val="left" w:pos="1080"/>
          <w:tab w:val="left" w:pos="1620"/>
          <w:tab w:val="left" w:pos="2280"/>
          <w:tab w:val="left" w:pos="2880"/>
          <w:tab w:val="left" w:pos="3360"/>
          <w:tab w:val="left" w:pos="3840"/>
          <w:tab w:val="left" w:pos="4800"/>
          <w:tab w:val="left" w:pos="5760"/>
          <w:tab w:val="left" w:pos="6720"/>
          <w:tab w:val="left" w:pos="7680"/>
          <w:tab w:val="left" w:pos="8640"/>
          <w:tab w:val="right" w:pos="9600"/>
          <w:tab w:val="right" w:leader="dot" w:pos="10178"/>
        </w:tabs>
        <w:spacing w:after="120" w:line="240" w:lineRule="auto"/>
        <w:ind w:left="360"/>
        <w:rPr>
          <w:rFonts w:ascii="Times New Roman" w:eastAsia="Times New Roman" w:hAnsi="Times New Roman"/>
          <w:snapToGrid w:val="0"/>
          <w:sz w:val="24"/>
          <w:szCs w:val="24"/>
          <w:lang w:eastAsia="en-US"/>
        </w:rPr>
      </w:pPr>
      <w:r w:rsidRPr="007C0844">
        <w:rPr>
          <w:rFonts w:ascii="Times New Roman" w:eastAsia="Times New Roman" w:hAnsi="Times New Roman"/>
          <w:snapToGrid w:val="0"/>
          <w:color w:val="000000"/>
          <w:sz w:val="24"/>
          <w:szCs w:val="24"/>
          <w:lang w:eastAsia="en-US"/>
        </w:rPr>
        <w:t>Services under the Agreement may be required in designated secure areas, as the same</w:t>
      </w:r>
      <w:r w:rsidRPr="007C0844">
        <w:rPr>
          <w:rFonts w:ascii="Times New Roman" w:eastAsia="Times New Roman" w:hAnsi="Times New Roman"/>
          <w:snapToGrid w:val="0"/>
          <w:sz w:val="24"/>
          <w:szCs w:val="24"/>
          <w:lang w:eastAsia="en-US"/>
        </w:rPr>
        <w:t xml:space="preserve"> may be designated by the Authority (“Secure Areas”). The Authority will require the observance of certain security procedures with respect to Secure Areas, which may include the escort to, at, and/or from said high security areas by security personnel. All personnel that require access to designated Secure Areas who are not under escort by an authorized individual will be required to undergo background screening and personal identity verification.  </w:t>
      </w:r>
    </w:p>
    <w:p w14:paraId="22EB0035" w14:textId="77777777" w:rsidR="007C0844" w:rsidRPr="007C0844" w:rsidRDefault="007C0844" w:rsidP="007C0844">
      <w:pPr>
        <w:widowControl w:val="0"/>
        <w:tabs>
          <w:tab w:val="num" w:pos="0"/>
          <w:tab w:val="left" w:pos="1080"/>
          <w:tab w:val="left" w:pos="1620"/>
          <w:tab w:val="left" w:pos="2280"/>
          <w:tab w:val="left" w:pos="2880"/>
          <w:tab w:val="left" w:pos="3360"/>
          <w:tab w:val="left" w:pos="3840"/>
          <w:tab w:val="left" w:pos="4800"/>
          <w:tab w:val="left" w:pos="5760"/>
          <w:tab w:val="left" w:pos="6720"/>
          <w:tab w:val="left" w:pos="7680"/>
          <w:tab w:val="left" w:pos="8640"/>
          <w:tab w:val="right" w:pos="9600"/>
          <w:tab w:val="right" w:leader="dot" w:pos="10178"/>
        </w:tabs>
        <w:spacing w:after="120" w:line="240" w:lineRule="auto"/>
        <w:ind w:left="360"/>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lastRenderedPageBreak/>
        <w:t xml:space="preserve">Forty-eight (48) hours prior to the proposed performance of any work in a Secure Area, the Consultant shall notify the Project Manager. The Consultant shall conform to procedures as may be established by the Project Manager from time to time and at any time for access to Secure Areas and the escorting of personnel hereunder. Prior to the start of any work, the Consultant shall request a description from the Project Manager of the Secure Areas that will be in effect on the commencement date(s) of the request services. The description of Secure Areas may be changed from time to time and at any time by the Project Manager during the term of the Agreement. </w:t>
      </w:r>
    </w:p>
    <w:p w14:paraId="2C73AF99" w14:textId="77777777" w:rsidR="007C0844" w:rsidRPr="007C0844" w:rsidRDefault="007C0844" w:rsidP="007376ED">
      <w:pPr>
        <w:numPr>
          <w:ilvl w:val="0"/>
          <w:numId w:val="78"/>
        </w:numPr>
        <w:tabs>
          <w:tab w:val="center" w:pos="4320"/>
          <w:tab w:val="right" w:pos="8640"/>
        </w:tabs>
        <w:autoSpaceDN w:val="0"/>
        <w:spacing w:after="120" w:line="240" w:lineRule="auto"/>
        <w:ind w:right="-187"/>
        <w:jc w:val="left"/>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Access control, inspection, and monitoring by security guards</w:t>
      </w:r>
    </w:p>
    <w:p w14:paraId="6D2438DA" w14:textId="77777777" w:rsidR="007C0844" w:rsidRPr="007C0844" w:rsidRDefault="007C0844" w:rsidP="007C0844">
      <w:pPr>
        <w:spacing w:after="120" w:line="240" w:lineRule="auto"/>
        <w:ind w:left="360"/>
        <w:rPr>
          <w:rFonts w:ascii="Times New Roman" w:eastAsia="Times New Roman" w:hAnsi="Times New Roman"/>
          <w:color w:val="000000"/>
          <w:sz w:val="24"/>
          <w:szCs w:val="24"/>
          <w:lang w:eastAsia="en-US"/>
        </w:rPr>
      </w:pPr>
      <w:r w:rsidRPr="007C0844">
        <w:rPr>
          <w:rFonts w:ascii="Times New Roman" w:eastAsia="Times New Roman" w:hAnsi="Times New Roman"/>
          <w:sz w:val="24"/>
          <w:szCs w:val="24"/>
          <w:lang w:eastAsia="en-US"/>
        </w:rPr>
        <w:t>The Authority may provide for Authority construction site or facility (including rental spaces) access control, inspection and monitoring by Port Authority Police or Authority retained contractor security guards. However, this provision shall not relieve the Consultant of its responsibility to secure its equipment and work and that of its subconsultant/subcontractor’s and service suppliers at the Authority sites or facilities (including rental spaces). In addition, the Consultant, subconsultant, subcontractor or service provider is not permitted to take photographs, digital images, electronic copying and/or electronic transmission or video recordings or to make sketches on any other medium at any Authority sites or facilities (including any rental spaces), except when necessary to perform the work under this Agreement, without prior written permission from the Authority. Upon request, any photograph, digital image, video recording or sketch made of any Authority sites or facility shall be submitted to the Authority to determine compliance with this paragraph, which submission shall be conclusive and binding on the submitting entity</w:t>
      </w:r>
      <w:r w:rsidRPr="007C0844">
        <w:rPr>
          <w:rFonts w:ascii="Times New Roman" w:eastAsia="Times New Roman" w:hAnsi="Times New Roman"/>
          <w:color w:val="000000"/>
          <w:sz w:val="24"/>
          <w:szCs w:val="24"/>
          <w:lang w:eastAsia="en-US"/>
        </w:rPr>
        <w:t>.</w:t>
      </w:r>
    </w:p>
    <w:p w14:paraId="21A5ECD9" w14:textId="77777777" w:rsidR="007C0844" w:rsidRPr="007C0844" w:rsidRDefault="007C0844" w:rsidP="007376ED">
      <w:pPr>
        <w:numPr>
          <w:ilvl w:val="0"/>
          <w:numId w:val="78"/>
        </w:numPr>
        <w:tabs>
          <w:tab w:val="num" w:pos="0"/>
          <w:tab w:val="left" w:pos="360"/>
          <w:tab w:val="center" w:pos="4320"/>
          <w:tab w:val="right" w:pos="8640"/>
        </w:tabs>
        <w:autoSpaceDN w:val="0"/>
        <w:spacing w:after="120" w:line="240" w:lineRule="auto"/>
        <w:ind w:right="-187"/>
        <w:jc w:val="left"/>
        <w:rPr>
          <w:rFonts w:ascii="Times New Roman" w:eastAsia="Times New Roman" w:hAnsi="Times New Roman"/>
          <w:color w:val="000000"/>
          <w:sz w:val="24"/>
          <w:szCs w:val="24"/>
          <w:lang w:eastAsia="en-US"/>
        </w:rPr>
      </w:pPr>
      <w:r w:rsidRPr="007C0844">
        <w:rPr>
          <w:rFonts w:ascii="Times New Roman" w:eastAsia="Times New Roman" w:hAnsi="Times New Roman"/>
          <w:color w:val="000000"/>
          <w:sz w:val="24"/>
          <w:szCs w:val="24"/>
          <w:lang w:eastAsia="en-US"/>
        </w:rPr>
        <w:t xml:space="preserve">Compliance with the Port Authority Information Security Handbook </w:t>
      </w:r>
    </w:p>
    <w:p w14:paraId="757BF8CD" w14:textId="77777777" w:rsidR="007C0844" w:rsidRPr="007C0844" w:rsidRDefault="007C0844" w:rsidP="007C0844">
      <w:pPr>
        <w:tabs>
          <w:tab w:val="left" w:pos="8100"/>
        </w:tabs>
        <w:spacing w:after="120" w:line="240" w:lineRule="auto"/>
        <w:ind w:left="360"/>
        <w:rPr>
          <w:rFonts w:ascii="Times New Roman" w:eastAsia="Times New Roman" w:hAnsi="Times New Roman"/>
          <w:color w:val="000000"/>
          <w:sz w:val="24"/>
          <w:szCs w:val="24"/>
          <w:lang w:eastAsia="en-US"/>
        </w:rPr>
      </w:pPr>
      <w:r w:rsidRPr="007C0844">
        <w:rPr>
          <w:rFonts w:ascii="Times New Roman" w:eastAsia="Times New Roman" w:hAnsi="Times New Roman"/>
          <w:color w:val="000000"/>
          <w:sz w:val="24"/>
          <w:szCs w:val="24"/>
          <w:lang w:eastAsia="en-US"/>
        </w:rPr>
        <w:t xml:space="preserve">This Agreement may require access to Authority information considered Protected Information (“PI”) as defined in the Port Authority Information Security Handbook (“Handbook”), dated October 15, 2008, </w:t>
      </w:r>
      <w:r w:rsidRPr="007C0844">
        <w:rPr>
          <w:rFonts w:ascii="Times New Roman" w:eastAsia="Times New Roman" w:hAnsi="Times New Roman"/>
          <w:sz w:val="24"/>
          <w:szCs w:val="24"/>
          <w:lang w:eastAsia="en-US"/>
        </w:rPr>
        <w:t>revised as of April 2, 2018</w:t>
      </w:r>
      <w:r w:rsidRPr="007C0844">
        <w:rPr>
          <w:rFonts w:ascii="Times New Roman" w:eastAsia="Times New Roman" w:hAnsi="Times New Roman"/>
          <w:color w:val="000000"/>
          <w:sz w:val="24"/>
          <w:szCs w:val="24"/>
          <w:lang w:eastAsia="en-US"/>
        </w:rPr>
        <w:t xml:space="preserve">, and as may be further amended. The Handbook and its requirements are hereby incorporated into this Agreement and will govern the possession, distribution and use of PI if at any point during the lifecycle of the project or solicitation it becomes necessary for the Consultant to have access to </w:t>
      </w:r>
      <w:r w:rsidRPr="007C0844">
        <w:rPr>
          <w:rFonts w:ascii="Times New Roman" w:eastAsia="Times New Roman" w:hAnsi="Times New Roman"/>
          <w:sz w:val="24"/>
          <w:szCs w:val="24"/>
          <w:lang w:eastAsia="en-US"/>
        </w:rPr>
        <w:t>PI</w:t>
      </w:r>
      <w:r w:rsidRPr="007C0844">
        <w:rPr>
          <w:rFonts w:ascii="Times New Roman" w:eastAsia="Times New Roman" w:hAnsi="Times New Roman"/>
          <w:color w:val="000000"/>
          <w:sz w:val="24"/>
          <w:szCs w:val="24"/>
          <w:lang w:eastAsia="en-US"/>
        </w:rPr>
        <w:t xml:space="preserve">. Protecting sensitive information requires the application of uniform safeguarding measures to prevent unauthorized disclosure and to control any authorized disclosure of this information within the Authority or when released by the Authority to outside entities. The Handbook can be obtained at: </w:t>
      </w:r>
      <w:hyperlink r:id="rId36" w:history="1">
        <w:r w:rsidRPr="007C0844">
          <w:rPr>
            <w:rFonts w:ascii="Times New Roman" w:eastAsia="Times New Roman" w:hAnsi="Times New Roman"/>
            <w:color w:val="0000FF"/>
            <w:sz w:val="24"/>
            <w:szCs w:val="24"/>
            <w:u w:val="single"/>
            <w:lang w:eastAsia="en-US"/>
          </w:rPr>
          <w:t>https://www.panynj.gov/port-authority/en/business-opportunities/information-security-handbook-requirements.html</w:t>
        </w:r>
      </w:hyperlink>
      <w:r w:rsidRPr="007C0844">
        <w:rPr>
          <w:rFonts w:ascii="Times New Roman" w:eastAsia="Times New Roman" w:hAnsi="Times New Roman"/>
          <w:color w:val="000000"/>
          <w:sz w:val="24"/>
          <w:szCs w:val="24"/>
          <w:lang w:eastAsia="en-US"/>
        </w:rPr>
        <w:t xml:space="preserve">. </w:t>
      </w:r>
    </w:p>
    <w:p w14:paraId="3004C49D" w14:textId="77777777" w:rsidR="007C0844" w:rsidRPr="007C0844" w:rsidRDefault="007C0844" w:rsidP="007376ED">
      <w:pPr>
        <w:numPr>
          <w:ilvl w:val="0"/>
          <w:numId w:val="78"/>
        </w:numPr>
        <w:tabs>
          <w:tab w:val="left" w:pos="8100"/>
        </w:tabs>
        <w:spacing w:after="120" w:line="240" w:lineRule="auto"/>
        <w:contextualSpacing/>
        <w:jc w:val="left"/>
        <w:rPr>
          <w:rFonts w:ascii="Times New Roman" w:eastAsia="Times New Roman" w:hAnsi="Times New Roman"/>
          <w:color w:val="000000"/>
          <w:sz w:val="24"/>
          <w:szCs w:val="24"/>
          <w:lang w:eastAsia="en-US"/>
        </w:rPr>
      </w:pPr>
      <w:r w:rsidRPr="007C0844">
        <w:rPr>
          <w:rFonts w:ascii="Times New Roman" w:eastAsia="Times New Roman" w:hAnsi="Times New Roman"/>
          <w:color w:val="000000"/>
          <w:sz w:val="24"/>
          <w:szCs w:val="24"/>
          <w:lang w:eastAsia="en-US"/>
        </w:rPr>
        <w:t xml:space="preserve">Audits for Compliance with Security Requirements </w:t>
      </w:r>
    </w:p>
    <w:p w14:paraId="41F7837E" w14:textId="77777777" w:rsidR="007C0844" w:rsidRPr="007C0844" w:rsidRDefault="007C0844" w:rsidP="007C0844">
      <w:pPr>
        <w:tabs>
          <w:tab w:val="num" w:pos="0"/>
          <w:tab w:val="center" w:pos="4680"/>
          <w:tab w:val="right" w:pos="9360"/>
        </w:tabs>
        <w:spacing w:before="120" w:after="120" w:line="240" w:lineRule="auto"/>
        <w:ind w:left="360"/>
        <w:rPr>
          <w:rFonts w:ascii="Times New Roman" w:eastAsia="Times New Roman" w:hAnsi="Times New Roman"/>
          <w:color w:val="000000"/>
          <w:sz w:val="24"/>
          <w:szCs w:val="24"/>
          <w:lang w:eastAsia="en-US"/>
        </w:rPr>
      </w:pPr>
      <w:r w:rsidRPr="007C0844">
        <w:rPr>
          <w:rFonts w:ascii="Times New Roman" w:eastAsia="Times New Roman" w:hAnsi="Times New Roman"/>
          <w:color w:val="000000"/>
          <w:sz w:val="24"/>
          <w:szCs w:val="24"/>
          <w:lang w:eastAsia="en-US"/>
        </w:rPr>
        <w:t>The Authority may conduct random or scheduled examinations of business practices under this section entitled “NOTIFICATION OF SECURITY REQUIREMENTS” and the Handbook in order to assess the extent of compliance with security requirements, PI procedures, protocols and practices, which may include, but not be limited to, verification of background check status, confirmation of completion of specified training, and/or a site visit to view material storage locations and protocols.</w:t>
      </w:r>
      <w:bookmarkEnd w:id="212"/>
    </w:p>
    <w:p w14:paraId="4F7C450D" w14:textId="77777777" w:rsidR="007C0844" w:rsidRPr="007C0844" w:rsidRDefault="007C0844" w:rsidP="007376ED">
      <w:pPr>
        <w:numPr>
          <w:ilvl w:val="0"/>
          <w:numId w:val="74"/>
        </w:numPr>
        <w:spacing w:before="120" w:after="120" w:line="240" w:lineRule="auto"/>
        <w:jc w:val="left"/>
        <w:rPr>
          <w:rFonts w:ascii="Times New Roman" w:eastAsia="Times New Roman" w:hAnsi="Times New Roman"/>
          <w:color w:val="000000"/>
          <w:sz w:val="24"/>
          <w:szCs w:val="24"/>
          <w:lang w:eastAsia="en-US"/>
        </w:rPr>
      </w:pPr>
      <w:r w:rsidRPr="007C0844">
        <w:rPr>
          <w:rFonts w:ascii="Times New Roman" w:eastAsia="Times New Roman" w:hAnsi="Times New Roman"/>
          <w:color w:val="000000"/>
          <w:sz w:val="24"/>
          <w:szCs w:val="24"/>
          <w:lang w:eastAsia="en-US"/>
        </w:rPr>
        <w:lastRenderedPageBreak/>
        <w:t>Cybersecurity</w:t>
      </w:r>
    </w:p>
    <w:p w14:paraId="6D71DA1D" w14:textId="77777777" w:rsidR="007C0844" w:rsidRPr="007C0844" w:rsidRDefault="007C0844" w:rsidP="007C0844">
      <w:pPr>
        <w:spacing w:before="120" w:after="120" w:line="240" w:lineRule="auto"/>
        <w:ind w:left="360"/>
        <w:rPr>
          <w:rFonts w:ascii="Times New Roman" w:eastAsia="Times New Roman" w:hAnsi="Times New Roman"/>
          <w:color w:val="000000"/>
          <w:sz w:val="24"/>
          <w:szCs w:val="24"/>
          <w:lang w:eastAsia="en-US"/>
        </w:rPr>
      </w:pPr>
      <w:r w:rsidRPr="007C0844">
        <w:rPr>
          <w:rFonts w:ascii="Times New Roman" w:eastAsia="Times New Roman" w:hAnsi="Times New Roman"/>
          <w:color w:val="000000"/>
          <w:sz w:val="24"/>
          <w:szCs w:val="24"/>
          <w:lang w:eastAsia="en-US"/>
        </w:rPr>
        <w:t>All Port Authority products, services, and maintenance acquisitions shall be obtained and maintained by the Consultant in compliance with all contractual responsibilities (based on the data processed and function of the system) and applicable Federal cybersecurity government regulations, Federal, New York State, and State of New Jersey laws (including, but not limited to, Criminal Justice Information Services, North American Electric Reliability Corporation Critical Infrastructure Protection Reliability Standards, Cyber, personally identifiable information and protected health information), industry requirements pursuant to law (including, but not limited to, Sarbanes-Oxley, Gramm-Leach and Payment Card Industry Data Security Standard), Port Authority Policies (including, but not limited to, Port Authority Cybersecurity Policy Cybersecurity Policy Standards and Guidelines, Port Authority DSS Payment Card Industry (PCI) Guide) and assigned best practices (National Institute of Standards and Technology (“NIST”) 800-53 R5 and computer software component security controls The Consultant shall be responsible for and provide evidence of its continued compliance with the legal, regulatory, contractual requirements and industry standards, as applicable. The Consultant shall obtain approval from TEC prior to the purchasing of any information technology, operational technology, and cloud subscriptions or services on behalf of the Port Authority. If, at any time after the execution of this Agreement, the Consultant is determined, in the Port Authority’s sole discretion, to be out of compliance with the applicable foregoing security controls, the Consultant shall correct such deficiencies pursuant to a remediation plan approved by the Port Authority or pursuant to the direction of the Port Authority.  Any failure to correct such deficiencies promptly or the repeated occurrence of deficiencies, may be deemed a material breach of this Agreement and be cause for the Port Authority to terminate this Agreement.</w:t>
      </w:r>
    </w:p>
    <w:p w14:paraId="43C974EF" w14:textId="77777777" w:rsidR="007C0844" w:rsidRPr="007C0844" w:rsidRDefault="007C0844" w:rsidP="007376ED">
      <w:pPr>
        <w:tabs>
          <w:tab w:val="left" w:pos="720"/>
        </w:tabs>
        <w:spacing w:before="120" w:after="120" w:line="240" w:lineRule="auto"/>
        <w:ind w:left="360"/>
        <w:jc w:val="left"/>
        <w:rPr>
          <w:rFonts w:ascii="Times New Roman" w:eastAsia="Times New Roman" w:hAnsi="Times New Roman"/>
          <w:i/>
          <w:iCs/>
          <w:color w:val="000000"/>
          <w:sz w:val="24"/>
          <w:szCs w:val="24"/>
          <w:lang w:eastAsia="en-US"/>
        </w:rPr>
      </w:pPr>
      <w:r w:rsidRPr="007C0844">
        <w:rPr>
          <w:rFonts w:ascii="Times New Roman" w:eastAsia="Times New Roman" w:hAnsi="Times New Roman"/>
          <w:color w:val="000000"/>
          <w:sz w:val="24"/>
          <w:szCs w:val="24"/>
          <w:lang w:eastAsia="en-US"/>
        </w:rPr>
        <w:t xml:space="preserve">In addition, </w:t>
      </w:r>
      <w:r w:rsidRPr="007C0844">
        <w:rPr>
          <w:rFonts w:ascii="Times New Roman" w:eastAsia="Times New Roman" w:hAnsi="Times New Roman"/>
          <w:iCs/>
          <w:color w:val="000000"/>
          <w:sz w:val="24"/>
          <w:szCs w:val="24"/>
          <w:lang w:eastAsia="en-US"/>
        </w:rPr>
        <w:t xml:space="preserve">the Consultant and its subconsultants (if any) shall follow all Port Authority required guidelines whether such guidelines are currently existing or are developed in the future, as the same may be updated, amended, or modified from time to time including, but not limited to the following documents: </w:t>
      </w:r>
    </w:p>
    <w:p w14:paraId="2297CBF8" w14:textId="77777777" w:rsidR="007C0844" w:rsidRPr="007C0844" w:rsidRDefault="007C0844" w:rsidP="007376ED">
      <w:pPr>
        <w:tabs>
          <w:tab w:val="left" w:pos="720"/>
        </w:tabs>
        <w:spacing w:before="120" w:after="120" w:line="240" w:lineRule="auto"/>
        <w:ind w:left="360"/>
        <w:jc w:val="left"/>
        <w:rPr>
          <w:rFonts w:ascii="Times New Roman" w:eastAsia="Times New Roman" w:hAnsi="Times New Roman"/>
          <w:i/>
          <w:iCs/>
          <w:color w:val="000000"/>
          <w:sz w:val="24"/>
          <w:szCs w:val="24"/>
          <w:lang w:eastAsia="en-US"/>
        </w:rPr>
      </w:pPr>
      <w:r w:rsidRPr="007C0844">
        <w:rPr>
          <w:rFonts w:ascii="Times New Roman" w:eastAsia="Times New Roman" w:hAnsi="Times New Roman"/>
          <w:iCs/>
          <w:color w:val="000000"/>
          <w:sz w:val="24"/>
          <w:szCs w:val="24"/>
          <w:lang w:eastAsia="en-US"/>
        </w:rPr>
        <w:t>1)</w:t>
      </w:r>
      <w:r w:rsidRPr="007C0844">
        <w:rPr>
          <w:rFonts w:ascii="Times New Roman" w:eastAsia="Times New Roman" w:hAnsi="Times New Roman"/>
          <w:iCs/>
          <w:color w:val="000000"/>
          <w:sz w:val="24"/>
          <w:szCs w:val="24"/>
          <w:lang w:eastAsia="en-US"/>
        </w:rPr>
        <w:tab/>
        <w:t xml:space="preserve"> Port Authority Agency Cybersecurity Standards and Guidelines v. 2.9, dated April 29, 2020</w:t>
      </w:r>
    </w:p>
    <w:p w14:paraId="3478A616" w14:textId="77777777" w:rsidR="007C0844" w:rsidRPr="007C0844" w:rsidRDefault="007C0844" w:rsidP="007376ED">
      <w:pPr>
        <w:tabs>
          <w:tab w:val="left" w:pos="720"/>
        </w:tabs>
        <w:spacing w:before="120" w:after="120" w:line="240" w:lineRule="auto"/>
        <w:ind w:left="360"/>
        <w:jc w:val="left"/>
        <w:rPr>
          <w:rFonts w:ascii="Times New Roman" w:eastAsia="Times New Roman" w:hAnsi="Times New Roman"/>
          <w:iCs/>
          <w:color w:val="000000"/>
          <w:sz w:val="24"/>
          <w:szCs w:val="24"/>
          <w:lang w:eastAsia="en-US"/>
        </w:rPr>
      </w:pPr>
      <w:r w:rsidRPr="007C0844">
        <w:rPr>
          <w:rFonts w:ascii="Times New Roman" w:eastAsia="Times New Roman" w:hAnsi="Times New Roman"/>
          <w:iCs/>
          <w:color w:val="000000"/>
          <w:sz w:val="24"/>
          <w:szCs w:val="24"/>
          <w:lang w:eastAsia="en-US"/>
        </w:rPr>
        <w:t>2)</w:t>
      </w:r>
      <w:r w:rsidRPr="007C0844">
        <w:rPr>
          <w:rFonts w:ascii="Times New Roman" w:eastAsia="Times New Roman" w:hAnsi="Times New Roman"/>
          <w:iCs/>
          <w:color w:val="000000"/>
          <w:sz w:val="24"/>
          <w:szCs w:val="24"/>
          <w:lang w:eastAsia="en-US"/>
        </w:rPr>
        <w:tab/>
        <w:t xml:space="preserve"> Port Authority Cyber Security and Computing Resources Administrative Instruction (AI) 15-4.03, dated April 8, 2019, as may be further amended </w:t>
      </w:r>
    </w:p>
    <w:p w14:paraId="13886E4A" w14:textId="77777777" w:rsidR="007C0844" w:rsidRPr="007C0844" w:rsidRDefault="007C0844" w:rsidP="007C0844">
      <w:pPr>
        <w:tabs>
          <w:tab w:val="num" w:pos="0"/>
          <w:tab w:val="center" w:pos="4680"/>
          <w:tab w:val="right" w:pos="9360"/>
        </w:tabs>
        <w:spacing w:before="120" w:after="120" w:line="240" w:lineRule="auto"/>
        <w:ind w:left="360"/>
        <w:rPr>
          <w:rFonts w:ascii="Times New Roman" w:eastAsia="Times New Roman" w:hAnsi="Times New Roman"/>
          <w:color w:val="000000"/>
          <w:sz w:val="24"/>
          <w:szCs w:val="24"/>
          <w:lang w:eastAsia="en-US"/>
        </w:rPr>
      </w:pPr>
      <w:r w:rsidRPr="007C0844">
        <w:rPr>
          <w:rFonts w:ascii="Times New Roman" w:eastAsia="Times New Roman" w:hAnsi="Times New Roman"/>
          <w:iCs/>
          <w:color w:val="000000"/>
          <w:sz w:val="24"/>
          <w:szCs w:val="24"/>
          <w:lang w:eastAsia="en-US"/>
        </w:rPr>
        <w:t>3)</w:t>
      </w:r>
      <w:r w:rsidRPr="007C0844">
        <w:rPr>
          <w:rFonts w:ascii="Times New Roman" w:eastAsia="Times New Roman" w:hAnsi="Times New Roman"/>
          <w:iCs/>
          <w:color w:val="000000"/>
          <w:sz w:val="24"/>
          <w:szCs w:val="24"/>
          <w:lang w:eastAsia="en-US"/>
        </w:rPr>
        <w:tab/>
        <w:t xml:space="preserve"> The Port Authority of New York and New Jersey Information Security Handbook, which </w:t>
      </w:r>
      <w:r w:rsidRPr="007C0844">
        <w:rPr>
          <w:rFonts w:ascii="Times New Roman" w:eastAsia="Times New Roman" w:hAnsi="Times New Roman"/>
          <w:color w:val="000000"/>
          <w:sz w:val="24"/>
          <w:szCs w:val="24"/>
          <w:lang w:eastAsia="en-US"/>
        </w:rPr>
        <w:t xml:space="preserve">can be obtained at: </w:t>
      </w:r>
      <w:hyperlink r:id="rId37" w:history="1">
        <w:r w:rsidRPr="007C0844">
          <w:rPr>
            <w:rFonts w:ascii="Times New Roman" w:eastAsia="Times New Roman" w:hAnsi="Times New Roman"/>
            <w:color w:val="000000"/>
            <w:sz w:val="24"/>
            <w:szCs w:val="24"/>
            <w:u w:val="single"/>
            <w:lang w:eastAsia="en-US"/>
          </w:rPr>
          <w:t>https://www.panynj.gov/port-authority/en/business-opportunities/information-security-handbook-requirements.html</w:t>
        </w:r>
      </w:hyperlink>
      <w:r w:rsidRPr="007C0844">
        <w:rPr>
          <w:rFonts w:ascii="Times New Roman" w:eastAsia="Times New Roman" w:hAnsi="Times New Roman"/>
          <w:color w:val="000000"/>
          <w:sz w:val="24"/>
          <w:szCs w:val="24"/>
          <w:lang w:eastAsia="en-US"/>
        </w:rPr>
        <w:t>.</w:t>
      </w:r>
    </w:p>
    <w:p w14:paraId="73FBCD9E" w14:textId="77777777" w:rsidR="007C0844" w:rsidRPr="007C0844" w:rsidRDefault="007C0844" w:rsidP="007376ED">
      <w:pPr>
        <w:keepNext/>
        <w:tabs>
          <w:tab w:val="left" w:pos="360"/>
          <w:tab w:val="right" w:leader="dot" w:pos="10178"/>
        </w:tabs>
        <w:autoSpaceDE w:val="0"/>
        <w:autoSpaceDN w:val="0"/>
        <w:adjustRightInd w:val="0"/>
        <w:spacing w:before="240" w:after="120" w:line="240" w:lineRule="auto"/>
        <w:jc w:val="left"/>
        <w:outlineLvl w:val="2"/>
        <w:rPr>
          <w:rFonts w:ascii="Times New Roman" w:eastAsia="Times New Roman" w:hAnsi="Times New Roman"/>
          <w:bCs/>
          <w:sz w:val="24"/>
          <w:szCs w:val="24"/>
          <w:lang w:eastAsia="en-US"/>
        </w:rPr>
      </w:pPr>
      <w:bookmarkStart w:id="213" w:name="_Toc59252136"/>
      <w:bookmarkStart w:id="214" w:name="_Toc450841805"/>
      <w:r w:rsidRPr="007C0844">
        <w:rPr>
          <w:rFonts w:ascii="Times New Roman" w:eastAsia="Times New Roman" w:hAnsi="Times New Roman"/>
          <w:bCs/>
          <w:sz w:val="24"/>
          <w:szCs w:val="24"/>
          <w:lang w:eastAsia="en-US"/>
        </w:rPr>
        <w:t>22.</w:t>
      </w:r>
      <w:r w:rsidRPr="007C0844">
        <w:rPr>
          <w:rFonts w:ascii="Times New Roman" w:eastAsia="Times New Roman" w:hAnsi="Times New Roman"/>
          <w:bCs/>
          <w:sz w:val="24"/>
          <w:szCs w:val="24"/>
          <w:lang w:eastAsia="en-US"/>
        </w:rPr>
        <w:tab/>
        <w:t>CONFIDENTIAL INFORMATION/NON-PUBLICATION</w:t>
      </w:r>
      <w:bookmarkEnd w:id="213"/>
      <w:bookmarkEnd w:id="214"/>
    </w:p>
    <w:p w14:paraId="1E0C2435" w14:textId="77777777" w:rsidR="007C0844" w:rsidRPr="007C0844" w:rsidRDefault="007C0844" w:rsidP="007C0844">
      <w:pPr>
        <w:tabs>
          <w:tab w:val="num" w:pos="360"/>
        </w:tabs>
        <w:spacing w:after="120" w:line="240" w:lineRule="auto"/>
        <w:ind w:firstLine="360"/>
        <w:rPr>
          <w:rFonts w:ascii="Times New Roman" w:eastAsia="Times New Roman" w:hAnsi="Times New Roman"/>
          <w:color w:val="0000FF"/>
          <w:sz w:val="24"/>
          <w:szCs w:val="24"/>
          <w:lang w:eastAsia="en-US"/>
        </w:rPr>
      </w:pPr>
      <w:r w:rsidRPr="007C0844">
        <w:rPr>
          <w:rFonts w:ascii="Times New Roman" w:eastAsia="Times New Roman" w:hAnsi="Times New Roman"/>
          <w:sz w:val="24"/>
          <w:szCs w:val="24"/>
          <w:lang w:eastAsia="en-US"/>
        </w:rPr>
        <w:t>A.</w:t>
      </w:r>
      <w:r w:rsidRPr="007C0844">
        <w:rPr>
          <w:rFonts w:ascii="Times New Roman" w:eastAsia="Times New Roman" w:hAnsi="Times New Roman"/>
          <w:sz w:val="24"/>
          <w:szCs w:val="24"/>
          <w:lang w:eastAsia="en-US"/>
        </w:rPr>
        <w:tab/>
        <w:t xml:space="preserve">As used herein, </w:t>
      </w:r>
      <w:r w:rsidRPr="007C0844">
        <w:rPr>
          <w:rFonts w:ascii="Times New Roman" w:eastAsia="Times New Roman" w:hAnsi="Times New Roman"/>
          <w:color w:val="000000"/>
          <w:sz w:val="24"/>
          <w:szCs w:val="24"/>
          <w:lang w:eastAsia="en-US"/>
        </w:rPr>
        <w:t xml:space="preserve">confidential information shall mean all information disclosed to the Consultant or the personnel provided by the Consultant hereunder which relates to the Authority's and/or the </w:t>
      </w:r>
      <w:r w:rsidRPr="007C0844">
        <w:rPr>
          <w:rFonts w:ascii="Times New Roman" w:eastAsia="Times New Roman" w:hAnsi="Times New Roman"/>
          <w:sz w:val="24"/>
          <w:szCs w:val="24"/>
          <w:lang w:eastAsia="en-US"/>
        </w:rPr>
        <w:t>Port Authority Trans Hudson (PATH) Corporation</w:t>
      </w:r>
      <w:r w:rsidRPr="007C0844">
        <w:rPr>
          <w:rFonts w:ascii="Times New Roman" w:eastAsia="Times New Roman" w:hAnsi="Times New Roman"/>
          <w:color w:val="000000"/>
          <w:sz w:val="24"/>
          <w:szCs w:val="24"/>
          <w:lang w:eastAsia="en-US"/>
        </w:rPr>
        <w:t xml:space="preserve">’s past, present, and future research, development and business activities including, but not limited to, software and documentation </w:t>
      </w:r>
      <w:r w:rsidRPr="007C0844">
        <w:rPr>
          <w:rFonts w:ascii="Times New Roman" w:eastAsia="Times New Roman" w:hAnsi="Times New Roman"/>
          <w:color w:val="000000"/>
          <w:sz w:val="24"/>
          <w:szCs w:val="24"/>
          <w:lang w:eastAsia="en-US"/>
        </w:rPr>
        <w:lastRenderedPageBreak/>
        <w:t xml:space="preserve">licensed to the Authority or proprietary to the Authority and/or PATH and all associated software, source code procedures and documentation. Confidential information shall also mean any other tangible or intangible information or materials including but not limited to computer identification numbers, access codes, passwords, and reports obtained and/or used during the performance of the Consultant’s services under this Agreement. </w:t>
      </w:r>
    </w:p>
    <w:p w14:paraId="52D5B7D4" w14:textId="77777777" w:rsidR="007C0844" w:rsidRPr="007C0844" w:rsidRDefault="007C0844" w:rsidP="007C0844">
      <w:pPr>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B.</w:t>
      </w:r>
      <w:r w:rsidRPr="007C0844">
        <w:rPr>
          <w:rFonts w:ascii="Times New Roman" w:eastAsia="Times New Roman" w:hAnsi="Times New Roman"/>
          <w:sz w:val="24"/>
          <w:szCs w:val="24"/>
          <w:lang w:eastAsia="en-US"/>
        </w:rPr>
        <w:tab/>
        <w:t xml:space="preserve">Protected Information shall mean and include collectively, as per </w:t>
      </w:r>
      <w:r w:rsidRPr="007C0844">
        <w:rPr>
          <w:rFonts w:ascii="Times New Roman" w:eastAsia="Times New Roman" w:hAnsi="Times New Roman"/>
          <w:i/>
          <w:sz w:val="24"/>
          <w:szCs w:val="24"/>
          <w:lang w:eastAsia="en-US"/>
        </w:rPr>
        <w:t>The Port Authority of New York &amp; New Jersey Information Security Handbook</w:t>
      </w:r>
      <w:r w:rsidRPr="007C0844">
        <w:rPr>
          <w:rFonts w:ascii="Times New Roman" w:eastAsia="Times New Roman" w:hAnsi="Times New Roman"/>
          <w:sz w:val="24"/>
          <w:szCs w:val="24"/>
          <w:lang w:eastAsia="en-US"/>
        </w:rPr>
        <w:t xml:space="preserve"> </w:t>
      </w:r>
      <w:r w:rsidRPr="007C0844">
        <w:rPr>
          <w:rFonts w:ascii="Times New Roman" w:eastAsia="Times New Roman" w:hAnsi="Times New Roman"/>
          <w:i/>
          <w:sz w:val="24"/>
          <w:szCs w:val="24"/>
          <w:lang w:eastAsia="en-US"/>
        </w:rPr>
        <w:t>(</w:t>
      </w:r>
      <w:r w:rsidRPr="007C0844">
        <w:rPr>
          <w:rFonts w:ascii="Times New Roman" w:eastAsia="Times New Roman" w:hAnsi="Times New Roman"/>
          <w:i/>
          <w:color w:val="000000"/>
          <w:sz w:val="24"/>
          <w:szCs w:val="20"/>
          <w:lang w:eastAsia="en-US"/>
        </w:rPr>
        <w:t xml:space="preserve">October 15, 2008, </w:t>
      </w:r>
      <w:r w:rsidRPr="007C0844">
        <w:rPr>
          <w:rFonts w:ascii="Times New Roman" w:eastAsia="Times New Roman" w:hAnsi="Times New Roman"/>
          <w:i/>
          <w:sz w:val="24"/>
          <w:szCs w:val="24"/>
          <w:lang w:eastAsia="en-US"/>
        </w:rPr>
        <w:t xml:space="preserve">revised as of April 2, 2018, and as may be further amended), </w:t>
      </w:r>
      <w:r w:rsidRPr="007C0844">
        <w:rPr>
          <w:rFonts w:ascii="Times New Roman" w:eastAsia="Times New Roman" w:hAnsi="Times New Roman"/>
          <w:sz w:val="24"/>
          <w:szCs w:val="24"/>
          <w:lang w:eastAsia="en-US"/>
        </w:rPr>
        <w:t>Confidential Information,</w:t>
      </w:r>
      <w:r w:rsidRPr="007C0844">
        <w:rPr>
          <w:rFonts w:ascii="Times New Roman" w:eastAsia="Times New Roman" w:hAnsi="Times New Roman"/>
          <w:i/>
          <w:sz w:val="24"/>
          <w:szCs w:val="24"/>
          <w:lang w:eastAsia="en-US"/>
        </w:rPr>
        <w:t xml:space="preserve"> </w:t>
      </w:r>
      <w:r w:rsidRPr="007C0844">
        <w:rPr>
          <w:rFonts w:ascii="Times New Roman" w:eastAsia="Times New Roman" w:hAnsi="Times New Roman"/>
          <w:sz w:val="24"/>
          <w:szCs w:val="24"/>
          <w:lang w:eastAsia="en-US"/>
        </w:rPr>
        <w:t xml:space="preserve">Confidential Proprietary Information, Confidential Privileged Information and information that is labeled, marked or otherwise identified by or on behalf of the Authority so as to reasonably connote that such information is confidential, privileged, sensitive or proprietary in nature. Protected  Information shall also include all work product that contains or is derived from any of the foregoing, whether in whole or in part, regardless of whether prepared by the Authority or a third-party or when the Authority receives such information from others and agrees to treat such information as Confidential. </w:t>
      </w:r>
    </w:p>
    <w:p w14:paraId="6BFA3128" w14:textId="77777777" w:rsidR="007C0844" w:rsidRPr="007C0844" w:rsidRDefault="007C0844" w:rsidP="007C0844">
      <w:pPr>
        <w:spacing w:after="120" w:line="240" w:lineRule="auto"/>
        <w:ind w:firstLine="360"/>
        <w:rPr>
          <w:rFonts w:ascii="Times New Roman" w:eastAsia="Times New Roman" w:hAnsi="Times New Roman"/>
          <w:color w:val="000000"/>
          <w:sz w:val="24"/>
          <w:szCs w:val="24"/>
          <w:lang w:eastAsia="en-US"/>
        </w:rPr>
      </w:pPr>
      <w:r w:rsidRPr="007C0844">
        <w:rPr>
          <w:rFonts w:ascii="Times New Roman" w:eastAsia="Times New Roman" w:hAnsi="Times New Roman"/>
          <w:sz w:val="24"/>
          <w:szCs w:val="24"/>
          <w:lang w:eastAsia="en-US"/>
        </w:rPr>
        <w:t>C.</w:t>
      </w:r>
      <w:r w:rsidRPr="007C0844">
        <w:rPr>
          <w:rFonts w:ascii="Times New Roman" w:eastAsia="Times New Roman" w:hAnsi="Times New Roman"/>
          <w:sz w:val="24"/>
          <w:szCs w:val="24"/>
          <w:lang w:eastAsia="en-US"/>
        </w:rPr>
        <w:tab/>
      </w:r>
      <w:r w:rsidRPr="007C0844">
        <w:rPr>
          <w:rFonts w:ascii="Times New Roman" w:eastAsia="Times New Roman" w:hAnsi="Times New Roman"/>
          <w:color w:val="000000"/>
          <w:sz w:val="24"/>
          <w:szCs w:val="24"/>
          <w:lang w:eastAsia="en-US"/>
        </w:rPr>
        <w:t xml:space="preserve">The Consultant shall hold all such Protected Information in trust and confidence for the Authority, and agrees that the Consultant and the personnel provided by the Consultant hereunder shall not, during or after the termination or expiration of this Agreement, disclose to any person, firm or corporation, nor use for its own business or benefit, any information obtained by it under or in connection with the supplying of services contemplated by this Agreement. The Consultant and the personnel provided by the Consultant hereunder shall not violate in any manner any patent, copyright, trade secret or other proprietary right of the Authority or third persons in connection with their services hereunder, either before or-after termination or expiration of this Agreement. The Consultant and the personnel provided by the Consultant hereunder shall not willfully or otherwise perform any dishonest or fraudulent acts, breach any security procedures, or damage or destroy any hardware, software or documentation, proprietary or otherwise, in connection with their services hereunder. The Consultant shall promptly and fully inform the </w:t>
      </w:r>
      <w:r w:rsidRPr="007C0844">
        <w:rPr>
          <w:rFonts w:ascii="Times New Roman" w:eastAsia="Times New Roman" w:hAnsi="Times New Roman"/>
          <w:sz w:val="24"/>
          <w:szCs w:val="24"/>
          <w:lang w:eastAsia="en-US"/>
        </w:rPr>
        <w:t xml:space="preserve">Director </w:t>
      </w:r>
      <w:r w:rsidRPr="007C0844">
        <w:rPr>
          <w:rFonts w:ascii="Times New Roman" w:eastAsia="Times New Roman" w:hAnsi="Times New Roman"/>
          <w:color w:val="000000"/>
          <w:sz w:val="24"/>
          <w:szCs w:val="24"/>
          <w:lang w:eastAsia="en-US"/>
        </w:rPr>
        <w:t>in writing of any patent, copyright, trade secret or other intellectual property rights or disputes, whether existing or potential, of which the Consultant has knowledge, relating to any idea, design, method, material, equipment or other matter related to this Agreement or coming to the Consultant’s attention in connection with this Agreement.</w:t>
      </w:r>
    </w:p>
    <w:p w14:paraId="783CB002" w14:textId="77777777" w:rsidR="007C0844" w:rsidRPr="007C0844" w:rsidRDefault="007C0844" w:rsidP="008E6DBB">
      <w:pPr>
        <w:widowControl w:val="0"/>
        <w:numPr>
          <w:ilvl w:val="0"/>
          <w:numId w:val="46"/>
        </w:numPr>
        <w:overflowPunct w:val="0"/>
        <w:autoSpaceDE w:val="0"/>
        <w:autoSpaceDN w:val="0"/>
        <w:adjustRightInd w:val="0"/>
        <w:spacing w:after="240" w:line="240" w:lineRule="auto"/>
        <w:ind w:left="0" w:firstLine="360"/>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 xml:space="preserve">The </w:t>
      </w:r>
      <w:r w:rsidRPr="007C0844">
        <w:rPr>
          <w:rFonts w:ascii="Times New Roman" w:eastAsia="Times New Roman" w:hAnsi="Times New Roman"/>
          <w:color w:val="000000"/>
          <w:sz w:val="24"/>
          <w:szCs w:val="24"/>
          <w:lang w:eastAsia="en-US"/>
        </w:rPr>
        <w:t>Consultant</w:t>
      </w:r>
      <w:r w:rsidRPr="007C0844">
        <w:rPr>
          <w:rFonts w:eastAsia="Times New Roman"/>
          <w:color w:val="000000"/>
          <w:sz w:val="24"/>
          <w:szCs w:val="24"/>
          <w:lang w:eastAsia="en-US"/>
        </w:rPr>
        <w:t xml:space="preserve"> </w:t>
      </w:r>
      <w:r w:rsidRPr="007C0844">
        <w:rPr>
          <w:rFonts w:ascii="Times New Roman" w:eastAsia="Times New Roman" w:hAnsi="Times New Roman"/>
          <w:snapToGrid w:val="0"/>
          <w:sz w:val="24"/>
          <w:szCs w:val="24"/>
          <w:lang w:eastAsia="en-US"/>
        </w:rPr>
        <w:t xml:space="preserve">shall not issue nor permit to be issued any press release, advertisement, or literature of any kind, which refers to the Authority or to the fact that goods have been, are being or will be provided to it and/or that services have been, are being or will be performed for it in connection with this Agreement, unless the Consultant first obtains the written approval of the Authority. Such approval may be withheld if for any reason the Authority believes that the publication of such information would be harmful to the public interest or is in any way undesirable. </w:t>
      </w:r>
      <w:bookmarkStart w:id="215" w:name="_Hlk100580681"/>
      <w:r w:rsidRPr="007C0844">
        <w:rPr>
          <w:rFonts w:ascii="Times New Roman" w:eastAsia="Times New Roman" w:hAnsi="Times New Roman"/>
          <w:snapToGrid w:val="0"/>
          <w:sz w:val="24"/>
          <w:szCs w:val="24"/>
          <w:lang w:eastAsia="en-US"/>
        </w:rPr>
        <w:t xml:space="preserve">Notwithstanding such provision, the Port Authority generally will not object to a Port Authority Consultant or subconsultant describing factual information that accurately describes the goods provided to, or services performed for, the Port Authority by such consultant or subconsultant in connection with a publicly known Port Authority agreement, and permission is not required when such information will be conveyed in bid or proposal documents for work with </w:t>
      </w:r>
      <w:r w:rsidRPr="007C0844">
        <w:rPr>
          <w:rFonts w:ascii="Times New Roman" w:eastAsia="Times New Roman" w:hAnsi="Times New Roman"/>
          <w:snapToGrid w:val="0"/>
          <w:sz w:val="24"/>
          <w:szCs w:val="24"/>
          <w:lang w:eastAsia="en-US"/>
        </w:rPr>
        <w:lastRenderedPageBreak/>
        <w:t>other entities.</w:t>
      </w:r>
      <w:bookmarkEnd w:id="215"/>
    </w:p>
    <w:p w14:paraId="4B392CE5" w14:textId="77777777" w:rsidR="007C0844" w:rsidRPr="007C0844" w:rsidRDefault="007C0844" w:rsidP="007C0844">
      <w:pPr>
        <w:tabs>
          <w:tab w:val="left" w:pos="360"/>
          <w:tab w:val="left" w:pos="72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23. The Consultant assumes the following distinct and several risks to the extent they may arise from the negligent or willful intentional acts or omissions of the Consultant or its subconsultants/subcontractors in the performance of services hereunder:</w:t>
      </w:r>
    </w:p>
    <w:p w14:paraId="6B7C23E2" w14:textId="77777777" w:rsidR="007C0844" w:rsidRPr="007C0844" w:rsidRDefault="007C0844" w:rsidP="007C0844">
      <w:pPr>
        <w:tabs>
          <w:tab w:val="left" w:pos="360"/>
          <w:tab w:val="left" w:pos="720"/>
          <w:tab w:val="left" w:pos="1440"/>
        </w:tabs>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w:t>
      </w:r>
      <w:r w:rsidRPr="007C0844">
        <w:rPr>
          <w:rFonts w:ascii="Times New Roman" w:eastAsia="Times New Roman" w:hAnsi="Times New Roman"/>
          <w:sz w:val="24"/>
          <w:szCs w:val="24"/>
          <w:lang w:eastAsia="en-US"/>
        </w:rPr>
        <w:tab/>
        <w:t>The risk of loss or damage to Authority property arising out of or in connection with the performance of services hereunder;</w:t>
      </w:r>
    </w:p>
    <w:p w14:paraId="14797503" w14:textId="77777777" w:rsidR="007C0844" w:rsidRPr="007C0844" w:rsidRDefault="007C0844" w:rsidP="007C0844">
      <w:pPr>
        <w:tabs>
          <w:tab w:val="left" w:pos="360"/>
          <w:tab w:val="left" w:pos="720"/>
          <w:tab w:val="left" w:pos="1440"/>
        </w:tabs>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B.</w:t>
      </w:r>
      <w:r w:rsidRPr="007C0844">
        <w:rPr>
          <w:rFonts w:ascii="Times New Roman" w:eastAsia="Times New Roman" w:hAnsi="Times New Roman"/>
          <w:sz w:val="24"/>
          <w:szCs w:val="24"/>
          <w:lang w:eastAsia="en-US"/>
        </w:rPr>
        <w:tab/>
        <w:t>The risk or loss or damage to any property of the Consultant or its subconsultants/subcontractors arising out of or in connection with the performance of services hereunder;</w:t>
      </w:r>
    </w:p>
    <w:p w14:paraId="128ABAC0" w14:textId="77777777" w:rsidR="007C0844" w:rsidRPr="007C0844" w:rsidRDefault="007C0844" w:rsidP="007C0844">
      <w:pPr>
        <w:tabs>
          <w:tab w:val="left" w:pos="360"/>
          <w:tab w:val="left" w:pos="720"/>
          <w:tab w:val="left" w:pos="1440"/>
        </w:tabs>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C.</w:t>
      </w:r>
      <w:r w:rsidRPr="007C0844">
        <w:rPr>
          <w:rFonts w:ascii="Times New Roman" w:eastAsia="Times New Roman" w:hAnsi="Times New Roman"/>
          <w:sz w:val="24"/>
          <w:szCs w:val="24"/>
          <w:lang w:eastAsia="en-US"/>
        </w:rPr>
        <w:tab/>
        <w:t>The risk of claims, arising out of or in connection with the performance of services hereunder, whether made against the Consultant or its subconsultants/subcontractors or against the Authority, for loss or damage to any property of the Consultant’s agents, employees, subcontractors, subconsultants, materialmen or others performing services hereunder;</w:t>
      </w:r>
    </w:p>
    <w:p w14:paraId="6F2B163D" w14:textId="77777777" w:rsidR="007C0844" w:rsidRPr="007C0844" w:rsidRDefault="007C0844" w:rsidP="007C0844">
      <w:pPr>
        <w:tabs>
          <w:tab w:val="left" w:pos="360"/>
          <w:tab w:val="left" w:pos="720"/>
          <w:tab w:val="left" w:pos="1440"/>
        </w:tabs>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D.</w:t>
      </w:r>
      <w:r w:rsidRPr="007C0844">
        <w:rPr>
          <w:rFonts w:ascii="Times New Roman" w:eastAsia="Times New Roman" w:hAnsi="Times New Roman"/>
          <w:sz w:val="24"/>
          <w:szCs w:val="24"/>
          <w:lang w:eastAsia="en-US"/>
        </w:rPr>
        <w:tab/>
        <w:t>The risk of claims, just or unjust, by third persons made against the Consultant or its subconsultants/subcontractors or the Authority on account of injuries (including wrongful death), loss or damage of any kind whatsoever arising in connection with the performance of services hereunder, including claims against the Consultant or its subconsultants/subcontractors or against the Authority for the payment of workers’ compensation, whether such claims are made and whether such injuries, damage or loss are sustained at any time both before and after the completion of services hereunder.</w:t>
      </w:r>
    </w:p>
    <w:p w14:paraId="63010EBB" w14:textId="77777777" w:rsidR="007C0844" w:rsidRPr="007C0844" w:rsidRDefault="007C0844" w:rsidP="007C0844">
      <w:pPr>
        <w:spacing w:after="120" w:line="240" w:lineRule="auto"/>
        <w:rPr>
          <w:rFonts w:ascii="Times New Roman" w:eastAsia="Times New Roman" w:hAnsi="Times New Roman"/>
          <w:sz w:val="24"/>
          <w:szCs w:val="20"/>
          <w:lang w:eastAsia="en-US"/>
        </w:rPr>
      </w:pPr>
      <w:r w:rsidRPr="007C0844">
        <w:rPr>
          <w:rFonts w:ascii="Times New Roman" w:eastAsia="Times New Roman" w:hAnsi="Times New Roman"/>
          <w:sz w:val="24"/>
          <w:szCs w:val="20"/>
          <w:lang w:eastAsia="en-US"/>
        </w:rPr>
        <w:t xml:space="preserve">The Consultant shall indemnify the Authority against all claims described in subparagraphs A through D above and for all expense incurred by the Authority in the defense, settlement or satisfaction thereof, including expenses of attorneys. If so directed by the Authority, the Consultant shall defend against any claim described in subparagraphs B, C and D above, in which event the Consultant shall not without obtaining express advance permission from the General Counsel of the Authority, raise any defense involving in any way the jurisdiction of any court, tribunal, agency, special district, commission or other authority exercising judicial or regulatory functions over the person of the Port Authority, the immunity of the Port Authority, its Commissioners, directors, officers, agents or employees, their affiliates, successors and/or assigns, the governmental nature of the Port Authority or the provision of any statutes respecting suits against the Port Authority. </w:t>
      </w:r>
      <w:r w:rsidRPr="007C0844">
        <w:rPr>
          <w:rFonts w:ascii="Times New Roman" w:eastAsia="Times New Roman" w:hAnsi="Times New Roman"/>
          <w:sz w:val="24"/>
          <w:szCs w:val="24"/>
          <w:lang w:eastAsia="en-US"/>
        </w:rPr>
        <w:t>The Port Authority is an intended third-party beneficiary of the agreement between the Consultant, and each of its respective subconsultants and insurers, with the direct right to enforce the agreement with respect to this provision.</w:t>
      </w:r>
    </w:p>
    <w:p w14:paraId="3A9EFD6A"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provisions of this clause shall also be for the benefit of the Commissioners, officers, agents and employees of the Authority, so that they shall have all the rights which they would have under this clause if they were named at each place above at which the Authority is named, including a direct right of action against the Consultant to enforce the foregoing indemnity, except, however, that the Authority may at any time in its sole discretion and without liability on its part, cancel the benefit conferred on any of them by this clause, whether or not the occasion for invoking such benefit has already arisen at the time of such cancellation.</w:t>
      </w:r>
    </w:p>
    <w:p w14:paraId="006CB16A"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lastRenderedPageBreak/>
        <w:t>Neither the completion of services hereunder nor the making of payment (final or otherwise) shall release the Consultant from their obligations under this clause. Moreover, neither the enumeration in this clause or the enumeration elsewhere in this Agreement of particular risks assumed by the Consultant or of particular claims for which they are responsible shall be deemed (a) to limit the effect of the provisions of this clause or of any other clause of this Agreement relating to such risks or claims, (b) to imply that the Consultant assumes or is responsible for risks or claims only of the type enumerated in this clause or in any other clause of this Agreement, or (c) to limit the risks which the Consultant would assume or the claims for which they would be responsible in the absence of such enumerations.</w:t>
      </w:r>
    </w:p>
    <w:p w14:paraId="64DEE42E" w14:textId="77777777" w:rsidR="007C0844" w:rsidRPr="007C0844" w:rsidRDefault="007C0844" w:rsidP="007C0844">
      <w:pPr>
        <w:tabs>
          <w:tab w:val="left" w:pos="720"/>
          <w:tab w:val="left" w:pos="1440"/>
          <w:tab w:val="left" w:pos="2160"/>
          <w:tab w:val="left" w:pos="2880"/>
          <w:tab w:val="left" w:pos="3600"/>
          <w:tab w:val="left" w:pos="4320"/>
          <w:tab w:val="left" w:pos="5040"/>
          <w:tab w:val="left" w:pos="5760"/>
          <w:tab w:val="left" w:pos="6480"/>
          <w:tab w:val="left" w:pos="720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No third-party rights are created by the Agreement, except to the extent that the Agreement specifically provides otherwise by use of the words "benefit" or "direct right of action".</w:t>
      </w:r>
    </w:p>
    <w:p w14:paraId="40D37A73" w14:textId="3B36FBFC" w:rsidR="007C0844" w:rsidRPr="007C0844" w:rsidRDefault="007C0844" w:rsidP="007376ED">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Inasmuch as the Authority has agreed to indemnify the Cities of New York and Newark against claims of the types described in subparagraph D above made against said cities, the Consultant's obligation under subparagraph D above shall include claims by said cities against the Authority for such indemnification.</w:t>
      </w:r>
    </w:p>
    <w:p w14:paraId="112DB00A" w14:textId="77777777" w:rsidR="008C5062" w:rsidRDefault="008C5062" w:rsidP="008C5062">
      <w:pPr>
        <w:tabs>
          <w:tab w:val="left" w:pos="360"/>
        </w:tabs>
        <w:spacing w:after="120" w:line="240" w:lineRule="auto"/>
        <w:ind w:left="360" w:hanging="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24.</w:t>
      </w:r>
      <w:r w:rsidRPr="007C0844">
        <w:rPr>
          <w:rFonts w:ascii="Times New Roman" w:eastAsia="Times New Roman" w:hAnsi="Times New Roman"/>
          <w:sz w:val="24"/>
          <w:szCs w:val="24"/>
          <w:lang w:eastAsia="en-US"/>
        </w:rPr>
        <w:tab/>
        <w:t xml:space="preserve"> LIABILITY INSURANCE AND WORKERS’ COMPENSATION INSURANCE  </w:t>
      </w:r>
    </w:p>
    <w:p w14:paraId="20C73492" w14:textId="77777777" w:rsidR="008C5062" w:rsidRPr="00993AF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The Contractor and its subcontractor(s) shall take out, maintain, and pay the premiums on insurance coverages required below, for the life of the Contract. General Liability Insurance shall be written on an ISO occurrence form CG 00 01 0413 or its equivalent covering the obligations assumed by the Contractor under this Contract, and including but not limited to premises-operations, products, completed operations, and independent contractors’ coverage, with contractual liability language covering the obligations assumed by the Contractor under this Contract.   Contractor and Consultant may be used interchangeably in this Agreement.</w:t>
      </w:r>
    </w:p>
    <w:p w14:paraId="33152A62" w14:textId="300A04BC" w:rsidR="008C5062" w:rsidRPr="00993AF4" w:rsidRDefault="008C5062" w:rsidP="008C5062">
      <w:pPr>
        <w:tabs>
          <w:tab w:val="left" w:pos="360"/>
        </w:tabs>
        <w:spacing w:after="120" w:line="240" w:lineRule="auto"/>
        <w:ind w:left="360" w:hanging="360"/>
        <w:rPr>
          <w:rFonts w:ascii="Times New Roman" w:eastAsia="Times New Roman" w:hAnsi="Times New Roman"/>
          <w:sz w:val="24"/>
          <w:szCs w:val="24"/>
          <w:lang w:eastAsia="en-US"/>
        </w:rPr>
      </w:pPr>
      <w:r w:rsidRPr="00993AF4">
        <w:rPr>
          <w:rFonts w:ascii="Times New Roman" w:eastAsia="Times New Roman" w:hAnsi="Times New Roman"/>
          <w:b/>
          <w:bCs/>
          <w:sz w:val="24"/>
          <w:szCs w:val="24"/>
          <w:u w:val="single"/>
          <w:lang w:eastAsia="en-US"/>
        </w:rPr>
        <w:t>Commercial General Liability Insurance</w:t>
      </w:r>
      <w:r>
        <w:rPr>
          <w:rFonts w:ascii="Times New Roman" w:eastAsia="Times New Roman" w:hAnsi="Times New Roman"/>
          <w:sz w:val="24"/>
          <w:szCs w:val="24"/>
          <w:lang w:eastAsia="en-US"/>
        </w:rPr>
        <w:t xml:space="preserve">: </w:t>
      </w:r>
      <w:r w:rsidRPr="00993AF4">
        <w:rPr>
          <w:rFonts w:ascii="Times New Roman" w:eastAsia="Times New Roman" w:hAnsi="Times New Roman"/>
          <w:sz w:val="24"/>
          <w:szCs w:val="24"/>
          <w:lang w:eastAsia="en-US"/>
        </w:rPr>
        <w:t>$2 million per occurrence for bodily injury and</w:t>
      </w:r>
      <w:r>
        <w:rPr>
          <w:rFonts w:ascii="Times New Roman" w:eastAsia="Times New Roman" w:hAnsi="Times New Roman"/>
          <w:sz w:val="24"/>
          <w:szCs w:val="24"/>
          <w:lang w:eastAsia="en-US"/>
        </w:rPr>
        <w:t xml:space="preserve"> </w:t>
      </w:r>
      <w:r w:rsidRPr="00993AF4">
        <w:rPr>
          <w:rFonts w:ascii="Times New Roman" w:eastAsia="Times New Roman" w:hAnsi="Times New Roman"/>
          <w:sz w:val="24"/>
          <w:szCs w:val="24"/>
          <w:lang w:eastAsia="en-US"/>
        </w:rPr>
        <w:t>property damage liability</w:t>
      </w:r>
      <w:r>
        <w:rPr>
          <w:rFonts w:ascii="Times New Roman" w:eastAsia="Times New Roman" w:hAnsi="Times New Roman"/>
          <w:sz w:val="24"/>
          <w:szCs w:val="24"/>
          <w:lang w:eastAsia="en-US"/>
        </w:rPr>
        <w:t xml:space="preserve">. </w:t>
      </w:r>
    </w:p>
    <w:p w14:paraId="1BEC4189" w14:textId="0ABACA0C" w:rsidR="008C5062" w:rsidRPr="00993AF4" w:rsidRDefault="008C5062" w:rsidP="008C5062">
      <w:pPr>
        <w:tabs>
          <w:tab w:val="left" w:pos="360"/>
        </w:tabs>
        <w:spacing w:after="120" w:line="240" w:lineRule="auto"/>
        <w:ind w:left="360" w:hanging="360"/>
        <w:rPr>
          <w:rFonts w:ascii="Times New Roman" w:eastAsia="Times New Roman" w:hAnsi="Times New Roman"/>
          <w:sz w:val="24"/>
          <w:szCs w:val="24"/>
          <w:lang w:eastAsia="en-US"/>
        </w:rPr>
      </w:pPr>
      <w:r w:rsidRPr="00993AF4">
        <w:rPr>
          <w:rFonts w:ascii="Times New Roman" w:eastAsia="Times New Roman" w:hAnsi="Times New Roman"/>
          <w:b/>
          <w:bCs/>
          <w:sz w:val="24"/>
          <w:szCs w:val="24"/>
          <w:u w:val="single"/>
          <w:lang w:eastAsia="en-US"/>
        </w:rPr>
        <w:t>Automobile Liability Insurance</w:t>
      </w:r>
      <w:r>
        <w:rPr>
          <w:rFonts w:ascii="Times New Roman" w:eastAsia="Times New Roman" w:hAnsi="Times New Roman"/>
          <w:sz w:val="24"/>
          <w:szCs w:val="24"/>
          <w:u w:val="single"/>
          <w:lang w:eastAsia="en-US"/>
        </w:rPr>
        <w:t xml:space="preserve">: </w:t>
      </w:r>
      <w:r w:rsidRPr="00993AF4">
        <w:rPr>
          <w:rFonts w:ascii="Times New Roman" w:eastAsia="Times New Roman" w:hAnsi="Times New Roman"/>
          <w:sz w:val="24"/>
          <w:szCs w:val="24"/>
          <w:lang w:eastAsia="en-US"/>
        </w:rPr>
        <w:t>$2 million per accident for bodily injury and property damage liability covering any auto, owned, non-owned, rented or hired automobiles.</w:t>
      </w:r>
    </w:p>
    <w:p w14:paraId="3F3B19F8" w14:textId="2F8A7D6B" w:rsidR="008C5062" w:rsidRPr="00993AF4" w:rsidRDefault="008C5062" w:rsidP="008C5062">
      <w:pPr>
        <w:tabs>
          <w:tab w:val="left" w:pos="360"/>
        </w:tabs>
        <w:spacing w:after="120" w:line="240" w:lineRule="auto"/>
        <w:ind w:left="360" w:hanging="360"/>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The above limits may be met by any combination of primary, excess or umbrella insurance.</w:t>
      </w:r>
    </w:p>
    <w:p w14:paraId="2274341F" w14:textId="3E37D184" w:rsidR="008C5062" w:rsidRPr="00993AF4" w:rsidRDefault="008C5062" w:rsidP="008C5062">
      <w:pPr>
        <w:tabs>
          <w:tab w:val="left" w:pos="360"/>
        </w:tabs>
        <w:spacing w:after="120" w:line="240" w:lineRule="auto"/>
        <w:ind w:left="360" w:hanging="360"/>
        <w:rPr>
          <w:rFonts w:ascii="Times New Roman" w:eastAsia="Times New Roman" w:hAnsi="Times New Roman"/>
          <w:sz w:val="24"/>
          <w:szCs w:val="24"/>
          <w:lang w:eastAsia="en-US"/>
        </w:rPr>
      </w:pPr>
      <w:r w:rsidRPr="00993AF4">
        <w:rPr>
          <w:rFonts w:ascii="Times New Roman" w:eastAsia="Times New Roman" w:hAnsi="Times New Roman"/>
          <w:b/>
          <w:bCs/>
          <w:sz w:val="24"/>
          <w:szCs w:val="24"/>
          <w:u w:val="single"/>
          <w:lang w:eastAsia="en-US"/>
        </w:rPr>
        <w:t>Workers’ Compensation and Employers Liability Insurance</w:t>
      </w:r>
      <w:r>
        <w:rPr>
          <w:rFonts w:ascii="Times New Roman" w:eastAsia="Times New Roman" w:hAnsi="Times New Roman"/>
          <w:sz w:val="24"/>
          <w:szCs w:val="24"/>
          <w:lang w:eastAsia="en-US"/>
        </w:rPr>
        <w:t>: T</w:t>
      </w:r>
      <w:r w:rsidRPr="00993AF4">
        <w:rPr>
          <w:rFonts w:ascii="Times New Roman" w:eastAsia="Times New Roman" w:hAnsi="Times New Roman"/>
          <w:sz w:val="24"/>
          <w:szCs w:val="24"/>
          <w:lang w:eastAsia="en-US"/>
        </w:rPr>
        <w:t>o statutory limits and in accordance with the requirements of law in the state(s) where work will take place, and Employer’s Liability Insurance of not less than $1 million for bodily injury by accident and $1 million for bodily injury by disease, and at least a $1 million policy limit.</w:t>
      </w:r>
    </w:p>
    <w:p w14:paraId="28CD7D53" w14:textId="32B7471E" w:rsidR="008C5062" w:rsidRPr="00993AF4" w:rsidRDefault="008C5062" w:rsidP="008C5062">
      <w:pPr>
        <w:tabs>
          <w:tab w:val="left" w:pos="360"/>
        </w:tabs>
        <w:spacing w:after="120" w:line="240" w:lineRule="auto"/>
        <w:ind w:left="360" w:hanging="360"/>
        <w:rPr>
          <w:rFonts w:ascii="Times New Roman" w:eastAsia="Times New Roman" w:hAnsi="Times New Roman"/>
          <w:b/>
          <w:bCs/>
          <w:sz w:val="24"/>
          <w:szCs w:val="24"/>
          <w:u w:val="single"/>
          <w:lang w:eastAsia="en-US"/>
        </w:rPr>
      </w:pPr>
      <w:r w:rsidRPr="00993AF4">
        <w:rPr>
          <w:rFonts w:ascii="Times New Roman" w:eastAsia="Times New Roman" w:hAnsi="Times New Roman"/>
          <w:b/>
          <w:bCs/>
          <w:sz w:val="24"/>
          <w:szCs w:val="24"/>
          <w:u w:val="single"/>
          <w:lang w:eastAsia="en-US"/>
        </w:rPr>
        <w:t xml:space="preserve">(if applicable, </w:t>
      </w:r>
      <w:proofErr w:type="spellStart"/>
      <w:r w:rsidRPr="00993AF4">
        <w:rPr>
          <w:rFonts w:ascii="Times New Roman" w:eastAsia="Times New Roman" w:hAnsi="Times New Roman"/>
          <w:b/>
          <w:bCs/>
          <w:sz w:val="24"/>
          <w:szCs w:val="24"/>
          <w:u w:val="single"/>
          <w:lang w:eastAsia="en-US"/>
        </w:rPr>
        <w:t>ie</w:t>
      </w:r>
      <w:proofErr w:type="spellEnd"/>
      <w:r w:rsidRPr="00993AF4">
        <w:rPr>
          <w:rFonts w:ascii="Times New Roman" w:eastAsia="Times New Roman" w:hAnsi="Times New Roman"/>
          <w:b/>
          <w:bCs/>
          <w:sz w:val="24"/>
          <w:szCs w:val="24"/>
          <w:u w:val="single"/>
          <w:lang w:eastAsia="en-US"/>
        </w:rPr>
        <w:t>. technology or software services are performed)  Technology Professional</w:t>
      </w:r>
      <w:r>
        <w:rPr>
          <w:rFonts w:ascii="Times New Roman" w:eastAsia="Times New Roman" w:hAnsi="Times New Roman"/>
          <w:b/>
          <w:bCs/>
          <w:sz w:val="24"/>
          <w:szCs w:val="24"/>
          <w:u w:val="single"/>
          <w:lang w:eastAsia="en-US"/>
        </w:rPr>
        <w:t xml:space="preserve"> </w:t>
      </w:r>
      <w:r w:rsidRPr="00993AF4">
        <w:rPr>
          <w:rFonts w:ascii="Times New Roman" w:eastAsia="Times New Roman" w:hAnsi="Times New Roman"/>
          <w:b/>
          <w:bCs/>
          <w:sz w:val="24"/>
          <w:szCs w:val="24"/>
          <w:u w:val="single"/>
          <w:lang w:eastAsia="en-US"/>
        </w:rPr>
        <w:t>Liability Errors and Omissions Insurance</w:t>
      </w:r>
      <w:r w:rsidRPr="008C5062">
        <w:rPr>
          <w:rFonts w:ascii="Times New Roman" w:eastAsia="Times New Roman" w:hAnsi="Times New Roman"/>
          <w:b/>
          <w:bCs/>
          <w:sz w:val="24"/>
          <w:szCs w:val="24"/>
          <w:u w:val="single"/>
          <w:lang w:eastAsia="en-US"/>
        </w:rPr>
        <w:t xml:space="preserve">: </w:t>
      </w:r>
      <w:r w:rsidRPr="008C5062">
        <w:rPr>
          <w:rFonts w:ascii="Times New Roman" w:eastAsia="Times New Roman" w:hAnsi="Times New Roman"/>
          <w:sz w:val="24"/>
          <w:szCs w:val="24"/>
          <w:lang w:eastAsia="en-US"/>
        </w:rPr>
        <w:t>A</w:t>
      </w:r>
      <w:r w:rsidRPr="00993AF4">
        <w:rPr>
          <w:rFonts w:ascii="Times New Roman" w:eastAsia="Times New Roman" w:hAnsi="Times New Roman"/>
          <w:sz w:val="24"/>
          <w:szCs w:val="24"/>
          <w:lang w:eastAsia="en-US"/>
        </w:rPr>
        <w:t xml:space="preserve">ppropriate to the Consultant’s profession and work hereunder, with limits not less than $1,000,000 per claim. Coverage shall be sufficiently broad to respond to the duties and obligations as is undertaken by the Contractor in this agreement and shall include, but not be limited to, claims involving infringement of intellectual property, copyright, trademark, invasion of privacy violations, information theft, release of </w:t>
      </w:r>
      <w:r w:rsidRPr="00993AF4">
        <w:rPr>
          <w:rFonts w:ascii="Times New Roman" w:eastAsia="Times New Roman" w:hAnsi="Times New Roman"/>
          <w:sz w:val="24"/>
          <w:szCs w:val="24"/>
          <w:lang w:eastAsia="en-US"/>
        </w:rPr>
        <w:lastRenderedPageBreak/>
        <w:t xml:space="preserve">private information, extortion and network security. The policy shall provide coverage for breach response costs as well as regulatory fines and penalties as well as credit monitoring expenses with limits sufficient to respond to these obligations.  All endorsements and exclusions shall be evidenced on the certificate of insurance.  The coverage shall be written on a claims-made basis with a minimum of a 3-year reporting/discovery period.  </w:t>
      </w:r>
    </w:p>
    <w:p w14:paraId="44719B51" w14:textId="16CCD36B" w:rsidR="008C5062" w:rsidRPr="00993AF4" w:rsidRDefault="008F2CB5" w:rsidP="008C5062">
      <w:pPr>
        <w:tabs>
          <w:tab w:val="left" w:pos="360"/>
        </w:tabs>
        <w:spacing w:after="120" w:line="240" w:lineRule="auto"/>
        <w:ind w:left="360" w:hanging="360"/>
        <w:rPr>
          <w:rFonts w:ascii="Times New Roman" w:eastAsia="Times New Roman" w:hAnsi="Times New Roman"/>
          <w:sz w:val="24"/>
          <w:szCs w:val="24"/>
          <w:lang w:eastAsia="en-US"/>
        </w:rPr>
      </w:pPr>
      <w:bookmarkStart w:id="216" w:name="_Hlk143768573"/>
      <w:r w:rsidRPr="008F2CB5">
        <w:rPr>
          <w:rFonts w:ascii="Times New Roman" w:eastAsia="Times New Roman" w:hAnsi="Times New Roman"/>
          <w:b/>
          <w:bCs/>
          <w:sz w:val="24"/>
          <w:szCs w:val="24"/>
          <w:u w:val="single"/>
          <w:lang w:eastAsia="en-US"/>
        </w:rPr>
        <w:t>Professional Liability Insurance</w:t>
      </w:r>
      <w:r>
        <w:rPr>
          <w:rFonts w:ascii="Times New Roman" w:eastAsia="Times New Roman" w:hAnsi="Times New Roman"/>
          <w:b/>
          <w:bCs/>
          <w:sz w:val="24"/>
          <w:szCs w:val="24"/>
          <w:u w:val="single"/>
          <w:lang w:eastAsia="en-US"/>
        </w:rPr>
        <w:t xml:space="preserve"> </w:t>
      </w:r>
      <w:r w:rsidRPr="008F2CB5">
        <w:rPr>
          <w:rFonts w:ascii="Times New Roman" w:eastAsia="Times New Roman" w:hAnsi="Times New Roman"/>
          <w:b/>
          <w:bCs/>
          <w:sz w:val="24"/>
          <w:szCs w:val="24"/>
          <w:u w:val="single"/>
          <w:lang w:eastAsia="en-US"/>
        </w:rPr>
        <w:t>(as appropriate)</w:t>
      </w:r>
      <w:r w:rsidR="008C5062">
        <w:rPr>
          <w:rFonts w:ascii="Times New Roman" w:eastAsia="Times New Roman" w:hAnsi="Times New Roman"/>
          <w:sz w:val="24"/>
          <w:szCs w:val="24"/>
          <w:lang w:eastAsia="en-US"/>
        </w:rPr>
        <w:t>: A</w:t>
      </w:r>
      <w:r w:rsidR="008C5062" w:rsidRPr="00993AF4">
        <w:rPr>
          <w:rFonts w:ascii="Times New Roman" w:eastAsia="Times New Roman" w:hAnsi="Times New Roman"/>
          <w:sz w:val="24"/>
          <w:szCs w:val="24"/>
          <w:lang w:eastAsia="en-US"/>
        </w:rPr>
        <w:t xml:space="preserve">ppropriate to the Consultant’s profession and work hereunder, with limits not less than $1,000,000 per claim, covering acts, errors, or omissions arising out of the work or services performed by the Consultant.  </w:t>
      </w:r>
      <w:bookmarkStart w:id="217" w:name="_Hlk173421995"/>
      <w:r w:rsidR="008C5062" w:rsidRPr="00993AF4">
        <w:rPr>
          <w:rFonts w:ascii="Times New Roman" w:eastAsia="Times New Roman" w:hAnsi="Times New Roman"/>
          <w:sz w:val="24"/>
          <w:szCs w:val="24"/>
          <w:lang w:eastAsia="en-US"/>
        </w:rPr>
        <w:t>All endorsements and exclusions shall be evidenced on the certificate of insurance.  The coverage shall be written on a claims-made basis with a minimum of a 3-year reporting/discovery period.</w:t>
      </w:r>
      <w:bookmarkEnd w:id="216"/>
      <w:bookmarkEnd w:id="217"/>
    </w:p>
    <w:p w14:paraId="55604718" w14:textId="77777777" w:rsidR="008C5062" w:rsidRPr="00993AF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 xml:space="preserve">Subconsultant(s) performing architectural and engineering services, including civil, environmental, electrical, and mechanical design or engineering, shall take out, maintain and pay premiums on Professional Liability Insurance in limits of $1 million each occurrence, covering acts, errors, mistakes, and omissions arising out of the work or services performed by the subconsultant(s), or any person employed by the subconsultant(s). All endorsements and exclusions shall be evidenced on the certificate of insurance.  The coverage shall be written on an occurrence basis or may be written on a claims made basis with a minimum of a three-year   reporting/discovery period. </w:t>
      </w:r>
    </w:p>
    <w:p w14:paraId="6994474C" w14:textId="77777777" w:rsidR="008C5062" w:rsidRPr="00993AF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 xml:space="preserve">Subconsultant(s) performing construction and project/program management services, including surveying, quality assurance, lab testing, inspections, and scheduling and field engineers, shall take out, maintain and pay premiums on Professional Liability Insurance in limits of $1 million each occurrence, covering acts, errors, mistakes, and omissions arising out of the work or services performed by the subconsultant(s), or any person employed by the subconsultant(s). All endorsements and exclusions shall be evidenced on the certificate of insurance. The coverage shall be written on an occurrence basis or may be written on a claims-made basis.     </w:t>
      </w:r>
    </w:p>
    <w:p w14:paraId="788017CE" w14:textId="77777777" w:rsidR="008C5062" w:rsidRPr="00993AF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Subconsultant(s) performing non-technical back-office or administrative functions only, including support staffing, secretarial/clerical staffing, document control, and scheduling services, shall not be required to maintain Professional Liability Insurance.</w:t>
      </w:r>
    </w:p>
    <w:p w14:paraId="651E3AEF" w14:textId="77777777" w:rsidR="008C5062" w:rsidRPr="00993AF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 xml:space="preserve">The liability insurance other than professional shall be written on an occurrence basis, as distinguished from a “claims made” basis, and shall not include any exclusions for “action over claims”, insured vs. insured, and shall provide and encompass at least the following coverages: </w:t>
      </w:r>
    </w:p>
    <w:p w14:paraId="53C7E1D4" w14:textId="77777777" w:rsidR="008C5062" w:rsidRPr="00993AF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 xml:space="preserve">Coverage for explosion, collapse and underground property damage (XCU) is not excluded; The insurance coverage (including primary, excess and/or umbrella) hereinafter afforded by the Contractor and all subcontractor(s) shall be primary insurance and non-contributory with respect to insurance purchased by the additional insureds;  Excess/umbrella policies shall “follow form” to the underlying policy; Excess/umbrella policies shall have a liberalization clause and a  drop down provision; To the extent any coverage the Contractor and subcontractor(s) obtains and/or maintains under this Contract contains “Other Insurance” language or provisions, such language or provisions shall not be applicable to the additional insureds or to any insurance coverage </w:t>
      </w:r>
      <w:r w:rsidRPr="00993AF4">
        <w:rPr>
          <w:rFonts w:ascii="Times New Roman" w:eastAsia="Times New Roman" w:hAnsi="Times New Roman"/>
          <w:sz w:val="24"/>
          <w:szCs w:val="24"/>
          <w:lang w:eastAsia="en-US"/>
        </w:rPr>
        <w:lastRenderedPageBreak/>
        <w:t xml:space="preserve">maintained by the additional insureds; All insurance policies shall include a waiver of subrogation, unless forbidden  by law, in favor of the additional insureds; Defense costs must be outside of policy limits. Eroding limits policies are not permitted; In the event the Contractor and/or its subcontractors obtains and/or maintains insurance in an amount greater than the minimum limits required under this Contract, then the full limits of that insurance coverage will be available to respond to any claim asserted against the additional insureds that arises out of or is in any way connected with this Contract; Additional insureds coverage shall not be restricted to vicarious liability unless required by controlling law. </w:t>
      </w:r>
    </w:p>
    <w:p w14:paraId="362F5749" w14:textId="77777777" w:rsidR="008C5062" w:rsidRPr="00993AF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In addition, the additional insured provisions for the general liability and umbrella liability policy (</w:t>
      </w:r>
      <w:proofErr w:type="spellStart"/>
      <w:r w:rsidRPr="00993AF4">
        <w:rPr>
          <w:rFonts w:ascii="Times New Roman" w:eastAsia="Times New Roman" w:hAnsi="Times New Roman"/>
          <w:sz w:val="24"/>
          <w:szCs w:val="24"/>
          <w:lang w:eastAsia="en-US"/>
        </w:rPr>
        <w:t>ies</w:t>
      </w:r>
      <w:proofErr w:type="spellEnd"/>
      <w:r w:rsidRPr="00993AF4">
        <w:rPr>
          <w:rFonts w:ascii="Times New Roman" w:eastAsia="Times New Roman" w:hAnsi="Times New Roman"/>
          <w:sz w:val="24"/>
          <w:szCs w:val="24"/>
          <w:lang w:eastAsia="en-US"/>
        </w:rPr>
        <w:t xml:space="preserve">) shall be written on a form at least as broad as ISO Form CG 20 10 10 01 (for ongoing operations work) together with ISO Form CG 20 37 10 01 (for completed operations work) endorsed to also include as an additional insured: “The Port Authority of New York and New Jersey and its related entities, including Port Authority Trans Hudson Corporation, (PATH), their Commissioners, Directors, Superintendents, officers, partners, employees, agents, their affiliates, successors or assigns” as </w:t>
      </w:r>
      <w:r w:rsidRPr="00993AF4">
        <w:rPr>
          <w:rFonts w:ascii="Times New Roman" w:eastAsia="Times New Roman" w:hAnsi="Times New Roman"/>
          <w:b/>
          <w:bCs/>
          <w:sz w:val="24"/>
          <w:szCs w:val="24"/>
          <w:lang w:eastAsia="en-US"/>
        </w:rPr>
        <w:t>Additional Insured</w:t>
      </w:r>
      <w:r w:rsidRPr="00993AF4">
        <w:rPr>
          <w:rFonts w:ascii="Times New Roman" w:eastAsia="Times New Roman" w:hAnsi="Times New Roman"/>
          <w:sz w:val="24"/>
          <w:szCs w:val="24"/>
          <w:lang w:eastAsia="en-US"/>
        </w:rPr>
        <w:t xml:space="preserve"> (as defined in the policy or in an additional insured endorsement amending the policy’s “Who is An Insured” language as the particular policy may provide).  The “Additional Insured” shall be afforded coverage and defense as broad as if they are the first named insured and regardless of whether they are otherwise identified as additional insureds under the liability policies, including but not limited to premises-operations, products-completed operations on the Commercial General Liability Policy. Such additional insureds status shall be provided regardless of privity of contract between the parties. The liability policy (</w:t>
      </w:r>
      <w:proofErr w:type="spellStart"/>
      <w:r w:rsidRPr="00993AF4">
        <w:rPr>
          <w:rFonts w:ascii="Times New Roman" w:eastAsia="Times New Roman" w:hAnsi="Times New Roman"/>
          <w:sz w:val="24"/>
          <w:szCs w:val="24"/>
          <w:lang w:eastAsia="en-US"/>
        </w:rPr>
        <w:t>ies</w:t>
      </w:r>
      <w:proofErr w:type="spellEnd"/>
      <w:r w:rsidRPr="00993AF4">
        <w:rPr>
          <w:rFonts w:ascii="Times New Roman" w:eastAsia="Times New Roman" w:hAnsi="Times New Roman"/>
          <w:sz w:val="24"/>
          <w:szCs w:val="24"/>
          <w:lang w:eastAsia="en-US"/>
        </w:rPr>
        <w:t>) and certificates of insurance shall contain separation of insured or severability of interests clauses so that coverage will respond as if separate policies were in force for each insured. An act or omission of one of the insureds shall not reduce or void coverage to the other insureds. The Contractor is responsible for all deductibles and losses not covered by commercially procured insurance. Any portion of the coverage to be provided under a Self-Insured Retention (SIR) of the Contractor is subject to prior review and approval of the General Manager, Risk Finance. If any part of the insurance is self-insured, Contractor and its subcontractors agrees to treat all losses within the self-insured retention as though commercial insurance is in place, including providing defense to the Additional Insured. Furthermore, any insurance or self-insurance maintained by the additional insureds shall not contribute to any loss or claim.</w:t>
      </w:r>
    </w:p>
    <w:p w14:paraId="51345A1E" w14:textId="77777777" w:rsidR="008C5062" w:rsidRPr="00993AF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If any of the Work is to be done on or at Port Authority facilities by subcontractors and, if the Contractor requires its subcontractors to procure and maintain such insurance in the name of the Contractor, then such insurance as is required herein shall include and cover the additional insureds and it must have insurance limits not lower than those set forth by the Port Authority herein, along with all the insurance requirements in this section known as “Insurance Procured by the Contractor”. All insurance coverage shall be provided by the Contractor and/or by or for any of its subcontractors at no additional expense to the Port Authority and its related entities. A copy of this section titled “Insurance Procured by the Contractor” shall be given to your insurance agent and subcontractors and shall form a part of the covered contract or subcontract for insurance purposes in furtherance of the insurance requirements under this Contract.</w:t>
      </w:r>
    </w:p>
    <w:p w14:paraId="60721F7E" w14:textId="77777777" w:rsidR="008C5062" w:rsidRPr="00993AF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lastRenderedPageBreak/>
        <w:t xml:space="preserve">Further, it is the Contractor’s responsibility to maintain, enforce and ensure that the type of coverages and all limits maintained by it and any of all subcontractors are accurate, adequate and in compliance with the Port Authority requirements; and the Contractor is to retain a copy of its subcontractors’ certificates of insurance. All certificates of insurance shall be turned over to the Port Authority prior to the start of work, including subcontractors’ work, and upon completion of the Contract. The contractor, its subcontractors and its insurers shall not, without obtaining the express advance written permission from the General Counsel of the Port Authority, raise any defense involving in any way the jurisdiction of  any court, tribunal, agency, special district, commission or other authority exercising judicial or regulatory functions over the person of the Port Authority, the immunity of the Port Authority, its Commissioners, directors, officers, agents or employees, their affiliates, successors and/or assigns, the governmental nature of the Port Authority or the provision of any statutes respecting suits against the Port Authority. The Port Authority is an intended third-party beneficiary of the agreement between the Contractor, and each of its respective subcontractors and insurers, with the direct right to enforce the agreement with respect to this provision. Each policy above shall contain an endorsement that the policy may not be canceled, terminated, or modified without thirty (30) days’ prior written notice to the Port Authority </w:t>
      </w:r>
      <w:proofErr w:type="spellStart"/>
      <w:r w:rsidRPr="00993AF4">
        <w:rPr>
          <w:rFonts w:ascii="Times New Roman" w:eastAsia="Times New Roman" w:hAnsi="Times New Roman"/>
          <w:sz w:val="24"/>
          <w:szCs w:val="24"/>
          <w:lang w:eastAsia="en-US"/>
        </w:rPr>
        <w:t>Att</w:t>
      </w:r>
      <w:proofErr w:type="spellEnd"/>
      <w:r w:rsidRPr="00993AF4">
        <w:rPr>
          <w:rFonts w:ascii="Times New Roman" w:eastAsia="Times New Roman" w:hAnsi="Times New Roman"/>
          <w:sz w:val="24"/>
          <w:szCs w:val="24"/>
          <w:lang w:eastAsia="en-US"/>
        </w:rPr>
        <w:t xml:space="preserve">: Facility Contract Administrator, at the location where the work will take place with a copy to the General Manager, Risk Finance. </w:t>
      </w:r>
    </w:p>
    <w:p w14:paraId="152F0283" w14:textId="77777777" w:rsidR="008C5062" w:rsidRPr="00993AF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The Port Authority may, at any time during the term of this Contract, change or modify the limits and coverages of insurance.</w:t>
      </w:r>
    </w:p>
    <w:p w14:paraId="478017FB" w14:textId="77777777" w:rsidR="008C5062" w:rsidRPr="00993AF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Within five (5) days after the award of this Contract and prior to the start of any work, the Contractor must submit an original certificate of insurance to the Port Authority Facility Contract Administrator, at the location where the work will take place. This certificate of insurance must show evidence of the above insurance policy (</w:t>
      </w:r>
      <w:proofErr w:type="spellStart"/>
      <w:r w:rsidRPr="00993AF4">
        <w:rPr>
          <w:rFonts w:ascii="Times New Roman" w:eastAsia="Times New Roman" w:hAnsi="Times New Roman"/>
          <w:sz w:val="24"/>
          <w:szCs w:val="24"/>
          <w:lang w:eastAsia="en-US"/>
        </w:rPr>
        <w:t>ies</w:t>
      </w:r>
      <w:proofErr w:type="spellEnd"/>
      <w:r w:rsidRPr="00993AF4">
        <w:rPr>
          <w:rFonts w:ascii="Times New Roman" w:eastAsia="Times New Roman" w:hAnsi="Times New Roman"/>
          <w:sz w:val="24"/>
          <w:szCs w:val="24"/>
          <w:lang w:eastAsia="en-US"/>
        </w:rPr>
        <w:t>), including, but not limited to, the cancellation notice endorsement, and state the contract number prior to the start of work. The Contractor is also responsible for maintaining and conforming to all insurance requirements from the additional insureds and their successors or assigns. The General Manager, Risk Finance must approve the certificate(s) of insurance before any work can begin. Upon request by the Port Authority, the Contractor shall furnish to the General Manager, Risk Finance, a certified copy of each policy, including the premiums.</w:t>
      </w:r>
    </w:p>
    <w:p w14:paraId="1824E176" w14:textId="77777777" w:rsidR="008C5062" w:rsidRPr="00993AF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If at any time the above liability insurance should be canceled, terminated, or modified so that the insurance is not in effect as required, then the Contractor and all subcontractors shall suspend performance of the Contract at the premises until a satisfactory insurance policy (</w:t>
      </w:r>
      <w:proofErr w:type="spellStart"/>
      <w:r w:rsidRPr="00993AF4">
        <w:rPr>
          <w:rFonts w:ascii="Times New Roman" w:eastAsia="Times New Roman" w:hAnsi="Times New Roman"/>
          <w:sz w:val="24"/>
          <w:szCs w:val="24"/>
          <w:lang w:eastAsia="en-US"/>
        </w:rPr>
        <w:t>ies</w:t>
      </w:r>
      <w:proofErr w:type="spellEnd"/>
      <w:r w:rsidRPr="00993AF4">
        <w:rPr>
          <w:rFonts w:ascii="Times New Roman" w:eastAsia="Times New Roman" w:hAnsi="Times New Roman"/>
          <w:sz w:val="24"/>
          <w:szCs w:val="24"/>
          <w:lang w:eastAsia="en-US"/>
        </w:rPr>
        <w:t xml:space="preserve">) and certificate of insurance is provided to and approved by Risk Finance, unless the Facility or Project Manager directs the Contractor, in writing, to continue to performing work under the Contract. If the Contract is so suspended, no extension of time shall be due on account thereof.  </w:t>
      </w:r>
    </w:p>
    <w:p w14:paraId="59EA2736" w14:textId="77777777" w:rsidR="008C5062" w:rsidRPr="00993AF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 xml:space="preserve">Initial certificates should be submitted to the Port Authority Contract Administrator, Renewal certificates of insurance or policies shall be emailed to </w:t>
      </w:r>
      <w:hyperlink r:id="rId38" w:history="1">
        <w:r w:rsidRPr="00E47ED3">
          <w:rPr>
            <w:rStyle w:val="Hyperlink"/>
            <w:rFonts w:ascii="Times New Roman" w:eastAsia="Times New Roman" w:hAnsi="Times New Roman"/>
            <w:sz w:val="24"/>
            <w:szCs w:val="24"/>
            <w:lang w:eastAsia="en-US"/>
          </w:rPr>
          <w:t>certificates-portauthority@riskworks.com</w:t>
        </w:r>
      </w:hyperlink>
      <w:r>
        <w:rPr>
          <w:rFonts w:ascii="Times New Roman" w:eastAsia="Times New Roman" w:hAnsi="Times New Roman"/>
          <w:color w:val="00B0F0"/>
          <w:sz w:val="24"/>
          <w:szCs w:val="24"/>
          <w:u w:val="single"/>
          <w:lang w:eastAsia="en-US"/>
        </w:rPr>
        <w:t xml:space="preserve"> </w:t>
      </w:r>
      <w:r w:rsidRPr="00993AF4">
        <w:rPr>
          <w:rFonts w:ascii="Times New Roman" w:eastAsia="Times New Roman" w:hAnsi="Times New Roman"/>
          <w:sz w:val="24"/>
          <w:szCs w:val="24"/>
          <w:lang w:eastAsia="en-US"/>
        </w:rPr>
        <w:t xml:space="preserve">and upon request from the additional insureds, their successors or assigns at least fifteen (15) days prior to the expiration date of each expiring policy. The General Manager, Risk Finance must </w:t>
      </w:r>
      <w:r w:rsidRPr="00993AF4">
        <w:rPr>
          <w:rFonts w:ascii="Times New Roman" w:eastAsia="Times New Roman" w:hAnsi="Times New Roman"/>
          <w:sz w:val="24"/>
          <w:szCs w:val="24"/>
          <w:lang w:eastAsia="en-US"/>
        </w:rPr>
        <w:lastRenderedPageBreak/>
        <w:t xml:space="preserve">approve the renewal certificate(s) of insurance before work can resume on the facility. If at any time any of the certificates or policies shall become unsatisfactory to the Port Authority, the Contractor shall promptly obtain a new and satisfactory certificate and policy and provide same to the Port Authority. Failure by the Contractor to meet any of the insurance requirements, including the requirement that the Port Authority be afforded the full extent of the insurance obtained under this Contract without limitation, shall be deemed a material breach of contract and may be a basis for termination of this Contract by the Port Authority. </w:t>
      </w:r>
    </w:p>
    <w:p w14:paraId="5850071C" w14:textId="10D57D36" w:rsidR="008C5062" w:rsidRPr="007C0844" w:rsidRDefault="008C5062" w:rsidP="008C5062">
      <w:pPr>
        <w:spacing w:after="240" w:line="240" w:lineRule="auto"/>
        <w:rPr>
          <w:rFonts w:ascii="Times New Roman" w:eastAsia="Times New Roman" w:hAnsi="Times New Roman"/>
          <w:sz w:val="24"/>
          <w:szCs w:val="24"/>
          <w:lang w:eastAsia="en-US"/>
        </w:rPr>
      </w:pPr>
      <w:r w:rsidRPr="00993AF4">
        <w:rPr>
          <w:rFonts w:ascii="Times New Roman" w:eastAsia="Times New Roman" w:hAnsi="Times New Roman"/>
          <w:sz w:val="24"/>
          <w:szCs w:val="24"/>
          <w:lang w:eastAsia="en-US"/>
        </w:rPr>
        <w:t>The requirements for insurance procured by the Contractor and subcontractor(s) shall not in any way be construed as a limitation on the nature or extent of the contractual obligations assumed by the Contractor or its liability under this Contract. The insurance requirements are not a representation by the Port Authority as to the adequacy of the insurance necessary to protect the Contractor against the obligations imposed on it by law or by this or any other contract.</w:t>
      </w:r>
    </w:p>
    <w:p w14:paraId="63F1100E" w14:textId="77777777" w:rsidR="007C0844" w:rsidRPr="007C0844" w:rsidRDefault="007C0844" w:rsidP="007C0844">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25. The Port Authority has adopted a Code of Ethics for Port Authority Vendors (the “Code”). The Code is hereby made a part of this Agreement. The Code can be found at </w:t>
      </w:r>
      <w:hyperlink r:id="rId39" w:history="1">
        <w:r w:rsidRPr="007C0844">
          <w:rPr>
            <w:rFonts w:ascii="Times New Roman" w:eastAsia="Times New Roman" w:hAnsi="Times New Roman"/>
            <w:color w:val="0000FF"/>
            <w:sz w:val="24"/>
            <w:szCs w:val="24"/>
            <w:u w:val="single"/>
            <w:lang w:eastAsia="en-US"/>
          </w:rPr>
          <w:t>https://www.panynj.gov/port-authority/en/business-opportunities/Vendor-Resources.html</w:t>
        </w:r>
      </w:hyperlink>
      <w:r w:rsidRPr="007C0844">
        <w:rPr>
          <w:rFonts w:ascii="Times New Roman" w:eastAsia="Times New Roman" w:hAnsi="Times New Roman"/>
          <w:sz w:val="24"/>
          <w:szCs w:val="24"/>
          <w:lang w:eastAsia="en-US"/>
        </w:rPr>
        <w:t xml:space="preserve">. </w:t>
      </w:r>
    </w:p>
    <w:p w14:paraId="3201E77E" w14:textId="77777777" w:rsidR="007C0844" w:rsidRPr="007C0844" w:rsidRDefault="007C0844" w:rsidP="007C0844">
      <w:pPr>
        <w:spacing w:after="120" w:line="240" w:lineRule="auto"/>
        <w:ind w:left="360" w:hanging="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26.</w:t>
      </w:r>
      <w:r w:rsidRPr="007C0844">
        <w:rPr>
          <w:rFonts w:ascii="Times New Roman" w:eastAsia="Times New Roman" w:hAnsi="Times New Roman"/>
          <w:sz w:val="24"/>
          <w:szCs w:val="24"/>
          <w:lang w:eastAsia="en-US"/>
        </w:rPr>
        <w:tab/>
        <w:t>CERTIFICATION OF NO INVESTIGATION (CRIMINAL OR CIVIL ANTI-TRUST), INDICTMENT, CONVICTION, DEBARMENT, SUSPENSION, DISQUALIFICATION AND DISCLOSURE OF OTHER INFORMATION</w:t>
      </w:r>
    </w:p>
    <w:p w14:paraId="0E1A90A9"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By proposing on this Agreement, each Consultant and each person signing on behalf of any Consultant certifies, and in the case of a joint proposal each party thereto certifies as to its own organization, that the Consultant and each parent and/or affiliate of the Consultant has not:</w:t>
      </w:r>
    </w:p>
    <w:p w14:paraId="2C2C6C9A" w14:textId="77777777" w:rsidR="007C0844" w:rsidRPr="007C0844" w:rsidRDefault="007C0844" w:rsidP="0021450E">
      <w:pPr>
        <w:tabs>
          <w:tab w:val="left" w:pos="360"/>
          <w:tab w:val="left" w:pos="72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t>A.</w:t>
      </w:r>
      <w:r w:rsidRPr="007C0844">
        <w:rPr>
          <w:rFonts w:ascii="Times New Roman" w:eastAsia="Times New Roman" w:hAnsi="Times New Roman"/>
          <w:sz w:val="24"/>
          <w:szCs w:val="24"/>
          <w:lang w:eastAsia="en-US"/>
        </w:rPr>
        <w:tab/>
        <w:t>been indicted or convicted in any jurisdiction;</w:t>
      </w:r>
    </w:p>
    <w:p w14:paraId="3F4F152E" w14:textId="77777777" w:rsidR="007C0844" w:rsidRPr="007C0844" w:rsidRDefault="007C0844" w:rsidP="0021450E">
      <w:pPr>
        <w:tabs>
          <w:tab w:val="left" w:pos="360"/>
          <w:tab w:val="left" w:pos="72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t>B.</w:t>
      </w:r>
      <w:r w:rsidRPr="007C0844">
        <w:rPr>
          <w:rFonts w:ascii="Times New Roman" w:eastAsia="Times New Roman" w:hAnsi="Times New Roman"/>
          <w:sz w:val="24"/>
          <w:szCs w:val="24"/>
          <w:lang w:eastAsia="en-US"/>
        </w:rPr>
        <w:tab/>
        <w:t>been suspended, debarred, found not responsible or otherwise disqualified from entering into any agreement with any governmental agency or been denied a government contract for failure to meet standards related to the integrity of the Consultant;</w:t>
      </w:r>
    </w:p>
    <w:p w14:paraId="57EC5941" w14:textId="77777777" w:rsidR="007C0844" w:rsidRPr="007C0844" w:rsidRDefault="007C0844" w:rsidP="007C0844">
      <w:pPr>
        <w:widowControl w:val="0"/>
        <w:tabs>
          <w:tab w:val="left" w:pos="720"/>
          <w:tab w:val="right" w:pos="9480"/>
          <w:tab w:val="right" w:leader="dot" w:pos="10178"/>
        </w:tabs>
        <w:spacing w:after="120" w:line="240" w:lineRule="auto"/>
        <w:ind w:firstLine="360"/>
        <w:rPr>
          <w:rFonts w:ascii="Times New Roman" w:eastAsia="Times New Roman" w:hAnsi="Times New Roman"/>
          <w:snapToGrid w:val="0"/>
          <w:sz w:val="24"/>
          <w:szCs w:val="24"/>
          <w:lang w:eastAsia="en-US"/>
        </w:rPr>
      </w:pPr>
      <w:r w:rsidRPr="007C0844">
        <w:rPr>
          <w:rFonts w:ascii="Times New Roman" w:eastAsia="Times New Roman" w:hAnsi="Times New Roman"/>
          <w:sz w:val="24"/>
          <w:szCs w:val="24"/>
          <w:lang w:eastAsia="en-US"/>
        </w:rPr>
        <w:t>C.</w:t>
      </w:r>
      <w:r w:rsidRPr="007C0844">
        <w:rPr>
          <w:rFonts w:ascii="Times New Roman" w:eastAsia="Times New Roman" w:hAnsi="Times New Roman"/>
          <w:sz w:val="24"/>
          <w:szCs w:val="24"/>
          <w:lang w:eastAsia="en-US"/>
        </w:rPr>
        <w:tab/>
        <w:t xml:space="preserve">received a less </w:t>
      </w:r>
      <w:r w:rsidRPr="007C0844">
        <w:rPr>
          <w:rFonts w:ascii="Times New Roman" w:eastAsia="Times New Roman" w:hAnsi="Times New Roman"/>
          <w:snapToGrid w:val="0"/>
          <w:sz w:val="24"/>
          <w:szCs w:val="24"/>
          <w:lang w:eastAsia="en-US"/>
        </w:rPr>
        <w:t>than satisfactory rating on a public or government contract;</w:t>
      </w:r>
    </w:p>
    <w:p w14:paraId="212900C3" w14:textId="77777777" w:rsidR="007C0844" w:rsidRPr="007C0844" w:rsidRDefault="007C0844" w:rsidP="007C0844">
      <w:pPr>
        <w:tabs>
          <w:tab w:val="left" w:pos="360"/>
          <w:tab w:val="left" w:pos="72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t>D.</w:t>
      </w:r>
      <w:r w:rsidRPr="007C0844">
        <w:rPr>
          <w:rFonts w:ascii="Times New Roman" w:eastAsia="Times New Roman" w:hAnsi="Times New Roman"/>
          <w:sz w:val="24"/>
          <w:szCs w:val="24"/>
          <w:lang w:eastAsia="en-US"/>
        </w:rPr>
        <w:tab/>
        <w:t>had an agreement terminated by any governmental agency for breach of contract or for any cause based in whole or in part on an indictment or conviction;</w:t>
      </w:r>
    </w:p>
    <w:p w14:paraId="3D0EECC4" w14:textId="4D2D8169" w:rsidR="007C0844" w:rsidRPr="007C0844" w:rsidRDefault="007C0844" w:rsidP="0021450E">
      <w:pPr>
        <w:tabs>
          <w:tab w:val="left" w:pos="360"/>
          <w:tab w:val="left" w:pos="72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t>E.</w:t>
      </w:r>
      <w:r w:rsidRPr="007C0844">
        <w:rPr>
          <w:rFonts w:ascii="Times New Roman" w:eastAsia="Times New Roman" w:hAnsi="Times New Roman"/>
          <w:sz w:val="24"/>
          <w:szCs w:val="24"/>
          <w:lang w:eastAsia="en-US"/>
        </w:rPr>
        <w:tab/>
        <w:t>ever used a name, trade name or abbreviated name, or an Employer Identification Number different from those inserted in the Proposal;</w:t>
      </w:r>
    </w:p>
    <w:p w14:paraId="009DF053" w14:textId="37891B14" w:rsidR="007C0844" w:rsidRPr="007C0844" w:rsidRDefault="007C0844" w:rsidP="0021450E">
      <w:pPr>
        <w:tabs>
          <w:tab w:val="left" w:pos="360"/>
          <w:tab w:val="left" w:pos="72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t>F. had any business or professional license suspended or revoked or, within the five (5) years prior to proposal opening, had any sanction imposed in excess of fifty thousand dollars ($50,000) as a result of any judicial or administrative proceeding with respect to any license held or with respect to any violation of a federal, state or local environmental law, rule or regulation;</w:t>
      </w:r>
    </w:p>
    <w:p w14:paraId="461960D1" w14:textId="21E09826" w:rsidR="007C0844" w:rsidRPr="007C0844" w:rsidRDefault="007C0844" w:rsidP="008E6DBB">
      <w:pPr>
        <w:tabs>
          <w:tab w:val="left" w:pos="360"/>
          <w:tab w:val="left" w:pos="72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t xml:space="preserve">G. had any sanction imposed as a result of a judicial or administrative proceeding related to fraud, extortion, bribery, bid rigging, proposal rigging, embezzlement, misrepresentation or anti-trust, regardless of the dollar amount of the sanctions or the date of their imposition; </w:t>
      </w:r>
    </w:p>
    <w:p w14:paraId="56A40266" w14:textId="77777777"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lastRenderedPageBreak/>
        <w:tab/>
      </w:r>
      <w:bookmarkStart w:id="218" w:name="_Hlk157673439"/>
      <w:r w:rsidRPr="007C0844">
        <w:rPr>
          <w:rFonts w:ascii="Times New Roman" w:eastAsia="Times New Roman" w:hAnsi="Times New Roman"/>
          <w:sz w:val="24"/>
          <w:szCs w:val="24"/>
          <w:lang w:eastAsia="en-US"/>
        </w:rPr>
        <w:t>H. been, and is not currently, the subject of a criminal investigation by any federal, state or local prosecuting or investigative agency and/or a civil anti</w:t>
      </w:r>
      <w:r w:rsidRPr="007C0844">
        <w:rPr>
          <w:rFonts w:ascii="Times New Roman" w:eastAsia="Times New Roman" w:hAnsi="Times New Roman"/>
          <w:sz w:val="24"/>
          <w:szCs w:val="20"/>
          <w:lang w:eastAsia="en-US"/>
        </w:rPr>
        <w:t>-</w:t>
      </w:r>
      <w:r w:rsidRPr="007C0844">
        <w:rPr>
          <w:rFonts w:ascii="Times New Roman" w:eastAsia="Times New Roman" w:hAnsi="Times New Roman"/>
          <w:sz w:val="24"/>
          <w:szCs w:val="24"/>
          <w:lang w:eastAsia="en-US"/>
        </w:rPr>
        <w:t xml:space="preserve">trust investigation by any federal, state or local prosecuting or investigative agency, including an inspector general of a governmental agency or public authority; and </w:t>
      </w:r>
    </w:p>
    <w:p w14:paraId="6CFCEB81" w14:textId="4039A107" w:rsidR="007C0844" w:rsidRPr="007C0844" w:rsidRDefault="007C0844" w:rsidP="007C0844">
      <w:pPr>
        <w:tabs>
          <w:tab w:val="left" w:pos="360"/>
        </w:tabs>
        <w:spacing w:after="240" w:line="240" w:lineRule="auto"/>
        <w:ind w:left="360"/>
        <w:rPr>
          <w:rFonts w:ascii="Times New Roman" w:eastAsia="Times New Roman" w:hAnsi="Times New Roman"/>
          <w:sz w:val="24"/>
          <w:szCs w:val="24"/>
          <w:lang w:eastAsia="en-US"/>
        </w:rPr>
      </w:pPr>
      <w:r w:rsidRPr="007C0844">
        <w:rPr>
          <w:rFonts w:ascii="Times New Roman" w:eastAsia="Times New Roman" w:hAnsi="Times New Roman"/>
          <w:sz w:val="24"/>
          <w:szCs w:val="20"/>
          <w:lang w:eastAsia="en-US"/>
        </w:rPr>
        <w:t>I. been, and is not currently, in collections with respect to unpaid tolls to the Port Authority.</w:t>
      </w:r>
    </w:p>
    <w:p w14:paraId="3DE395A5" w14:textId="09D4042C"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2</w:t>
      </w:r>
      <w:r w:rsidR="000323D2">
        <w:rPr>
          <w:rFonts w:ascii="Times New Roman" w:eastAsia="Times New Roman" w:hAnsi="Times New Roman"/>
          <w:sz w:val="24"/>
          <w:szCs w:val="24"/>
          <w:lang w:eastAsia="en-US"/>
        </w:rPr>
        <w:t>7</w:t>
      </w:r>
      <w:r w:rsidRPr="007C0844">
        <w:rPr>
          <w:rFonts w:ascii="Times New Roman" w:eastAsia="Times New Roman" w:hAnsi="Times New Roman"/>
          <w:sz w:val="24"/>
          <w:szCs w:val="24"/>
          <w:lang w:eastAsia="en-US"/>
        </w:rPr>
        <w:t>.</w:t>
      </w:r>
      <w:r w:rsidRPr="007C0844">
        <w:rPr>
          <w:rFonts w:ascii="Times New Roman" w:eastAsia="Times New Roman" w:hAnsi="Times New Roman"/>
          <w:sz w:val="24"/>
          <w:szCs w:val="24"/>
          <w:lang w:eastAsia="en-US"/>
        </w:rPr>
        <w:tab/>
        <w:t>NON-COLLUSIVE PROPOSING, AND CODE OF ETHICS CERTIFICATION, CERTIFICATION OF NO SOLICITATION BASED ON COMMISSION, PERCENTAGE, BROKERAGE, CONTINGENT OR OTHER FEES</w:t>
      </w:r>
    </w:p>
    <w:bookmarkEnd w:id="218"/>
    <w:p w14:paraId="5EF0B66D" w14:textId="77777777"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By proposing on this Agreement, each Consultant and each person signing on behalf of any consultant certifies, and in the case of a joint proposal, each party thereto certifies as to its own organization, that:</w:t>
      </w:r>
    </w:p>
    <w:p w14:paraId="53936B7B" w14:textId="77777777" w:rsidR="007C0844" w:rsidRPr="007C0844" w:rsidRDefault="007C0844" w:rsidP="0021450E">
      <w:pPr>
        <w:tabs>
          <w:tab w:val="left" w:pos="360"/>
          <w:tab w:val="left" w:pos="72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t>A.</w:t>
      </w:r>
      <w:r w:rsidRPr="007C0844">
        <w:rPr>
          <w:rFonts w:ascii="Times New Roman" w:eastAsia="Times New Roman" w:hAnsi="Times New Roman"/>
          <w:sz w:val="24"/>
          <w:szCs w:val="24"/>
          <w:lang w:eastAsia="en-US"/>
        </w:rPr>
        <w:tab/>
        <w:t>the prices in its proposal have been arrived at independently without collusion, consultation, communication or agreement for the purpose of restricting competition, as to any matter relating to such prices with any other consultant or with any competitor;</w:t>
      </w:r>
    </w:p>
    <w:p w14:paraId="598F3F80" w14:textId="77777777" w:rsidR="007C0844" w:rsidRPr="007C0844" w:rsidRDefault="007C0844" w:rsidP="0021450E">
      <w:pPr>
        <w:tabs>
          <w:tab w:val="left" w:pos="360"/>
          <w:tab w:val="left" w:pos="72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t>B.</w:t>
      </w:r>
      <w:r w:rsidRPr="007C0844">
        <w:rPr>
          <w:rFonts w:ascii="Times New Roman" w:eastAsia="Times New Roman" w:hAnsi="Times New Roman"/>
          <w:sz w:val="24"/>
          <w:szCs w:val="24"/>
          <w:lang w:eastAsia="en-US"/>
        </w:rPr>
        <w:tab/>
        <w:t>the prices quoted in its proposal have not been and will not be knowingly disclosed directly or indirectly by the Consultant prior to the official opening of such proposal to any other consultant or to any competitor;</w:t>
      </w:r>
    </w:p>
    <w:p w14:paraId="6783E7F7" w14:textId="77777777" w:rsidR="007C0844" w:rsidRPr="007C0844" w:rsidRDefault="007C0844" w:rsidP="0021450E">
      <w:pPr>
        <w:tabs>
          <w:tab w:val="left" w:pos="360"/>
          <w:tab w:val="left" w:pos="72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t>C.</w:t>
      </w:r>
      <w:r w:rsidRPr="007C0844">
        <w:rPr>
          <w:rFonts w:ascii="Times New Roman" w:eastAsia="Times New Roman" w:hAnsi="Times New Roman"/>
          <w:sz w:val="24"/>
          <w:szCs w:val="24"/>
          <w:lang w:eastAsia="en-US"/>
        </w:rPr>
        <w:tab/>
        <w:t>no attempt has been made and none will be made by the Consultant to induce any other person, partnership or corporation to submit or not to submit a proposal for the purpose of restricting competition;</w:t>
      </w:r>
    </w:p>
    <w:p w14:paraId="4A66E019" w14:textId="7DE35E5C" w:rsidR="007C0844" w:rsidRPr="007C0844" w:rsidRDefault="007C0844" w:rsidP="0021450E">
      <w:pPr>
        <w:tabs>
          <w:tab w:val="left" w:pos="360"/>
          <w:tab w:val="left" w:pos="72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t>D.</w:t>
      </w:r>
      <w:r w:rsidRPr="007C0844">
        <w:rPr>
          <w:rFonts w:ascii="Times New Roman" w:eastAsia="Times New Roman" w:hAnsi="Times New Roman"/>
          <w:sz w:val="24"/>
          <w:szCs w:val="24"/>
          <w:lang w:eastAsia="en-US"/>
        </w:rPr>
        <w:tab/>
        <w:t xml:space="preserve">this organization has not made and will not make any offers or agreements or take any other action with respect to any Authority employee or former employee or immediate family member (i.e. spouse, domestic partner, child, parent, sibling, grandparent or grandchild) of either which would cause any Authority employee or former employee to violate his/her obligations under Administrative Instruction 20-1.15, Conflicts of Interest and Financial Disclosure (Revised September 30, 2019), and Administrative Instruction 20-1.16, Offers of Employment and Post-Employment Obligations (Issued September 30, 2019), and as the same may be revised from time to time (copies of which are available upon request), nor does this organization have any knowledge of any act on the part of an Authority employee or former employee relating either directly or indirectly to this organization which constitutes a breach of his/her obligations as set forth in said Administrative Instructions. This organization acknowledges that if awarded this Agreement by the Port Authority it will be bound by the provisions of the Port Authority Vendor Code of Ethics prohibiting, among other things, such offers or agreements or other actions giving rise to a breach by an Authority employee or former employee of his/her obligations as set forth in the aforesaid Administrative Instructions; </w:t>
      </w:r>
    </w:p>
    <w:p w14:paraId="67AFF21A" w14:textId="77777777" w:rsidR="007C0844" w:rsidRPr="007C0844" w:rsidRDefault="007C0844" w:rsidP="008E6DBB">
      <w:pPr>
        <w:tabs>
          <w:tab w:val="left" w:pos="360"/>
          <w:tab w:val="left" w:pos="72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t>E.</w:t>
      </w:r>
      <w:r w:rsidRPr="007C0844">
        <w:rPr>
          <w:rFonts w:ascii="Times New Roman" w:eastAsia="Times New Roman" w:hAnsi="Times New Roman"/>
          <w:sz w:val="24"/>
          <w:szCs w:val="24"/>
          <w:lang w:eastAsia="en-US"/>
        </w:rPr>
        <w:tab/>
        <w:t xml:space="preserve">no person or selling agency other than a bona fide employee or bona fide established commercial or selling agency maintained by the Consultant for the purpose of securing business, has been employed or retained by the Consultant to solicit or secure this Agreement on the </w:t>
      </w:r>
      <w:r w:rsidRPr="007C0844">
        <w:rPr>
          <w:rFonts w:ascii="Times New Roman" w:eastAsia="Times New Roman" w:hAnsi="Times New Roman"/>
          <w:sz w:val="24"/>
          <w:szCs w:val="24"/>
          <w:lang w:eastAsia="en-US"/>
        </w:rPr>
        <w:lastRenderedPageBreak/>
        <w:t xml:space="preserve">understanding that a commission, percentage, brokerage, contingent, or other fee would be paid to such person or selling agency; </w:t>
      </w:r>
    </w:p>
    <w:p w14:paraId="63E7B32C" w14:textId="77777777" w:rsidR="007C0844" w:rsidRPr="007C0844" w:rsidRDefault="007C0844" w:rsidP="007C0844">
      <w:pPr>
        <w:tabs>
          <w:tab w:val="left" w:pos="360"/>
          <w:tab w:val="left" w:pos="72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t>F.</w:t>
      </w:r>
      <w:r w:rsidRPr="007C0844">
        <w:rPr>
          <w:rFonts w:ascii="Times New Roman" w:eastAsia="Times New Roman" w:hAnsi="Times New Roman"/>
          <w:sz w:val="24"/>
          <w:szCs w:val="24"/>
          <w:lang w:eastAsia="en-US"/>
        </w:rPr>
        <w:tab/>
        <w:t>the Consultant has not offered, promised or given, demanded or accepted, any undue advantage, directly or indirectly, to or from a public official or employee, political candidate, party or party official, or any private sector employee (including a person who directs or works for a private sector enterprise in any capacity), in order to obtain, retain, or direct business or to secure any other improper advantage in connection with this Agreement; and</w:t>
      </w:r>
    </w:p>
    <w:p w14:paraId="4AD1961F" w14:textId="1A98BB9B" w:rsidR="007C0844" w:rsidRPr="007C0844" w:rsidRDefault="007C0844" w:rsidP="007376ED">
      <w:pPr>
        <w:tabs>
          <w:tab w:val="left" w:pos="360"/>
          <w:tab w:val="left" w:pos="720"/>
        </w:tabs>
        <w:spacing w:after="120" w:line="240" w:lineRule="auto"/>
        <w:ind w:firstLine="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G. no person or organization has been retained, employed or designated on behalf of the Consultant to impact any Authority determination with respect to (i) the solicitation, evaluation or award of this Agreement; or (ii) the preparation of specifications or request for submissions in connection with this Agreement.</w:t>
      </w:r>
    </w:p>
    <w:p w14:paraId="7DB16233" w14:textId="77777777" w:rsidR="007376ED" w:rsidRDefault="007C0844" w:rsidP="007376ED">
      <w:pPr>
        <w:tabs>
          <w:tab w:val="left" w:pos="360"/>
          <w:tab w:val="left" w:pos="720"/>
          <w:tab w:val="left" w:pos="1080"/>
        </w:tabs>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certifications in this Section and the Section entitled “Certification of No Investigation (Criminal or Civil Anti-trust), Indictment, Conviction, Debarment Suspension, Disqualification and Disclosure of Other Information” shall be deemed to be made by the Consultant as follows:</w:t>
      </w:r>
    </w:p>
    <w:p w14:paraId="6C78ECCA" w14:textId="70796F57" w:rsidR="007C0844" w:rsidRPr="007C0844" w:rsidRDefault="007C0844" w:rsidP="007376ED">
      <w:pPr>
        <w:tabs>
          <w:tab w:val="left" w:pos="360"/>
          <w:tab w:val="left" w:pos="720"/>
          <w:tab w:val="left" w:pos="1080"/>
        </w:tabs>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r>
      <w:r w:rsidRPr="007C0844">
        <w:rPr>
          <w:rFonts w:ascii="Times New Roman" w:eastAsia="Times New Roman" w:hAnsi="Times New Roman"/>
          <w:sz w:val="24"/>
          <w:szCs w:val="24"/>
          <w:lang w:eastAsia="en-US"/>
        </w:rPr>
        <w:tab/>
        <w:t>*</w:t>
      </w:r>
      <w:r w:rsidRPr="007C0844">
        <w:rPr>
          <w:rFonts w:ascii="Times New Roman" w:eastAsia="Times New Roman" w:hAnsi="Times New Roman"/>
          <w:sz w:val="24"/>
          <w:szCs w:val="24"/>
          <w:lang w:eastAsia="en-US"/>
        </w:rPr>
        <w:tab/>
        <w:t>if the Consultant is a corporation, such certification shall be deemed to have been made not only with respect to the Consultant itself, but also with respect to each parent, affiliate, director, and officer of the Consultant, as well as, to the best of the certifier’s knowledge and belief, each stockholder of the Consultant with an ownership interest in excess of 10%;</w:t>
      </w:r>
    </w:p>
    <w:p w14:paraId="7620EF00" w14:textId="77777777" w:rsidR="007C0844" w:rsidRPr="007C0844" w:rsidRDefault="007C0844" w:rsidP="007C0844">
      <w:pPr>
        <w:tabs>
          <w:tab w:val="left" w:pos="360"/>
          <w:tab w:val="left" w:pos="720"/>
          <w:tab w:val="left" w:pos="1080"/>
        </w:tabs>
        <w:spacing w:after="120" w:line="240" w:lineRule="auto"/>
        <w:ind w:left="360"/>
        <w:rPr>
          <w:rFonts w:ascii="Times New Roman" w:eastAsia="Times New Roman" w:hAnsi="Times New Roman"/>
          <w:sz w:val="24"/>
          <w:szCs w:val="24"/>
          <w:lang w:eastAsia="en-US"/>
        </w:rPr>
      </w:pPr>
      <w:bookmarkStart w:id="219" w:name="_Hlk157673677"/>
      <w:r w:rsidRPr="007C0844">
        <w:rPr>
          <w:rFonts w:ascii="Times New Roman" w:eastAsia="Times New Roman" w:hAnsi="Times New Roman"/>
          <w:sz w:val="24"/>
          <w:szCs w:val="24"/>
          <w:lang w:eastAsia="en-US"/>
        </w:rPr>
        <w:tab/>
        <w:t>*</w:t>
      </w:r>
      <w:r w:rsidRPr="007C0844">
        <w:rPr>
          <w:rFonts w:ascii="Times New Roman" w:eastAsia="Times New Roman" w:hAnsi="Times New Roman"/>
          <w:sz w:val="24"/>
          <w:szCs w:val="24"/>
          <w:lang w:eastAsia="en-US"/>
        </w:rPr>
        <w:tab/>
      </w:r>
      <w:r w:rsidRPr="007C0844">
        <w:rPr>
          <w:rFonts w:ascii="Times New Roman" w:eastAsia="Times New Roman" w:hAnsi="Times New Roman"/>
          <w:color w:val="333333"/>
          <w:sz w:val="24"/>
          <w:szCs w:val="24"/>
          <w:lang w:eastAsia="en-US"/>
        </w:rPr>
        <w:t>if the Consultant is a limited liability company, then with respect to the Consultant and each parent, Affiliate, manager, member, director and officer;</w:t>
      </w:r>
    </w:p>
    <w:bookmarkEnd w:id="219"/>
    <w:p w14:paraId="687DC94F" w14:textId="77777777" w:rsidR="007C0844" w:rsidRPr="007C0844" w:rsidRDefault="007C0844" w:rsidP="007C0844">
      <w:pPr>
        <w:tabs>
          <w:tab w:val="left" w:pos="360"/>
        </w:tabs>
        <w:spacing w:after="120" w:line="240" w:lineRule="auto"/>
        <w:ind w:left="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b/>
        <w:t>*    if the Consultant is a partnership, such certification shall be deemed to have been made not only with respect to the Consultant itself, but also with respect to each partner.</w:t>
      </w:r>
    </w:p>
    <w:p w14:paraId="3CA0D4B5"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Moreover, the certifications in this Section and the Section entitled “Certification of No Investigation (Criminal or Civil Anti-trust), Indictment, Conviction, Debarment Suspension, Disqualification and Disclosure of Other Information”, if made by a corporate Consultant, shall be deemed to have been authorized by the Board of Directors of the Consultant, and such authorization shall be deemed to include the signing and submission of the proposal and the inclusion therein of such certification as the act and deed of the corporation.</w:t>
      </w:r>
    </w:p>
    <w:p w14:paraId="010D0B02" w14:textId="77777777" w:rsidR="007C0844" w:rsidRPr="007C0844" w:rsidRDefault="007C0844" w:rsidP="007C0844">
      <w:pPr>
        <w:autoSpaceDE w:val="0"/>
        <w:autoSpaceDN w:val="0"/>
        <w:adjustRightInd w:val="0"/>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In any case where the Consultant cannot make the certifications in this Section and the Section entitled “Certification of No Investigation (Criminal or Civil Anti-trust), Indictment, Conviction, Debarment Suspension, Disqualification and Disclosure of Other Information”, the Consultant shall so state and shall furnish with the signed proposal a signed statement which sets forth in detail the reasons therefor. If the Consultant is uncertain as to whether it can make the foregoing certifications, it shall so indicate in a signed statement furnished with its proposal, setting forth in such statement the reasons for its uncertainty. With respect to the foregoing certification in paragraph "</w:t>
      </w:r>
      <w:r w:rsidRPr="007C0844">
        <w:rPr>
          <w:rFonts w:ascii="Times New Roman" w:eastAsia="Times New Roman" w:hAnsi="Times New Roman"/>
          <w:sz w:val="24"/>
          <w:szCs w:val="20"/>
          <w:lang w:eastAsia="en-US"/>
        </w:rPr>
        <w:t>27G</w:t>
      </w:r>
      <w:r w:rsidRPr="007C0844">
        <w:rPr>
          <w:rFonts w:ascii="Times New Roman" w:eastAsia="Times New Roman" w:hAnsi="Times New Roman"/>
          <w:sz w:val="24"/>
          <w:szCs w:val="24"/>
          <w:lang w:eastAsia="en-US"/>
        </w:rPr>
        <w:t xml:space="preserve">.", if the Consultant cannot make the certification, it shall provide, in writing, with the signed proposal:  (i) a list of the name(s), address(es), telephone number(s), and place(s) of principal employment of each such individual or organization; and (ii) a statement as to whether such individual or organization has a “financial interest” in this Agreement, as described in the Procurement Disclosure Policy of the Authority  (a copy of which is available upon request to the </w:t>
      </w:r>
      <w:r w:rsidRPr="007C0844">
        <w:rPr>
          <w:rFonts w:ascii="Times New Roman" w:eastAsia="Times New Roman" w:hAnsi="Times New Roman"/>
          <w:sz w:val="24"/>
          <w:szCs w:val="24"/>
          <w:lang w:eastAsia="en-US"/>
        </w:rPr>
        <w:lastRenderedPageBreak/>
        <w:t xml:space="preserve">Authority). Such disclosure is to be updated, as necessary. As a result of such disclosure, the Authority will take appropriate action up to and including a finding of non-responsibility. </w:t>
      </w:r>
    </w:p>
    <w:p w14:paraId="6C6C0ABD" w14:textId="77777777" w:rsidR="007C0844" w:rsidRPr="007C0844" w:rsidRDefault="007C0844" w:rsidP="007C0844">
      <w:pPr>
        <w:autoSpaceDE w:val="0"/>
        <w:autoSpaceDN w:val="0"/>
        <w:adjustRightInd w:val="0"/>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Failure to make the required disclosures shall lead to administrative actions up to and including a finding of non-responsiveness or non-responsibility.</w:t>
      </w:r>
    </w:p>
    <w:p w14:paraId="07E4EBA7"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Notwithstanding that the Consultant may be able to make the certifications in this Section and the Section entitled “Certification of No Investigation (Criminal or Civil Anti-trust), Indictment, Conviction, Debarment Suspension, Disqualification and Disclosure of Other Information” at the time the proposal is submitted, the Consultant shall immediately notify the Authority in writing during the period of irrevocability of proposals and the term of the Agreement or any extension of such period, if Consultant is awarded the Agreement, of any change of circumstances which might under this clause make it unable to make the foregoing certifications, might render any portion of the certifications previously made invalid, or require disclosure. The foregoing certifications or signed statement shall be deemed to have been made by the Consultant with full knowledge that they would become a part of the records of the Authority and that the Authority will rely on their truth and accuracy in awarding this Agreement. In the event that the Authority should determine at any time prior or subsequent to the award of this Agreement that the Consultant has falsely certified as to any material item in the foregoing certifications, has failed to immediately notify the Authority of any change in circumstances which might make it unable to make the foregoing certifications, might render any portion of the certifications previously made invalid, or require disclosure, or has willfully or fraudulently furnished a signed statement which is false in any material respect, or has not fully and accurately represented any circumstance with respect to any item in the foregoing certifications required to be disclosed, the Authority may determine that the Consultant is not a responsible Consultant with respect to its proposal on the Agreement or with respect to future proposals on Authority agreements and may exercise such other remedies as are provided to it by the Agreement with respect to these matters. In addition, Consultant is advised that knowingly providing a false certification or statement pursuant hereto may be the basis for prosecution for offering a false instrument for filing (see, e.g., New York Penal Law, Section 175.30 et seq.). Consultants are also advised that the inability to make such certification will not in and of itself disqualify the Consultant and that in each instance the Authority will evaluate the reasons therefor provided by the Consultant. </w:t>
      </w:r>
    </w:p>
    <w:p w14:paraId="74310F66" w14:textId="77777777" w:rsidR="007C0844" w:rsidRPr="007C0844" w:rsidRDefault="007C0844" w:rsidP="007C0844">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Under certain circumstances the Consultant may be required as a condition of award of this Agreement to enter into a Monitoring Agreement under which it will be required to take certain specified actions, including compensating an independent Monitor to be selected by the Authority. Said Monitor to be charged with, among other things, auditing the actions of the Consultant to determine whether its business practices and relationships indicate a level of integrity sufficient to permit it to continue business with the Authority.   </w:t>
      </w:r>
    </w:p>
    <w:p w14:paraId="1928C2EE" w14:textId="77777777" w:rsidR="007C0844" w:rsidRPr="007C0844" w:rsidRDefault="007C0844" w:rsidP="007C0844">
      <w:pPr>
        <w:spacing w:after="120" w:line="240" w:lineRule="auto"/>
        <w:ind w:left="360" w:hanging="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28.</w:t>
      </w:r>
      <w:r w:rsidRPr="007C0844">
        <w:rPr>
          <w:rFonts w:ascii="Times New Roman" w:eastAsia="Times New Roman" w:hAnsi="Times New Roman"/>
          <w:sz w:val="24"/>
          <w:szCs w:val="24"/>
          <w:lang w:eastAsia="en-US"/>
        </w:rPr>
        <w:tab/>
        <w:t>CONSULTANT ELIGIBILITY FOR AWARD OF AGREEMENTS – DETERMINATION BY AN AGENCY OF THE STATE OF NEW YORK OR THE STATE OF NEW JERSEY CONCERNING ELIGIBILITY TO RECEIVE PUBLIC AGREEMENTS</w:t>
      </w:r>
    </w:p>
    <w:p w14:paraId="4BCAD623"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Consultants are advised that the Authority has adopted a policy to the effect that in awarding its agreements it will honor any determination by an agency of the State of New York or of the State </w:t>
      </w:r>
      <w:r w:rsidRPr="007C0844">
        <w:rPr>
          <w:rFonts w:ascii="Times New Roman" w:eastAsia="Times New Roman" w:hAnsi="Times New Roman"/>
          <w:sz w:val="24"/>
          <w:szCs w:val="24"/>
          <w:lang w:eastAsia="en-US"/>
        </w:rPr>
        <w:lastRenderedPageBreak/>
        <w:t>of New Jersey that a Consultant is not eligible to propose on or be awarded public agreements because the Consultant has been determined to have engaged in illegal or dishonest conduct or to have violated prevailing rate of wage legislation.</w:t>
      </w:r>
    </w:p>
    <w:p w14:paraId="3F85E6F7"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policy permits a Consultant whose ineligibility has been so determined by an agency of the State of New York or of the State of New Jersey to submit a proposal on an Authority agreement and then to establish that it is eligible to be awarded an agreement on which it has proposed because (i) the state agency determination relied upon does not apply to the Consultant, or (ii) the state agency determination relied upon was made without affording the Consultant the notice and hearing to which the Consultant was entitled by the requirements of due process of law, or (iii) the state agency determination was clearly erroneous or (iv) the state agency determination relied upon was not based on a finding of conduct demonstrating a lack of integrity or violation of a prevailing rate of wage law.</w:t>
      </w:r>
    </w:p>
    <w:p w14:paraId="0EFA5AF0" w14:textId="77777777" w:rsidR="007C0844" w:rsidRPr="007C0844" w:rsidRDefault="007C0844" w:rsidP="007C0844">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full text of the resolution adopting the policy may be found in the Minutes of the Authority's Board of Commissioners meeting of September 9, 1993. </w:t>
      </w:r>
    </w:p>
    <w:p w14:paraId="357F6E6C" w14:textId="77777777" w:rsidR="007C0844" w:rsidRPr="007C0844" w:rsidRDefault="007C0844" w:rsidP="007C0844">
      <w:pPr>
        <w:spacing w:after="120" w:line="240" w:lineRule="auto"/>
        <w:ind w:left="360" w:hanging="36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29.</w:t>
      </w:r>
      <w:r w:rsidRPr="007C0844">
        <w:rPr>
          <w:rFonts w:ascii="Times New Roman" w:eastAsia="Times New Roman" w:hAnsi="Times New Roman"/>
          <w:sz w:val="24"/>
          <w:szCs w:val="24"/>
          <w:lang w:eastAsia="en-US"/>
        </w:rPr>
        <w:tab/>
        <w:t>CONSULTANT RESPONSIBILITY, SUSPENSION OF WORK AND TERMINATION</w:t>
      </w:r>
    </w:p>
    <w:p w14:paraId="74BBF8C7"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During the term of this Agreement, the Consultant shall </w:t>
      </w:r>
      <w:r w:rsidRPr="007C0844">
        <w:rPr>
          <w:rFonts w:ascii="Times New Roman" w:eastAsia="Times New Roman" w:hAnsi="Times New Roman"/>
          <w:color w:val="181818"/>
          <w:sz w:val="24"/>
          <w:szCs w:val="24"/>
          <w:lang w:eastAsia="en-US"/>
        </w:rPr>
        <w:t xml:space="preserve">at all times during the Agreement term </w:t>
      </w:r>
      <w:r w:rsidRPr="007C0844">
        <w:rPr>
          <w:rFonts w:ascii="Times New Roman" w:eastAsia="Times New Roman" w:hAnsi="Times New Roman"/>
          <w:sz w:val="24"/>
          <w:szCs w:val="24"/>
          <w:lang w:eastAsia="en-US"/>
        </w:rPr>
        <w:t xml:space="preserve">remain responsible. The Consultant agrees, if requested by the Authority, to present evidence </w:t>
      </w:r>
      <w:r w:rsidRPr="007C0844">
        <w:rPr>
          <w:rFonts w:ascii="Times New Roman" w:eastAsia="Times New Roman" w:hAnsi="Times New Roman"/>
          <w:color w:val="181818"/>
          <w:sz w:val="24"/>
          <w:szCs w:val="24"/>
          <w:lang w:eastAsia="en-US"/>
        </w:rPr>
        <w:t>of its continuing legal authority to do business in the States of New Jersey or New York, integrity</w:t>
      </w:r>
      <w:r w:rsidRPr="007C0844">
        <w:rPr>
          <w:rFonts w:ascii="Times New Roman" w:eastAsia="Times New Roman" w:hAnsi="Times New Roman"/>
          <w:color w:val="414141"/>
          <w:sz w:val="24"/>
          <w:szCs w:val="24"/>
          <w:lang w:eastAsia="en-US"/>
        </w:rPr>
        <w:t>,</w:t>
      </w:r>
      <w:r w:rsidRPr="007C0844">
        <w:rPr>
          <w:rFonts w:ascii="Times New Roman" w:eastAsia="Times New Roman" w:hAnsi="Times New Roman"/>
          <w:color w:val="181818"/>
          <w:sz w:val="24"/>
          <w:szCs w:val="24"/>
          <w:lang w:eastAsia="en-US"/>
        </w:rPr>
        <w:t xml:space="preserve"> experience, ability, prior performance, and organizational and financial capacity</w:t>
      </w:r>
      <w:r w:rsidRPr="007C0844">
        <w:rPr>
          <w:rFonts w:ascii="Times New Roman" w:eastAsia="Times New Roman" w:hAnsi="Times New Roman"/>
          <w:sz w:val="24"/>
          <w:szCs w:val="24"/>
          <w:lang w:eastAsia="en-US"/>
        </w:rPr>
        <w:t xml:space="preserve">. </w:t>
      </w:r>
    </w:p>
    <w:p w14:paraId="6A43D86F"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Authority, in its sole discretion, reserves the right to suspend any or all activities under this Agreement, at any time, when it discovers information that calls into question the responsibility of the Consultant.  </w:t>
      </w:r>
      <w:r w:rsidRPr="007C0844">
        <w:rPr>
          <w:rFonts w:ascii="Times New Roman" w:eastAsia="Times New Roman" w:hAnsi="Times New Roman"/>
          <w:color w:val="181818"/>
          <w:sz w:val="24"/>
          <w:szCs w:val="24"/>
          <w:lang w:eastAsia="en-US"/>
        </w:rPr>
        <w:t xml:space="preserve">In the event of such suspension, </w:t>
      </w:r>
      <w:r w:rsidRPr="007C0844">
        <w:rPr>
          <w:rFonts w:ascii="Times New Roman" w:eastAsia="Times New Roman" w:hAnsi="Times New Roman"/>
          <w:sz w:val="24"/>
          <w:szCs w:val="24"/>
          <w:lang w:eastAsia="en-US"/>
        </w:rPr>
        <w:t>the Consultant will be given written notice outlining the particulars of such suspension. Upon issuance of such notice, the Consultant must comply with the terms of the suspension order. Agreement activity may resume at such time as the Authority issues a written notice authorizing a resumption of performance under the Agreement.</w:t>
      </w:r>
    </w:p>
    <w:p w14:paraId="47D31B20" w14:textId="77777777" w:rsidR="007C0844" w:rsidRPr="007C0844" w:rsidRDefault="007C0844" w:rsidP="007C0844">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Upon written notice to the Consultant, and an opportunity to be heard with appropriate Authority officials or staff, the Agreement may be terminated by the Authority at the Consultant’s expense when the Consultant is determined by the Authority to be non-responsible. In such event, the Authority or its designee may complete the contractual requirements in any manner he or she may deem advisable and pursue available legal or equitable remedies for breach, including recovery of costs from Consultant associated with such termination.</w:t>
      </w:r>
    </w:p>
    <w:p w14:paraId="08C47DAF"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30. NO GIFTS, GRATUITIES, OFFERS OF EMPLOYMENT, ETC. </w:t>
      </w:r>
    </w:p>
    <w:p w14:paraId="75165AFE"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At all times, the Consultant shall not offer, give or agree to give anything of value either to a Port Authority employee, agent, job shopper, consultant, construction manager or other person or firm representing the Port Authority, or to a member of the immediate family (i.e.,  spouse, domestic partner, child, parent, sibling, grandparent or grandchild) of any of the foregoing, in connection with the performance by such employee, agent, job shopper, consultant, construction manager or other person or firm representing the Port Authority of duties involving transactions with the Consultant on behalf of the Port Authority, whether or not such duties are related to this Agreement </w:t>
      </w:r>
      <w:r w:rsidRPr="007C0844">
        <w:rPr>
          <w:rFonts w:ascii="Times New Roman" w:eastAsia="Times New Roman" w:hAnsi="Times New Roman"/>
          <w:sz w:val="24"/>
          <w:szCs w:val="24"/>
          <w:lang w:eastAsia="en-US"/>
        </w:rPr>
        <w:lastRenderedPageBreak/>
        <w:t>or any other Port Authority agreement or matter. Any such conduct shall be deemed a material breach of this Agreement. The Bidder acknowledges that if it is awarded this Agreement it will be bound by the provisions of the Port Authority Vendor Code of Ethics regarding Gifts, Gratuities and Favors.</w:t>
      </w:r>
    </w:p>
    <w:p w14:paraId="75ADB9DB"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As used herein "anything of value" shall include but not be limited to any (a) favors, such as meals, entertainment, transportation (other than that contemplated by this Agreement or any other Port Authority agreement), etc., and (b) gift, gratuity, money, goods, equipment, services, lodging, discounts not available to the general public, offers or promises of employment, loans or the cancellation thereof, preferential treatment or business opportunity, other than as permitted under Administrative Instruction 20-1.06, Gifts, Gratuities, Business Expenses, and Offers of Employment (Revised March 11, 2014), and as the same may be revised from time to time. Such term shall not include compensation contemplated by this Agreement or any other Port Authority agreement. Where used herein, the term "Port Authority" shall be deemed to include all subsidiaries and component units of the Port Authority.</w:t>
      </w:r>
    </w:p>
    <w:p w14:paraId="24C002DE" w14:textId="77777777" w:rsidR="007C0844" w:rsidRPr="007C0844" w:rsidRDefault="007C0844" w:rsidP="007C0844">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Consultant shall ensure that no gratuities of any kind or nature whatsoever shall be solicited or accepted by it or by its personnel for any reason whatsoever from the passengers, tenants, customers or other persons using the Facility and shall so instruct its personnel. </w:t>
      </w:r>
      <w:r w:rsidRPr="007C0844">
        <w:rPr>
          <w:rFonts w:ascii="Times New Roman" w:eastAsia="Times New Roman" w:hAnsi="Times New Roman"/>
          <w:snapToGrid w:val="0"/>
          <w:sz w:val="24"/>
          <w:szCs w:val="24"/>
          <w:lang w:eastAsia="en-US"/>
        </w:rPr>
        <w:t>The Consultant shall include the provisions of this clause in each subcontract entered into under this Agreement.</w:t>
      </w:r>
    </w:p>
    <w:p w14:paraId="753ABF4F" w14:textId="77777777"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31.</w:t>
      </w:r>
      <w:r w:rsidRPr="007C0844">
        <w:rPr>
          <w:rFonts w:ascii="Times New Roman" w:eastAsia="Times New Roman" w:hAnsi="Times New Roman"/>
          <w:sz w:val="24"/>
          <w:szCs w:val="24"/>
          <w:lang w:eastAsia="en-US"/>
        </w:rPr>
        <w:tab/>
        <w:t>OBLIGATION TO REPORT</w:t>
      </w:r>
    </w:p>
    <w:p w14:paraId="69CA3089"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In the event that the Consultant becomes aware of the occurrence of any conduct that is prohibited by the section entitled “No Gifts, Gratuities, Offers of Employment, Etc.”, or if the Consultant knows or should reasonably know that a principal, employee, or agent of the Consultant or of its subconsultants or subcontractors has committed a violation of federal, New York or New Jersey law addressing or governing anti-trust, </w:t>
      </w:r>
      <w:r w:rsidRPr="007C0844">
        <w:rPr>
          <w:rFonts w:ascii="Times New Roman" w:eastAsia="Times New Roman" w:hAnsi="Times New Roman"/>
          <w:snapToGrid w:val="0"/>
          <w:sz w:val="24"/>
          <w:szCs w:val="24"/>
          <w:lang w:eastAsia="en-US"/>
        </w:rPr>
        <w:t xml:space="preserve">public contracting, false claims, fraud, extortion, bribery, bid rigging, embezzlement, prevailing wage or minority, woman, small or disadvantaged business enterprises, </w:t>
      </w:r>
      <w:r w:rsidRPr="007C0844">
        <w:rPr>
          <w:rFonts w:ascii="Times New Roman" w:eastAsia="Times New Roman" w:hAnsi="Times New Roman"/>
          <w:sz w:val="24"/>
          <w:szCs w:val="24"/>
          <w:lang w:eastAsia="en-US"/>
        </w:rPr>
        <w:t xml:space="preserve">it shall report such information to the Authority’s Office of Inspector General within three (3) business days of obtaining such knowledge. (See </w:t>
      </w:r>
      <w:hyperlink r:id="rId40" w:history="1">
        <w:r w:rsidRPr="007C0844">
          <w:rPr>
            <w:rFonts w:ascii="Times New Roman" w:eastAsia="Times New Roman" w:hAnsi="Times New Roman"/>
            <w:color w:val="0000FF"/>
            <w:sz w:val="24"/>
            <w:szCs w:val="24"/>
            <w:u w:val="single"/>
            <w:lang w:eastAsia="en-US"/>
          </w:rPr>
          <w:t>https://www.panynj.gov/port-authority/en/help-center/oig.html</w:t>
        </w:r>
      </w:hyperlink>
      <w:r w:rsidRPr="007C0844">
        <w:rPr>
          <w:rFonts w:ascii="Times New Roman" w:eastAsia="Times New Roman" w:hAnsi="Times New Roman"/>
          <w:sz w:val="24"/>
          <w:szCs w:val="24"/>
          <w:lang w:eastAsia="en-US"/>
        </w:rPr>
        <w:t xml:space="preserve"> for information about how to report information to the Office of Inspector General). Failing to report such conduct may be grounds for finding of non-responsibility. </w:t>
      </w:r>
      <w:r w:rsidRPr="007C0844">
        <w:rPr>
          <w:rFonts w:ascii="Times New Roman" w:eastAsia="Times New Roman" w:hAnsi="Times New Roman"/>
          <w:snapToGrid w:val="0"/>
          <w:sz w:val="24"/>
          <w:szCs w:val="24"/>
          <w:lang w:eastAsia="en-US"/>
        </w:rPr>
        <w:t>The Consultant shall not take any Retaliatory Action against any of its employees for reporting such conduct.</w:t>
      </w:r>
    </w:p>
    <w:p w14:paraId="0CB4D4E9"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In addition, during the term of this Agreement, the Consultant shall not make an offer of employment or take any action with respect to a Port Authority employee or former employee that would require or cause such employee or former employee to breach his/her obligations under Administrative Instruction 20-1.15, Conflicts of Interest and Financial Disclosure (Revised September 30, 2019), and Administrative Instruction 20-1.16, Offers of Employment and Post-Employment Obligations (Issued  September 30, 2019),  and as may be revised from time to time (copies of which are available upon request to the Port Authority). The Consultant shall not require any former Port Authority employee in its employ to violate his/her post-employment obligations under Administrative Instruction 20-1.16. The Consultant acknowledges that if it is awarded the </w:t>
      </w:r>
      <w:r w:rsidRPr="007C0844">
        <w:rPr>
          <w:rFonts w:ascii="Times New Roman" w:eastAsia="Times New Roman" w:hAnsi="Times New Roman"/>
          <w:sz w:val="24"/>
          <w:szCs w:val="24"/>
          <w:lang w:eastAsia="en-US"/>
        </w:rPr>
        <w:lastRenderedPageBreak/>
        <w:t xml:space="preserve">Agreement it will be bound by the Port Authority Vendor Code of Ethics, which prohibits all vendors from taking such actions.   </w:t>
      </w:r>
    </w:p>
    <w:p w14:paraId="105899A8" w14:textId="77777777" w:rsidR="007C0844" w:rsidRPr="007C0844" w:rsidRDefault="007C0844" w:rsidP="007C0844">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Consultant shall include the provisions of this clause in each subcontract entered into under this Agreement.</w:t>
      </w:r>
    </w:p>
    <w:p w14:paraId="320B7F8C" w14:textId="0983EE9F"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32.</w:t>
      </w:r>
      <w:r w:rsidRPr="007C0844">
        <w:rPr>
          <w:rFonts w:ascii="Times New Roman" w:eastAsia="Times New Roman" w:hAnsi="Times New Roman"/>
          <w:sz w:val="24"/>
          <w:szCs w:val="24"/>
          <w:lang w:eastAsia="en-US"/>
        </w:rPr>
        <w:tab/>
        <w:t>CONFLICT OF INTEREST</w:t>
      </w:r>
    </w:p>
    <w:p w14:paraId="7E28FC91" w14:textId="77777777" w:rsidR="007C0844" w:rsidRPr="007C0844" w:rsidRDefault="007C0844" w:rsidP="007C0844">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During the term of this Agreement, the Consultant shall not participate in any way in the preparation, negotiation or award of any agreement (other than an agreement for its own services to the Authority) to which it is contemplated the Authority may become a party, or participate in any way in the review or resolution of a claim in connection with such an agreement if the Consultant has a substantial financial interest in the Consultant or potential </w:t>
      </w:r>
      <w:r w:rsidRPr="007C0844">
        <w:rPr>
          <w:rFonts w:ascii="Times New Roman" w:eastAsia="Times New Roman" w:hAnsi="Times New Roman"/>
          <w:snapToGrid w:val="0"/>
          <w:sz w:val="24"/>
          <w:szCs w:val="24"/>
          <w:lang w:eastAsia="en-US"/>
        </w:rPr>
        <w:t xml:space="preserve">consultant of the Authority or if the Consultant has </w:t>
      </w:r>
      <w:r w:rsidRPr="007C0844">
        <w:rPr>
          <w:rFonts w:ascii="Times New Roman" w:eastAsia="Times New Roman" w:hAnsi="Times New Roman"/>
          <w:sz w:val="24"/>
          <w:szCs w:val="24"/>
          <w:lang w:eastAsia="en-US"/>
        </w:rPr>
        <w:t xml:space="preserve">an arrangement for future employment or for another business </w:t>
      </w:r>
      <w:bookmarkStart w:id="220" w:name="_Hlk500107703"/>
      <w:r w:rsidRPr="007C0844">
        <w:rPr>
          <w:rFonts w:ascii="Times New Roman" w:eastAsia="Times New Roman" w:hAnsi="Times New Roman"/>
          <w:sz w:val="24"/>
          <w:szCs w:val="24"/>
          <w:lang w:eastAsia="en-US"/>
        </w:rPr>
        <w:t xml:space="preserve">relationship with said Consultant or potential consultant nor </w:t>
      </w:r>
      <w:r w:rsidRPr="007C0844">
        <w:rPr>
          <w:rFonts w:ascii="Times New Roman" w:eastAsia="Times New Roman" w:hAnsi="Times New Roman"/>
          <w:snapToGrid w:val="0"/>
          <w:sz w:val="24"/>
          <w:szCs w:val="24"/>
          <w:lang w:eastAsia="en-US"/>
        </w:rPr>
        <w:t>shall the Consultant at any time take any other action which might be viewed as or give the appearance of conflict of interest on its part</w:t>
      </w:r>
      <w:bookmarkStart w:id="221" w:name="_Hlk500107752"/>
      <w:bookmarkEnd w:id="220"/>
      <w:r w:rsidRPr="007C0844">
        <w:rPr>
          <w:rFonts w:ascii="Times New Roman" w:eastAsia="Times New Roman" w:hAnsi="Times New Roman"/>
          <w:snapToGrid w:val="0"/>
          <w:sz w:val="24"/>
          <w:szCs w:val="24"/>
          <w:lang w:eastAsia="en-US"/>
        </w:rPr>
        <w:t xml:space="preserve">. If the possibility of such an arrangement for future employment or for another business arrangement has been or is the subject of a previous or current discussion, or if the Consultant has reason to believe such an arrangement may be the subject of </w:t>
      </w:r>
      <w:bookmarkEnd w:id="221"/>
      <w:r w:rsidRPr="007C0844">
        <w:rPr>
          <w:rFonts w:ascii="Times New Roman" w:eastAsia="Times New Roman" w:hAnsi="Times New Roman"/>
          <w:sz w:val="24"/>
          <w:szCs w:val="24"/>
          <w:lang w:eastAsia="en-US"/>
        </w:rPr>
        <w:t xml:space="preserve">future discussion, or if the Consultant has any financial interest, substantial or not, in a consultant or potential </w:t>
      </w:r>
      <w:r w:rsidRPr="007C0844">
        <w:rPr>
          <w:rFonts w:ascii="Times New Roman" w:eastAsia="Times New Roman" w:hAnsi="Times New Roman"/>
          <w:snapToGrid w:val="0"/>
          <w:sz w:val="24"/>
          <w:szCs w:val="24"/>
          <w:lang w:eastAsia="en-US"/>
        </w:rPr>
        <w:t>consultant</w:t>
      </w:r>
      <w:r w:rsidRPr="007C0844">
        <w:rPr>
          <w:rFonts w:ascii="Times New Roman" w:eastAsia="Times New Roman" w:hAnsi="Times New Roman"/>
          <w:sz w:val="24"/>
          <w:szCs w:val="24"/>
          <w:lang w:eastAsia="en-US"/>
        </w:rPr>
        <w:t xml:space="preserve"> of the Authority, and if the </w:t>
      </w:r>
      <w:r w:rsidRPr="007C0844">
        <w:rPr>
          <w:rFonts w:ascii="Times New Roman" w:eastAsia="Times New Roman" w:hAnsi="Times New Roman"/>
          <w:snapToGrid w:val="0"/>
          <w:sz w:val="24"/>
          <w:szCs w:val="24"/>
          <w:lang w:eastAsia="en-US"/>
        </w:rPr>
        <w:t>Consultant's</w:t>
      </w:r>
      <w:r w:rsidRPr="007C0844">
        <w:rPr>
          <w:rFonts w:ascii="Times New Roman" w:eastAsia="Times New Roman" w:hAnsi="Times New Roman"/>
          <w:sz w:val="24"/>
          <w:szCs w:val="24"/>
          <w:lang w:eastAsia="en-US"/>
        </w:rPr>
        <w:t xml:space="preserve"> participation in the preparation, negotiation or award of any agreement with such a consultant or the review or resolution of a claim in connection with such an agreement is contemplated or if the Consultant has reason to believe that any other situation exists which might be viewed as or give the appearance of a conflict of interest, the Consultant shall immediately inform the Chief Procurement Officer in writing of such situation giving the full details thereof. Unless the Consultant receives the specific written approval of the Chief Procurement Officer, the Consultant shall not take the contemplated action which might be viewed as or give the appearance of a conflict of interest. The Chief Procurement Officer may require the Consultant to submit a mitigation plan addressing and mitigating any disclosed or undisclosed conflict, which is subject to the approval of the Chief Procurement Officer and shall become a requirement as though fully set forth in this Agreement. In the event the Chief Procurement Officer shall determine that the performance by the Consultant of a portion of its services under this Agreement is precluded by the provisions of this numbered paragraph, or a portion of the Consultant’s said services is determined by the Chief Procurement Officer to be no longer appropriate because of such preclusion, then the Chief Procurement Officer shall have full authority on behalf of both parties to order that such portion of the Consultant’s services not be performed by the Consultant, reserving the right, however, to have the services performed by others; and any lump sum compensation payable hereunder which is applicable to the deleted work shall be equitably adjusted by the parties. The Consultant’s execution of this document shall constitute a representation by the Consultant that at the time of such execution the Consultant knows of no circumstances, present or anticipated, which come within the provisions of this paragraph or which might otherwise be viewed as or give the appearance of a conflict of interest on the Consultant’s part. The Consultant acknowledges that the Authority may preclude it from involvement in certain disposition/privatization initiatives or transactions that result from the findings of its evaluations </w:t>
      </w:r>
      <w:r w:rsidRPr="007C0844">
        <w:rPr>
          <w:rFonts w:ascii="Times New Roman" w:eastAsia="Times New Roman" w:hAnsi="Times New Roman"/>
          <w:sz w:val="24"/>
          <w:szCs w:val="24"/>
          <w:lang w:eastAsia="en-US"/>
        </w:rPr>
        <w:lastRenderedPageBreak/>
        <w:t>hereunder or from participation in any agreements that result, directly or indirectly, from the services provided by the Consultant hereunder. The Authority’s determination regarding any questions of conflict of interest shall be final.</w:t>
      </w:r>
    </w:p>
    <w:p w14:paraId="056E374C" w14:textId="26F5E69E" w:rsidR="007C0844" w:rsidRPr="007C0844" w:rsidRDefault="007C0844" w:rsidP="007376ED">
      <w:pPr>
        <w:keepNext/>
        <w:tabs>
          <w:tab w:val="right" w:leader="dot" w:pos="10178"/>
        </w:tabs>
        <w:autoSpaceDE w:val="0"/>
        <w:autoSpaceDN w:val="0"/>
        <w:adjustRightInd w:val="0"/>
        <w:spacing w:after="120" w:line="240" w:lineRule="auto"/>
        <w:jc w:val="left"/>
        <w:outlineLvl w:val="2"/>
        <w:rPr>
          <w:rFonts w:ascii="Times New Roman" w:eastAsia="Times New Roman" w:hAnsi="Times New Roman"/>
          <w:bCs/>
          <w:sz w:val="24"/>
          <w:szCs w:val="24"/>
          <w:lang w:eastAsia="en-US"/>
        </w:rPr>
      </w:pPr>
      <w:r w:rsidRPr="007C0844">
        <w:rPr>
          <w:rFonts w:ascii="Times New Roman" w:eastAsia="Times New Roman" w:hAnsi="Times New Roman"/>
          <w:bCs/>
          <w:sz w:val="24"/>
          <w:szCs w:val="24"/>
          <w:lang w:eastAsia="en-US"/>
        </w:rPr>
        <w:t>33.</w:t>
      </w:r>
      <w:r w:rsidR="007376ED">
        <w:rPr>
          <w:rFonts w:ascii="Times New Roman" w:eastAsia="Times New Roman" w:hAnsi="Times New Roman"/>
          <w:bCs/>
          <w:sz w:val="24"/>
          <w:szCs w:val="24"/>
          <w:lang w:eastAsia="en-US"/>
        </w:rPr>
        <w:t xml:space="preserve">  </w:t>
      </w:r>
      <w:r w:rsidRPr="007C0844">
        <w:rPr>
          <w:rFonts w:ascii="Times New Roman" w:eastAsia="Times New Roman" w:hAnsi="Times New Roman"/>
          <w:bCs/>
          <w:sz w:val="24"/>
          <w:szCs w:val="24"/>
          <w:lang w:eastAsia="en-US"/>
        </w:rPr>
        <w:fldChar w:fldCharType="begin"/>
      </w:r>
      <w:r w:rsidRPr="007C0844">
        <w:rPr>
          <w:rFonts w:ascii="Times New Roman" w:eastAsia="Times New Roman" w:hAnsi="Times New Roman"/>
          <w:bCs/>
          <w:sz w:val="24"/>
          <w:szCs w:val="24"/>
          <w:lang w:eastAsia="en-US"/>
        </w:rPr>
        <w:instrText xml:space="preserve"> TC " </w:instrText>
      </w:r>
      <w:bookmarkStart w:id="222" w:name="_Toc468950736"/>
      <w:r w:rsidRPr="007C0844">
        <w:rPr>
          <w:rFonts w:ascii="Times New Roman" w:eastAsia="Times New Roman" w:hAnsi="Times New Roman"/>
          <w:bCs/>
          <w:sz w:val="24"/>
          <w:szCs w:val="24"/>
          <w:lang w:eastAsia="en-US"/>
        </w:rPr>
        <w:instrText>INTEGRITY MONITOR</w:instrText>
      </w:r>
      <w:bookmarkEnd w:id="222"/>
      <w:r w:rsidRPr="007C0844">
        <w:rPr>
          <w:rFonts w:ascii="Times New Roman" w:eastAsia="Times New Roman" w:hAnsi="Times New Roman"/>
          <w:bCs/>
          <w:sz w:val="24"/>
          <w:szCs w:val="24"/>
          <w:lang w:eastAsia="en-US"/>
        </w:rPr>
        <w:instrText xml:space="preserve">"\l 3 </w:instrText>
      </w:r>
      <w:r w:rsidRPr="007C0844">
        <w:rPr>
          <w:rFonts w:ascii="Times New Roman" w:eastAsia="Times New Roman" w:hAnsi="Times New Roman"/>
          <w:bCs/>
          <w:sz w:val="24"/>
          <w:szCs w:val="24"/>
          <w:lang w:eastAsia="en-US"/>
        </w:rPr>
        <w:fldChar w:fldCharType="end"/>
      </w:r>
      <w:r w:rsidRPr="007C0844">
        <w:rPr>
          <w:rFonts w:ascii="Times New Roman" w:eastAsia="Times New Roman" w:hAnsi="Times New Roman"/>
          <w:bCs/>
          <w:sz w:val="24"/>
          <w:szCs w:val="24"/>
          <w:lang w:eastAsia="en-US"/>
        </w:rPr>
        <w:t>INTEGRITY MONITOR</w:t>
      </w:r>
    </w:p>
    <w:p w14:paraId="704C1262" w14:textId="77777777" w:rsidR="007C0844" w:rsidRPr="007C0844" w:rsidRDefault="007C0844" w:rsidP="007C0844">
      <w:pPr>
        <w:spacing w:after="240" w:line="240" w:lineRule="auto"/>
        <w:rPr>
          <w:rFonts w:ascii="Times New Roman" w:eastAsia="Times New Roman" w:hAnsi="Times New Roman"/>
          <w:sz w:val="24"/>
          <w:szCs w:val="24"/>
          <w:lang w:eastAsia="en-US"/>
        </w:rPr>
      </w:pPr>
      <w:bookmarkStart w:id="223" w:name="_Hlk500147272"/>
      <w:r w:rsidRPr="007C0844">
        <w:rPr>
          <w:rFonts w:ascii="Times New Roman" w:eastAsia="Times New Roman" w:hAnsi="Times New Roman"/>
          <w:sz w:val="24"/>
          <w:szCs w:val="24"/>
          <w:lang w:eastAsia="en-US"/>
        </w:rPr>
        <w:t xml:space="preserve">In the event that the Authority hires an Integrity Monitor in connection with the work under this Agreement, the Consultant and any subcontractors/subconsultants shall cooperate fully with the Monitor and the Authority, which includes, but is not limited to, providing complete access to all personnel and records in any way related to the work performed pursuant to this Agreement. Any failure to cooperate may result in the termination of this Agreement. </w:t>
      </w:r>
      <w:r w:rsidRPr="007C0844">
        <w:rPr>
          <w:rFonts w:ascii="Times New Roman" w:eastAsia="Times New Roman" w:hAnsi="Times New Roman"/>
          <w:snapToGrid w:val="0"/>
          <w:sz w:val="24"/>
          <w:szCs w:val="24"/>
          <w:lang w:eastAsia="en-US"/>
        </w:rPr>
        <w:t>The Consultant shall include the provisions of this clause in each subcontract entered into under this Agreement.</w:t>
      </w:r>
      <w:r w:rsidRPr="007C0844">
        <w:rPr>
          <w:rFonts w:ascii="Times New Roman" w:eastAsia="Times New Roman" w:hAnsi="Times New Roman"/>
          <w:sz w:val="24"/>
          <w:szCs w:val="24"/>
          <w:lang w:eastAsia="en-US"/>
        </w:rPr>
        <w:t xml:space="preserve"> </w:t>
      </w:r>
    </w:p>
    <w:bookmarkEnd w:id="223"/>
    <w:p w14:paraId="316A2726" w14:textId="25643CFE" w:rsidR="007C0844" w:rsidRPr="007C0844" w:rsidRDefault="007C0844" w:rsidP="007376ED">
      <w:pPr>
        <w:keepNext/>
        <w:tabs>
          <w:tab w:val="right" w:leader="dot" w:pos="10178"/>
        </w:tabs>
        <w:autoSpaceDE w:val="0"/>
        <w:autoSpaceDN w:val="0"/>
        <w:adjustRightInd w:val="0"/>
        <w:spacing w:after="120" w:line="240" w:lineRule="auto"/>
        <w:jc w:val="left"/>
        <w:outlineLvl w:val="2"/>
        <w:rPr>
          <w:rFonts w:ascii="Times New Roman" w:eastAsia="Times New Roman" w:hAnsi="Times New Roman"/>
          <w:bCs/>
          <w:sz w:val="24"/>
          <w:szCs w:val="24"/>
          <w:lang w:eastAsia="en-US"/>
        </w:rPr>
      </w:pPr>
      <w:r w:rsidRPr="007C0844">
        <w:rPr>
          <w:rFonts w:ascii="Times New Roman" w:eastAsia="Times New Roman" w:hAnsi="Times New Roman"/>
          <w:bCs/>
          <w:sz w:val="24"/>
          <w:szCs w:val="24"/>
          <w:lang w:eastAsia="en-US"/>
        </w:rPr>
        <w:t>34.</w:t>
      </w:r>
      <w:r w:rsidR="007376ED">
        <w:rPr>
          <w:rFonts w:ascii="Times New Roman" w:eastAsia="Times New Roman" w:hAnsi="Times New Roman"/>
          <w:bCs/>
          <w:sz w:val="24"/>
          <w:szCs w:val="24"/>
          <w:lang w:eastAsia="en-US"/>
        </w:rPr>
        <w:t xml:space="preserve">  </w:t>
      </w:r>
      <w:r w:rsidRPr="007C0844">
        <w:rPr>
          <w:rFonts w:ascii="Times New Roman" w:eastAsia="Times New Roman" w:hAnsi="Times New Roman"/>
          <w:bCs/>
          <w:sz w:val="24"/>
          <w:szCs w:val="24"/>
          <w:lang w:eastAsia="en-US"/>
        </w:rPr>
        <w:fldChar w:fldCharType="begin"/>
      </w:r>
      <w:r w:rsidRPr="007C0844">
        <w:rPr>
          <w:rFonts w:ascii="Times New Roman" w:eastAsia="Times New Roman" w:hAnsi="Times New Roman"/>
          <w:bCs/>
          <w:sz w:val="24"/>
          <w:szCs w:val="24"/>
          <w:lang w:eastAsia="en-US"/>
        </w:rPr>
        <w:instrText xml:space="preserve"> TC " </w:instrText>
      </w:r>
      <w:bookmarkStart w:id="224" w:name="_Toc468950737"/>
      <w:r w:rsidRPr="007C0844">
        <w:rPr>
          <w:rFonts w:ascii="Times New Roman" w:eastAsia="Times New Roman" w:hAnsi="Times New Roman"/>
          <w:bCs/>
          <w:sz w:val="24"/>
          <w:szCs w:val="24"/>
          <w:lang w:eastAsia="en-US"/>
        </w:rPr>
        <w:instrText>RIGHT TO AUDIT</w:instrText>
      </w:r>
      <w:bookmarkEnd w:id="224"/>
      <w:r w:rsidRPr="007C0844">
        <w:rPr>
          <w:rFonts w:ascii="Times New Roman" w:eastAsia="Times New Roman" w:hAnsi="Times New Roman"/>
          <w:bCs/>
          <w:sz w:val="24"/>
          <w:szCs w:val="24"/>
          <w:lang w:eastAsia="en-US"/>
        </w:rPr>
        <w:instrText xml:space="preserve"> "\l 3 </w:instrText>
      </w:r>
      <w:r w:rsidRPr="007C0844">
        <w:rPr>
          <w:rFonts w:ascii="Times New Roman" w:eastAsia="Times New Roman" w:hAnsi="Times New Roman"/>
          <w:bCs/>
          <w:sz w:val="24"/>
          <w:szCs w:val="24"/>
          <w:lang w:eastAsia="en-US"/>
        </w:rPr>
        <w:fldChar w:fldCharType="end"/>
      </w:r>
      <w:r w:rsidRPr="007C0844">
        <w:rPr>
          <w:rFonts w:ascii="Times New Roman" w:eastAsia="Times New Roman" w:hAnsi="Times New Roman"/>
          <w:bCs/>
          <w:sz w:val="24"/>
          <w:szCs w:val="24"/>
          <w:lang w:eastAsia="en-US"/>
        </w:rPr>
        <w:t>RIGHT TO AUDIT</w:t>
      </w:r>
    </w:p>
    <w:p w14:paraId="506CA5DC" w14:textId="77777777" w:rsidR="007C0844" w:rsidRPr="007C0844" w:rsidRDefault="007C0844" w:rsidP="007C0844">
      <w:pPr>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Notwithstanding anything to the contrary, the Authority, including its Inspector General, Audit Department and Integrity Monitor, or its designee(s) each shall have the right to audit all of the records of the Consultant with respect to the work and the Agreement, including, without limitation, records pertaining to any compensation paid, payable, or to be paid under the Agreement. The Consultant shall not be entitled to any reimbursement or other compensation for costs associated with such audit, investigation, or certification. </w:t>
      </w:r>
      <w:bookmarkStart w:id="225" w:name="_Hlk500147322"/>
      <w:r w:rsidRPr="007C0844">
        <w:rPr>
          <w:rFonts w:ascii="Times New Roman" w:eastAsia="Times New Roman" w:hAnsi="Times New Roman"/>
          <w:snapToGrid w:val="0"/>
          <w:sz w:val="24"/>
          <w:szCs w:val="24"/>
          <w:lang w:eastAsia="en-US"/>
        </w:rPr>
        <w:t>The Consultant shall include the provisions of this clause in each subcontract entered into under this Agreement</w:t>
      </w:r>
      <w:bookmarkEnd w:id="225"/>
      <w:r w:rsidRPr="007C0844">
        <w:rPr>
          <w:rFonts w:ascii="Times New Roman" w:eastAsia="Times New Roman" w:hAnsi="Times New Roman"/>
          <w:snapToGrid w:val="0"/>
          <w:sz w:val="24"/>
          <w:szCs w:val="24"/>
          <w:lang w:eastAsia="en-US"/>
        </w:rPr>
        <w:t>.</w:t>
      </w:r>
      <w:r w:rsidRPr="007C0844">
        <w:rPr>
          <w:rFonts w:ascii="Times New Roman" w:eastAsia="Times New Roman" w:hAnsi="Times New Roman"/>
          <w:sz w:val="24"/>
          <w:szCs w:val="24"/>
          <w:lang w:eastAsia="en-US"/>
        </w:rPr>
        <w:t xml:space="preserve"> </w:t>
      </w:r>
    </w:p>
    <w:p w14:paraId="7323C694" w14:textId="77777777" w:rsidR="007C0844" w:rsidRPr="007C0844" w:rsidRDefault="007C0844" w:rsidP="007C0844">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Consultant agrees to pay for the cost of any audit or investigation conducted by the Authority, in which any criminal activity, ethics violations, or professional misconduct by the Consultant or any of its employees, or subconsultants or any of its employees, are discovered. The Consultant shall further agree that should it fail or refuse to pay for any such audit or investigation, the Authority is authorized to deduct from any sum owing the Consultant an amount equal to the cost of such audit and the damages resulting therefrom. The determination of the value of any such costs and decision to withhold any such payments are at the sole discretion of the Authority (including its Inspector General). </w:t>
      </w:r>
    </w:p>
    <w:p w14:paraId="3E861DEB" w14:textId="77777777" w:rsidR="007C0844" w:rsidRPr="007C0844" w:rsidRDefault="007C0844" w:rsidP="007C0844">
      <w:pPr>
        <w:tabs>
          <w:tab w:val="left" w:pos="360"/>
          <w:tab w:val="left" w:pos="720"/>
          <w:tab w:val="left" w:pos="900"/>
        </w:tabs>
        <w:spacing w:before="240" w:after="120" w:line="240" w:lineRule="auto"/>
        <w:jc w:val="left"/>
        <w:rPr>
          <w:rFonts w:ascii="Times New Roman" w:eastAsia="Times New Roman" w:hAnsi="Times New Roman"/>
          <w:sz w:val="24"/>
          <w:szCs w:val="24"/>
          <w:lang w:eastAsia="en-US"/>
        </w:rPr>
      </w:pPr>
      <w:bookmarkStart w:id="226" w:name="_Hlk124248650"/>
      <w:r w:rsidRPr="007C0844">
        <w:rPr>
          <w:rFonts w:ascii="Times New Roman" w:eastAsia="Times New Roman" w:hAnsi="Times New Roman"/>
          <w:sz w:val="24"/>
          <w:szCs w:val="24"/>
          <w:lang w:eastAsia="en-US"/>
        </w:rPr>
        <w:t>35.</w:t>
      </w:r>
      <w:r w:rsidRPr="007C0844">
        <w:rPr>
          <w:rFonts w:ascii="Times New Roman" w:eastAsia="Times New Roman" w:hAnsi="Times New Roman"/>
          <w:sz w:val="24"/>
          <w:szCs w:val="24"/>
          <w:lang w:eastAsia="en-US"/>
        </w:rPr>
        <w:tab/>
        <w:t>CONTRACT REVIEW AND COMPLIANCE AUDITS</w:t>
      </w:r>
    </w:p>
    <w:p w14:paraId="3A36877B" w14:textId="77777777" w:rsidR="007C0844" w:rsidRPr="007C0844" w:rsidRDefault="007C0844" w:rsidP="007C0844">
      <w:pPr>
        <w:tabs>
          <w:tab w:val="left" w:pos="360"/>
          <w:tab w:val="left" w:pos="90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Consultant, and any subconsultants, shall provide prompt system access and reasonable assistance to the Authority’s External and Internal Audit staff or its consultants in their performance of work under the agreement, including producing specific requested information, extraction of data and reports.  The Consultant, and any subconsultants, shall promptly support requests related to audits of the agreement, administrative functions and operations covered by this Agreement. The Authority will require access to the Consultant’s environment which supports the systems used to provide services required under the agreement on a periodic basis; the hours to be determined, at the convenience of the Authority.</w:t>
      </w:r>
    </w:p>
    <w:bookmarkEnd w:id="226"/>
    <w:p w14:paraId="4496845C" w14:textId="77777777" w:rsidR="000323D2" w:rsidRDefault="000323D2">
      <w:pPr>
        <w:spacing w:line="240" w:lineRule="auto"/>
        <w:jc w:val="left"/>
        <w:rPr>
          <w:rFonts w:ascii="Times New Roman" w:eastAsia="Times New Roman" w:hAnsi="Times New Roman"/>
          <w:sz w:val="24"/>
          <w:szCs w:val="24"/>
          <w:lang w:eastAsia="en-US"/>
        </w:rPr>
      </w:pPr>
      <w:r>
        <w:rPr>
          <w:rFonts w:ascii="Times New Roman" w:eastAsia="Times New Roman" w:hAnsi="Times New Roman"/>
          <w:sz w:val="24"/>
          <w:szCs w:val="24"/>
          <w:lang w:eastAsia="en-US"/>
        </w:rPr>
        <w:br w:type="page"/>
      </w:r>
    </w:p>
    <w:p w14:paraId="58F83B9F" w14:textId="70854AE1" w:rsidR="007C0844" w:rsidRPr="007C0844" w:rsidRDefault="007C0844" w:rsidP="007C0844">
      <w:pPr>
        <w:tabs>
          <w:tab w:val="left" w:pos="0"/>
        </w:tabs>
        <w:spacing w:before="120" w:after="120" w:line="240" w:lineRule="auto"/>
        <w:jc w:val="left"/>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lastRenderedPageBreak/>
        <w:t>36.  AUTHORITY ACCESS TO RECORDS</w:t>
      </w:r>
    </w:p>
    <w:p w14:paraId="4614169B" w14:textId="77777777" w:rsidR="007C0844" w:rsidRPr="007C0844" w:rsidRDefault="007C0844" w:rsidP="007C0844">
      <w:pPr>
        <w:tabs>
          <w:tab w:val="left" w:pos="360"/>
        </w:tabs>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Authority shall have access during normal business hours to all records and documents of the Consultant relating to any service provided under this Agreement, amounts for which it has been compensated, or claims the Consultant should be compensated, by the Authority above those included in the compensation set forth elsewhere herein.  All Consultant records shall be kept in the Port District or in lieu thereof, Consultant may make the records available to the Port Authority in electronic form.  The expenditures incurred for an audit of records outside of the Port District shall be paid by the Consultant. The Consultant shall obtain for the Authority similar access to similar records and documents of sub subconsultants.  Such access shall be given or obtained both before and within a period of three (3) years after Final Payment to the Consultant, provided, however, that if within the aforesaid three year period the Authority has notified the Consultant in writing of a pending claim by the Authority under or in connection with this Agreement to which any of the aforesaid records and documents of the Consultant or of his sub subconsultants relate either directly or indirectly, then the period of such right of access shall be extended to the expiration of six (6) years from the date of Final Payment with respect to the records and documents involved.</w:t>
      </w:r>
    </w:p>
    <w:p w14:paraId="0BB41BF7" w14:textId="77777777" w:rsidR="007C0844" w:rsidRPr="007C0844" w:rsidRDefault="007C0844" w:rsidP="007C0844">
      <w:pPr>
        <w:tabs>
          <w:tab w:val="left" w:pos="360"/>
        </w:tabs>
        <w:spacing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Consultant shall provide, at no cost to the Authority, access for and reasonable assistance to such auditors from the Authority or the Authority’s external auditors that may, from time to time, be designated to audit detail records which support Consultant charges to the Authority.  The Authority shall have access to the detail records that support Consultant charges to the Authority for up to three (3) years following the date of Final Payment of the Agreement.</w:t>
      </w:r>
    </w:p>
    <w:p w14:paraId="17A19C8A" w14:textId="77777777" w:rsidR="007C0844" w:rsidRPr="007C0844" w:rsidRDefault="007C0844" w:rsidP="007C0844">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No provision in this Agreement giving the Authority a right of access to records and documents is intended to impair or affect any right of access to records and documents that the Authority would have in the absence of such provision.</w:t>
      </w:r>
    </w:p>
    <w:p w14:paraId="2DFF0A63" w14:textId="77777777" w:rsidR="007C0844" w:rsidRPr="007C0844" w:rsidRDefault="007C0844" w:rsidP="007C0844">
      <w:pPr>
        <w:tabs>
          <w:tab w:val="left" w:pos="360"/>
        </w:tabs>
        <w:spacing w:after="120" w:line="240" w:lineRule="auto"/>
        <w:rPr>
          <w:rFonts w:ascii="Times New Roman" w:eastAsia="Times New Roman" w:hAnsi="Times New Roman"/>
          <w:sz w:val="24"/>
          <w:szCs w:val="24"/>
          <w:u w:val="single"/>
          <w:lang w:eastAsia="en-US"/>
        </w:rPr>
      </w:pPr>
      <w:r w:rsidRPr="007C0844">
        <w:rPr>
          <w:rFonts w:ascii="Times New Roman" w:eastAsia="Times New Roman" w:hAnsi="Times New Roman"/>
          <w:sz w:val="24"/>
          <w:szCs w:val="24"/>
          <w:lang w:eastAsia="en-US"/>
        </w:rPr>
        <w:t>37.</w:t>
      </w:r>
      <w:r w:rsidRPr="007C0844">
        <w:rPr>
          <w:rFonts w:ascii="Times New Roman" w:eastAsia="Times New Roman" w:hAnsi="Times New Roman"/>
          <w:sz w:val="24"/>
          <w:szCs w:val="24"/>
          <w:lang w:eastAsia="en-US"/>
        </w:rPr>
        <w:tab/>
        <w:t>DEFINITIONS</w:t>
      </w:r>
    </w:p>
    <w:p w14:paraId="2C3E50E8" w14:textId="77777777" w:rsidR="007C0844" w:rsidRPr="007C0844" w:rsidRDefault="007C0844" w:rsidP="007C0844">
      <w:pPr>
        <w:widowControl w:val="0"/>
        <w:tabs>
          <w:tab w:val="left" w:pos="960"/>
          <w:tab w:val="left" w:pos="5520"/>
          <w:tab w:val="right" w:pos="9480"/>
          <w:tab w:val="right" w:leader="dot" w:pos="10178"/>
        </w:tabs>
        <w:spacing w:after="120" w:line="240" w:lineRule="auto"/>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 xml:space="preserve">As used in sections </w:t>
      </w:r>
      <w:r w:rsidRPr="007C0844">
        <w:rPr>
          <w:rFonts w:ascii="Times New Roman" w:eastAsia="Times New Roman" w:hAnsi="Times New Roman"/>
          <w:sz w:val="24"/>
          <w:szCs w:val="24"/>
          <w:lang w:eastAsia="en-US"/>
        </w:rPr>
        <w:t>26 to 36</w:t>
      </w:r>
      <w:r w:rsidRPr="007C0844">
        <w:rPr>
          <w:rFonts w:ascii="Times New Roman" w:eastAsia="Times New Roman" w:hAnsi="Times New Roman"/>
          <w:snapToGrid w:val="0"/>
          <w:sz w:val="24"/>
          <w:szCs w:val="24"/>
          <w:lang w:eastAsia="en-US"/>
        </w:rPr>
        <w:t>, the following terms shall mean:</w:t>
      </w:r>
    </w:p>
    <w:p w14:paraId="6DB29F0F" w14:textId="77777777" w:rsidR="007C0844" w:rsidRPr="007C0844" w:rsidRDefault="007C0844" w:rsidP="007C0844">
      <w:p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w:t>
      </w:r>
      <w:r w:rsidRPr="007C0844">
        <w:rPr>
          <w:rFonts w:ascii="Times New Roman" w:eastAsia="Times New Roman" w:hAnsi="Times New Roman"/>
          <w:b/>
          <w:sz w:val="24"/>
          <w:szCs w:val="24"/>
          <w:u w:val="single"/>
          <w:lang w:eastAsia="en-US"/>
        </w:rPr>
        <w:t>Affiliate</w:t>
      </w:r>
      <w:r w:rsidRPr="007C0844">
        <w:rPr>
          <w:rFonts w:ascii="Times New Roman" w:eastAsia="Times New Roman" w:hAnsi="Times New Roman"/>
          <w:sz w:val="24"/>
          <w:szCs w:val="24"/>
          <w:lang w:eastAsia="en-US"/>
        </w:rPr>
        <w:t xml:space="preserve">” shall mean in relation to any Person, any other Person that, (i) directly or indirectly, through one or more intermediaries Controls or is Controlled by or is under common Control with that Person, (ii) has a ten percent (10%) or more voting or economic interest in that Person; or (iii) if the Person shall be a corporation whose voting securities shall be registered with the Securities and Exchange Commission and publicly traded on a regular basis, then only such shareholder of the Person having an ownership interest greater than five percent (5%).  </w:t>
      </w:r>
    </w:p>
    <w:p w14:paraId="788CE6ED" w14:textId="77777777" w:rsidR="007C0844" w:rsidRPr="007C0844" w:rsidRDefault="007C0844" w:rsidP="007C0844">
      <w:pPr>
        <w:tabs>
          <w:tab w:val="left" w:pos="960"/>
          <w:tab w:val="left" w:pos="5520"/>
          <w:tab w:val="right" w:pos="9480"/>
          <w:tab w:val="right" w:leader="dot" w:pos="10178"/>
        </w:tabs>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b/>
          <w:bCs/>
          <w:snapToGrid w:val="0"/>
          <w:sz w:val="24"/>
          <w:szCs w:val="24"/>
          <w:u w:val="single"/>
          <w:lang w:eastAsia="en-US"/>
        </w:rPr>
        <w:t>“</w:t>
      </w:r>
      <w:r w:rsidRPr="007C0844">
        <w:rPr>
          <w:rFonts w:ascii="Times New Roman" w:eastAsia="Times New Roman" w:hAnsi="Times New Roman"/>
          <w:b/>
          <w:snapToGrid w:val="0"/>
          <w:sz w:val="24"/>
          <w:szCs w:val="24"/>
          <w:u w:val="single"/>
          <w:lang w:eastAsia="en-US"/>
        </w:rPr>
        <w:t>Agency</w:t>
      </w:r>
      <w:r w:rsidRPr="007C0844">
        <w:rPr>
          <w:rFonts w:ascii="Times New Roman" w:eastAsia="Times New Roman" w:hAnsi="Times New Roman"/>
          <w:b/>
          <w:bCs/>
          <w:snapToGrid w:val="0"/>
          <w:sz w:val="24"/>
          <w:szCs w:val="24"/>
          <w:u w:val="single"/>
          <w:lang w:eastAsia="en-US"/>
        </w:rPr>
        <w:t>”</w:t>
      </w:r>
      <w:r w:rsidRPr="007C0844">
        <w:rPr>
          <w:rFonts w:ascii="Times New Roman" w:eastAsia="Times New Roman" w:hAnsi="Times New Roman"/>
          <w:b/>
          <w:snapToGrid w:val="0"/>
          <w:sz w:val="24"/>
          <w:szCs w:val="24"/>
          <w:u w:val="single"/>
          <w:lang w:eastAsia="en-US"/>
        </w:rPr>
        <w:t xml:space="preserve"> or </w:t>
      </w:r>
      <w:r w:rsidRPr="007C0844">
        <w:rPr>
          <w:rFonts w:ascii="Times New Roman" w:eastAsia="Times New Roman" w:hAnsi="Times New Roman"/>
          <w:b/>
          <w:bCs/>
          <w:snapToGrid w:val="0"/>
          <w:sz w:val="24"/>
          <w:szCs w:val="24"/>
          <w:u w:val="single"/>
          <w:lang w:eastAsia="en-US"/>
        </w:rPr>
        <w:t>“</w:t>
      </w:r>
      <w:r w:rsidRPr="007C0844">
        <w:rPr>
          <w:rFonts w:ascii="Times New Roman" w:eastAsia="Times New Roman" w:hAnsi="Times New Roman"/>
          <w:b/>
          <w:snapToGrid w:val="0"/>
          <w:sz w:val="24"/>
          <w:szCs w:val="24"/>
          <w:u w:val="single"/>
          <w:lang w:eastAsia="en-US"/>
        </w:rPr>
        <w:t xml:space="preserve">Governmental </w:t>
      </w:r>
      <w:r w:rsidRPr="007C0844">
        <w:rPr>
          <w:rFonts w:ascii="Times New Roman" w:eastAsia="Times New Roman" w:hAnsi="Times New Roman"/>
          <w:b/>
          <w:bCs/>
          <w:snapToGrid w:val="0"/>
          <w:sz w:val="24"/>
          <w:szCs w:val="24"/>
          <w:u w:val="single"/>
          <w:lang w:eastAsia="en-US"/>
        </w:rPr>
        <w:t>Entity”</w:t>
      </w:r>
      <w:r w:rsidRPr="007C0844">
        <w:rPr>
          <w:rFonts w:ascii="Times New Roman" w:eastAsia="Times New Roman" w:hAnsi="Times New Roman"/>
          <w:snapToGrid w:val="0"/>
          <w:sz w:val="24"/>
          <w:szCs w:val="24"/>
          <w:lang w:eastAsia="en-US"/>
        </w:rPr>
        <w:t xml:space="preserve"> shall mean any federal, state, city or other local agency, including departments, offices, public authorities and corporations, boards of education and higher education, public development corporations, local development corporations, the Port Authority of New York and New Jersey and its wholly owned subsidiaries and others.</w:t>
      </w:r>
      <w:r w:rsidRPr="007C0844">
        <w:rPr>
          <w:rFonts w:ascii="Times New Roman" w:eastAsia="Times New Roman" w:hAnsi="Times New Roman"/>
          <w:sz w:val="24"/>
          <w:szCs w:val="24"/>
          <w:lang w:eastAsia="en-US"/>
        </w:rPr>
        <w:tab/>
      </w:r>
    </w:p>
    <w:p w14:paraId="50840244" w14:textId="77777777" w:rsidR="007C0844" w:rsidRPr="007C0844" w:rsidRDefault="007C0844" w:rsidP="007C0844">
      <w:p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w:t>
      </w:r>
      <w:r w:rsidRPr="007C0844">
        <w:rPr>
          <w:rFonts w:ascii="Times New Roman" w:eastAsia="Times New Roman" w:hAnsi="Times New Roman"/>
          <w:b/>
          <w:bCs/>
          <w:sz w:val="24"/>
          <w:szCs w:val="24"/>
          <w:u w:val="single"/>
          <w:lang w:eastAsia="en-US"/>
        </w:rPr>
        <w:t>Control</w:t>
      </w:r>
      <w:r w:rsidRPr="007C0844">
        <w:rPr>
          <w:rFonts w:ascii="Times New Roman" w:eastAsia="Times New Roman" w:hAnsi="Times New Roman"/>
          <w:sz w:val="24"/>
          <w:szCs w:val="24"/>
          <w:u w:val="single"/>
          <w:lang w:eastAsia="en-US"/>
        </w:rPr>
        <w:t>”</w:t>
      </w:r>
      <w:r w:rsidRPr="007C0844">
        <w:rPr>
          <w:rFonts w:ascii="Times New Roman" w:eastAsia="Times New Roman" w:hAnsi="Times New Roman"/>
          <w:sz w:val="24"/>
          <w:szCs w:val="24"/>
          <w:lang w:eastAsia="en-US"/>
        </w:rPr>
        <w:t xml:space="preserve"> shall mean the possession, directly or indirectly, of the power, exercisable jointly or severally (and whether or not currently exercised), to direct or cause the direction of the management and policies of a Person, whether through the ownership of voting securities, by </w:t>
      </w:r>
      <w:r w:rsidRPr="007C0844">
        <w:rPr>
          <w:rFonts w:ascii="Times New Roman" w:eastAsia="Times New Roman" w:hAnsi="Times New Roman"/>
          <w:sz w:val="24"/>
          <w:szCs w:val="24"/>
          <w:lang w:eastAsia="en-US"/>
        </w:rPr>
        <w:lastRenderedPageBreak/>
        <w:t>contract or otherwise.  A Person may have Control of a specified Person notwithstanding that (a) one or more third parties may have rights to participate in major decisions of such specified Person and/or (b) it does not own fifty percent (50%) or more of the beneficial interests of such specified Person. This definition shall apply to the terms “Control”, “Controlling”, “Controlled by” and “under common Control with”.</w:t>
      </w:r>
    </w:p>
    <w:p w14:paraId="7357C164" w14:textId="77777777" w:rsidR="007C0844" w:rsidRPr="007C0844" w:rsidRDefault="007C0844" w:rsidP="007C0844">
      <w:pPr>
        <w:tabs>
          <w:tab w:val="left" w:pos="960"/>
          <w:tab w:val="left" w:pos="5520"/>
          <w:tab w:val="right" w:pos="9480"/>
          <w:tab w:val="right" w:leader="dot" w:pos="10178"/>
        </w:tabs>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b/>
          <w:bCs/>
          <w:snapToGrid w:val="0"/>
          <w:sz w:val="24"/>
          <w:szCs w:val="24"/>
          <w:lang w:eastAsia="en-US"/>
        </w:rPr>
        <w:t>“</w:t>
      </w:r>
      <w:r w:rsidRPr="007C0844">
        <w:rPr>
          <w:rFonts w:ascii="Times New Roman" w:eastAsia="Times New Roman" w:hAnsi="Times New Roman"/>
          <w:b/>
          <w:snapToGrid w:val="0"/>
          <w:sz w:val="24"/>
          <w:szCs w:val="24"/>
          <w:u w:val="single"/>
          <w:lang w:eastAsia="en-US"/>
        </w:rPr>
        <w:t>Investigation</w:t>
      </w:r>
      <w:r w:rsidRPr="007C0844">
        <w:rPr>
          <w:rFonts w:ascii="Times New Roman" w:eastAsia="Times New Roman" w:hAnsi="Times New Roman"/>
          <w:b/>
          <w:bCs/>
          <w:snapToGrid w:val="0"/>
          <w:sz w:val="24"/>
          <w:szCs w:val="24"/>
          <w:lang w:eastAsia="en-US"/>
        </w:rPr>
        <w:t xml:space="preserve">” </w:t>
      </w:r>
      <w:r w:rsidRPr="007C0844">
        <w:rPr>
          <w:rFonts w:ascii="Times New Roman" w:eastAsia="Times New Roman" w:hAnsi="Times New Roman"/>
          <w:snapToGrid w:val="0"/>
          <w:sz w:val="24"/>
          <w:szCs w:val="24"/>
          <w:lang w:eastAsia="en-US"/>
        </w:rPr>
        <w:t xml:space="preserve">shall mean any inquiries made by any federal, state or local criminal prosecuting </w:t>
      </w:r>
      <w:r w:rsidRPr="007C0844">
        <w:rPr>
          <w:rFonts w:ascii="Times New Roman" w:eastAsia="Times New Roman" w:hAnsi="Times New Roman"/>
          <w:sz w:val="24"/>
          <w:szCs w:val="24"/>
          <w:lang w:eastAsia="en-US"/>
        </w:rPr>
        <w:t xml:space="preserve">and/or law enforcement </w:t>
      </w:r>
      <w:r w:rsidRPr="007C0844">
        <w:rPr>
          <w:rFonts w:ascii="Times New Roman" w:eastAsia="Times New Roman" w:hAnsi="Times New Roman"/>
          <w:snapToGrid w:val="0"/>
          <w:sz w:val="24"/>
          <w:szCs w:val="24"/>
          <w:lang w:eastAsia="en-US"/>
        </w:rPr>
        <w:t>agency and any inquiries concerning civil anti</w:t>
      </w:r>
      <w:r w:rsidRPr="007C0844">
        <w:rPr>
          <w:rFonts w:ascii="Times New Roman" w:eastAsia="Times New Roman" w:hAnsi="Times New Roman"/>
          <w:snapToGrid w:val="0"/>
          <w:sz w:val="24"/>
          <w:szCs w:val="24"/>
          <w:lang w:eastAsia="en-US"/>
        </w:rPr>
        <w:noBreakHyphen/>
        <w:t>trust investigations made by any federal, state or local governmental agency.  Except for inquiries concerning civil anti</w:t>
      </w:r>
      <w:r w:rsidRPr="007C0844">
        <w:rPr>
          <w:rFonts w:ascii="Times New Roman" w:eastAsia="Times New Roman" w:hAnsi="Times New Roman"/>
          <w:snapToGrid w:val="0"/>
          <w:sz w:val="24"/>
          <w:szCs w:val="24"/>
          <w:lang w:eastAsia="en-US"/>
        </w:rPr>
        <w:noBreakHyphen/>
        <w:t>trust investigations, the term does not include inquiries made by any civil government agency concerning compliance with any regulation, the nature of which does not carry criminal penalties, nor does it include any background investigations for employment, or Federal, State, and local inquiries into tax returns.</w:t>
      </w:r>
    </w:p>
    <w:p w14:paraId="08A31F9A" w14:textId="77777777" w:rsidR="007C0844" w:rsidRPr="007C0844" w:rsidRDefault="007C0844" w:rsidP="007C0844">
      <w:pPr>
        <w:tabs>
          <w:tab w:val="left" w:pos="960"/>
          <w:tab w:val="left" w:pos="5520"/>
          <w:tab w:val="right" w:pos="9480"/>
          <w:tab w:val="right" w:leader="dot" w:pos="10178"/>
        </w:tabs>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b/>
          <w:bCs/>
          <w:snapToGrid w:val="0"/>
          <w:sz w:val="24"/>
          <w:szCs w:val="24"/>
          <w:u w:val="single"/>
          <w:lang w:eastAsia="en-US"/>
        </w:rPr>
        <w:t>“</w:t>
      </w:r>
      <w:r w:rsidRPr="007C0844">
        <w:rPr>
          <w:rFonts w:ascii="Times New Roman" w:eastAsia="Times New Roman" w:hAnsi="Times New Roman"/>
          <w:b/>
          <w:snapToGrid w:val="0"/>
          <w:sz w:val="24"/>
          <w:szCs w:val="24"/>
          <w:u w:val="single"/>
          <w:lang w:eastAsia="en-US"/>
        </w:rPr>
        <w:t>Officer</w:t>
      </w:r>
      <w:r w:rsidRPr="007C0844">
        <w:rPr>
          <w:rFonts w:ascii="Times New Roman" w:eastAsia="Times New Roman" w:hAnsi="Times New Roman"/>
          <w:b/>
          <w:bCs/>
          <w:snapToGrid w:val="0"/>
          <w:sz w:val="24"/>
          <w:szCs w:val="24"/>
          <w:u w:val="single"/>
          <w:lang w:eastAsia="en-US"/>
        </w:rPr>
        <w:t>”</w:t>
      </w:r>
      <w:r w:rsidRPr="007C0844">
        <w:rPr>
          <w:rFonts w:ascii="Times New Roman" w:eastAsia="Times New Roman" w:hAnsi="Times New Roman"/>
          <w:b/>
          <w:bCs/>
          <w:snapToGrid w:val="0"/>
          <w:sz w:val="24"/>
          <w:szCs w:val="24"/>
          <w:lang w:eastAsia="en-US"/>
        </w:rPr>
        <w:t xml:space="preserve"> </w:t>
      </w:r>
      <w:r w:rsidRPr="007C0844">
        <w:rPr>
          <w:rFonts w:ascii="Times New Roman" w:eastAsia="Times New Roman" w:hAnsi="Times New Roman"/>
          <w:snapToGrid w:val="0"/>
          <w:sz w:val="24"/>
          <w:szCs w:val="24"/>
          <w:lang w:eastAsia="en-US"/>
        </w:rPr>
        <w:t>shall mean any individual who serves as chief executive officer, chief financial officer, or chief operating officer of the Consultant by whatever titles known.</w:t>
      </w:r>
    </w:p>
    <w:p w14:paraId="75001D9A" w14:textId="77777777" w:rsidR="007C0844" w:rsidRPr="007C0844" w:rsidRDefault="007C0844" w:rsidP="007C0844">
      <w:p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w:t>
      </w:r>
      <w:r w:rsidRPr="007C0844">
        <w:rPr>
          <w:rFonts w:ascii="Times New Roman" w:eastAsia="Times New Roman" w:hAnsi="Times New Roman"/>
          <w:b/>
          <w:bCs/>
          <w:sz w:val="24"/>
          <w:szCs w:val="24"/>
          <w:u w:val="single"/>
          <w:lang w:eastAsia="en-US"/>
        </w:rPr>
        <w:t>Person</w:t>
      </w:r>
      <w:r w:rsidRPr="007C0844">
        <w:rPr>
          <w:rFonts w:ascii="Times New Roman" w:eastAsia="Times New Roman" w:hAnsi="Times New Roman"/>
          <w:sz w:val="24"/>
          <w:szCs w:val="24"/>
          <w:lang w:eastAsia="en-US"/>
        </w:rPr>
        <w:t xml:space="preserve">” shall mean an individual, a company, an association, a general or limited partnership, a joint venture, a corporation, a limited liability company, a trust, a consortium, an unincorporated organization, a Governmental Entity, or other legal entity.  </w:t>
      </w:r>
    </w:p>
    <w:p w14:paraId="207C81CD" w14:textId="77777777" w:rsidR="007C0844" w:rsidRPr="007C0844" w:rsidRDefault="007C0844" w:rsidP="007C0844">
      <w:pPr>
        <w:tabs>
          <w:tab w:val="left" w:pos="960"/>
          <w:tab w:val="left" w:pos="5520"/>
          <w:tab w:val="right" w:pos="9480"/>
          <w:tab w:val="right" w:leader="dot" w:pos="10178"/>
        </w:tabs>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b/>
          <w:bCs/>
          <w:snapToGrid w:val="0"/>
          <w:sz w:val="24"/>
          <w:szCs w:val="24"/>
          <w:u w:val="single"/>
          <w:lang w:eastAsia="en-US"/>
        </w:rPr>
        <w:t>“</w:t>
      </w:r>
      <w:r w:rsidRPr="007C0844">
        <w:rPr>
          <w:rFonts w:ascii="Times New Roman" w:eastAsia="Times New Roman" w:hAnsi="Times New Roman"/>
          <w:b/>
          <w:snapToGrid w:val="0"/>
          <w:sz w:val="24"/>
          <w:szCs w:val="24"/>
          <w:u w:val="single"/>
          <w:lang w:eastAsia="en-US"/>
        </w:rPr>
        <w:t>Parent</w:t>
      </w:r>
      <w:r w:rsidRPr="007C0844">
        <w:rPr>
          <w:rFonts w:ascii="Times New Roman" w:eastAsia="Times New Roman" w:hAnsi="Times New Roman"/>
          <w:b/>
          <w:bCs/>
          <w:snapToGrid w:val="0"/>
          <w:sz w:val="24"/>
          <w:szCs w:val="24"/>
          <w:u w:val="single"/>
          <w:lang w:eastAsia="en-US"/>
        </w:rPr>
        <w:t>”</w:t>
      </w:r>
      <w:r w:rsidRPr="007C0844">
        <w:rPr>
          <w:rFonts w:ascii="Times New Roman" w:eastAsia="Times New Roman" w:hAnsi="Times New Roman"/>
          <w:snapToGrid w:val="0"/>
          <w:sz w:val="24"/>
          <w:szCs w:val="24"/>
          <w:lang w:eastAsia="en-US"/>
        </w:rPr>
        <w:t xml:space="preserve"> shall mean an individual, partnership, joint venture or corporation which owns more than 50% of the voting stock of the Consultant.</w:t>
      </w:r>
    </w:p>
    <w:p w14:paraId="638C5BD4" w14:textId="77777777" w:rsidR="007C0844" w:rsidRPr="007C0844" w:rsidRDefault="007C0844" w:rsidP="007C0844">
      <w:pPr>
        <w:tabs>
          <w:tab w:val="left" w:pos="960"/>
          <w:tab w:val="left" w:pos="5520"/>
          <w:tab w:val="right" w:pos="9480"/>
          <w:tab w:val="right" w:leader="dot" w:pos="10178"/>
        </w:tabs>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b/>
          <w:bCs/>
          <w:snapToGrid w:val="0"/>
          <w:sz w:val="24"/>
          <w:szCs w:val="24"/>
          <w:u w:val="single"/>
          <w:lang w:eastAsia="en-US"/>
        </w:rPr>
        <w:t>“</w:t>
      </w:r>
      <w:r w:rsidRPr="007C0844">
        <w:rPr>
          <w:rFonts w:ascii="Times New Roman" w:eastAsia="Times New Roman" w:hAnsi="Times New Roman"/>
          <w:b/>
          <w:snapToGrid w:val="0"/>
          <w:sz w:val="24"/>
          <w:szCs w:val="24"/>
          <w:u w:val="single"/>
          <w:lang w:eastAsia="en-US"/>
        </w:rPr>
        <w:t>Retaliatory Action</w:t>
      </w:r>
      <w:r w:rsidRPr="007C0844">
        <w:rPr>
          <w:rFonts w:ascii="Times New Roman" w:eastAsia="Times New Roman" w:hAnsi="Times New Roman"/>
          <w:b/>
          <w:bCs/>
          <w:snapToGrid w:val="0"/>
          <w:sz w:val="24"/>
          <w:szCs w:val="24"/>
          <w:u w:val="single"/>
          <w:lang w:eastAsia="en-US"/>
        </w:rPr>
        <w:t>”</w:t>
      </w:r>
      <w:r w:rsidRPr="007C0844">
        <w:rPr>
          <w:rFonts w:ascii="Times New Roman" w:eastAsia="Times New Roman" w:hAnsi="Times New Roman"/>
          <w:snapToGrid w:val="0"/>
          <w:sz w:val="24"/>
          <w:szCs w:val="24"/>
          <w:lang w:eastAsia="en-US"/>
        </w:rPr>
        <w:t>- Any adverse action taken by, or at the direction of, the Contractor, against any of its employees for reporting any information as set forth in the clause entitled “Obligation to Report,” above.</w:t>
      </w:r>
    </w:p>
    <w:p w14:paraId="1AABC35D" w14:textId="77777777" w:rsidR="007C0844" w:rsidRPr="007C0844" w:rsidRDefault="007C0844" w:rsidP="007C0844">
      <w:pPr>
        <w:tabs>
          <w:tab w:val="left" w:pos="960"/>
          <w:tab w:val="left" w:pos="5520"/>
          <w:tab w:val="right" w:pos="9480"/>
          <w:tab w:val="right" w:leader="dot" w:pos="10178"/>
        </w:tabs>
        <w:spacing w:line="240" w:lineRule="auto"/>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If the solicitation is a Request for Proposal:</w:t>
      </w:r>
    </w:p>
    <w:p w14:paraId="4A72771D" w14:textId="77777777" w:rsidR="007C0844" w:rsidRPr="007C0844" w:rsidRDefault="007C0844" w:rsidP="007C0844">
      <w:pPr>
        <w:tabs>
          <w:tab w:val="left" w:pos="360"/>
          <w:tab w:val="left" w:pos="5520"/>
          <w:tab w:val="right" w:pos="9480"/>
          <w:tab w:val="right" w:leader="dot" w:pos="10178"/>
        </w:tabs>
        <w:spacing w:line="240" w:lineRule="auto"/>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ab/>
      </w:r>
      <w:r w:rsidRPr="007C0844">
        <w:rPr>
          <w:rFonts w:ascii="Times New Roman" w:eastAsia="Times New Roman" w:hAnsi="Times New Roman"/>
          <w:snapToGrid w:val="0"/>
          <w:sz w:val="24"/>
          <w:szCs w:val="24"/>
          <w:u w:val="single"/>
          <w:lang w:eastAsia="en-US"/>
        </w:rPr>
        <w:t>Bid</w:t>
      </w:r>
      <w:r w:rsidRPr="007C0844">
        <w:rPr>
          <w:rFonts w:ascii="Times New Roman" w:eastAsia="Times New Roman" w:hAnsi="Times New Roman"/>
          <w:snapToGrid w:val="0"/>
          <w:sz w:val="24"/>
          <w:szCs w:val="24"/>
          <w:lang w:eastAsia="en-US"/>
        </w:rPr>
        <w:t xml:space="preserve"> </w:t>
      </w:r>
      <w:r w:rsidRPr="007C0844">
        <w:rPr>
          <w:rFonts w:ascii="Times New Roman" w:eastAsia="Times New Roman" w:hAnsi="Times New Roman"/>
          <w:snapToGrid w:val="0"/>
          <w:sz w:val="24"/>
          <w:szCs w:val="24"/>
          <w:lang w:eastAsia="en-US"/>
        </w:rPr>
        <w:noBreakHyphen/>
        <w:t xml:space="preserve"> shall mean Proposal;</w:t>
      </w:r>
    </w:p>
    <w:p w14:paraId="24507372" w14:textId="77777777" w:rsidR="007C0844" w:rsidRPr="007C0844" w:rsidRDefault="007C0844" w:rsidP="007C0844">
      <w:pPr>
        <w:tabs>
          <w:tab w:val="left" w:pos="360"/>
          <w:tab w:val="left" w:pos="5520"/>
          <w:tab w:val="right" w:pos="9480"/>
          <w:tab w:val="right" w:leader="dot" w:pos="10178"/>
        </w:tabs>
        <w:spacing w:line="240" w:lineRule="auto"/>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ab/>
      </w:r>
      <w:r w:rsidRPr="007C0844">
        <w:rPr>
          <w:rFonts w:ascii="Times New Roman" w:eastAsia="Times New Roman" w:hAnsi="Times New Roman"/>
          <w:snapToGrid w:val="0"/>
          <w:sz w:val="24"/>
          <w:szCs w:val="24"/>
          <w:u w:val="single"/>
          <w:lang w:eastAsia="en-US"/>
        </w:rPr>
        <w:t>Bidder</w:t>
      </w:r>
      <w:r w:rsidRPr="007C0844">
        <w:rPr>
          <w:rFonts w:ascii="Times New Roman" w:eastAsia="Times New Roman" w:hAnsi="Times New Roman"/>
          <w:snapToGrid w:val="0"/>
          <w:sz w:val="24"/>
          <w:szCs w:val="24"/>
          <w:lang w:eastAsia="en-US"/>
        </w:rPr>
        <w:t xml:space="preserve"> </w:t>
      </w:r>
      <w:r w:rsidRPr="007C0844">
        <w:rPr>
          <w:rFonts w:ascii="Times New Roman" w:eastAsia="Times New Roman" w:hAnsi="Times New Roman"/>
          <w:snapToGrid w:val="0"/>
          <w:sz w:val="24"/>
          <w:szCs w:val="24"/>
          <w:lang w:eastAsia="en-US"/>
        </w:rPr>
        <w:noBreakHyphen/>
        <w:t xml:space="preserve"> shall mean Proposer;</w:t>
      </w:r>
    </w:p>
    <w:p w14:paraId="3D69A312" w14:textId="77777777" w:rsidR="007C0844" w:rsidRPr="007C0844" w:rsidRDefault="007C0844" w:rsidP="007C0844">
      <w:pPr>
        <w:tabs>
          <w:tab w:val="left" w:pos="360"/>
          <w:tab w:val="left" w:pos="5520"/>
          <w:tab w:val="right" w:pos="9480"/>
          <w:tab w:val="right" w:leader="dot" w:pos="10178"/>
        </w:tabs>
        <w:spacing w:line="240" w:lineRule="auto"/>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ab/>
      </w:r>
      <w:r w:rsidRPr="007C0844">
        <w:rPr>
          <w:rFonts w:ascii="Times New Roman" w:eastAsia="Times New Roman" w:hAnsi="Times New Roman"/>
          <w:snapToGrid w:val="0"/>
          <w:sz w:val="24"/>
          <w:szCs w:val="24"/>
          <w:u w:val="single"/>
          <w:lang w:eastAsia="en-US"/>
        </w:rPr>
        <w:t>Bidding</w:t>
      </w:r>
      <w:r w:rsidRPr="007C0844">
        <w:rPr>
          <w:rFonts w:ascii="Times New Roman" w:eastAsia="Times New Roman" w:hAnsi="Times New Roman"/>
          <w:snapToGrid w:val="0"/>
          <w:sz w:val="24"/>
          <w:szCs w:val="24"/>
          <w:lang w:eastAsia="en-US"/>
        </w:rPr>
        <w:t xml:space="preserve"> </w:t>
      </w:r>
      <w:r w:rsidRPr="007C0844">
        <w:rPr>
          <w:rFonts w:ascii="Times New Roman" w:eastAsia="Times New Roman" w:hAnsi="Times New Roman"/>
          <w:snapToGrid w:val="0"/>
          <w:sz w:val="24"/>
          <w:szCs w:val="24"/>
          <w:lang w:eastAsia="en-US"/>
        </w:rPr>
        <w:noBreakHyphen/>
        <w:t xml:space="preserve"> shall mean submitting a Proposal.</w:t>
      </w:r>
    </w:p>
    <w:p w14:paraId="18A1CE65" w14:textId="77777777" w:rsidR="007C0844" w:rsidRPr="007C0844" w:rsidRDefault="007C0844" w:rsidP="007C0844">
      <w:pPr>
        <w:tabs>
          <w:tab w:val="left" w:pos="960"/>
          <w:tab w:val="left" w:pos="5520"/>
          <w:tab w:val="right" w:pos="9480"/>
          <w:tab w:val="right" w:leader="dot" w:pos="10178"/>
        </w:tabs>
        <w:spacing w:line="240" w:lineRule="auto"/>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In a Contract resulting from the taking of bids:</w:t>
      </w:r>
    </w:p>
    <w:p w14:paraId="1277BEE7" w14:textId="77777777" w:rsidR="007C0844" w:rsidRPr="007C0844" w:rsidRDefault="007C0844" w:rsidP="007C0844">
      <w:pPr>
        <w:tabs>
          <w:tab w:val="left" w:pos="360"/>
          <w:tab w:val="left" w:pos="5520"/>
          <w:tab w:val="right" w:pos="9480"/>
          <w:tab w:val="right" w:leader="dot" w:pos="10178"/>
        </w:tabs>
        <w:spacing w:line="240" w:lineRule="auto"/>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ab/>
      </w:r>
      <w:r w:rsidRPr="007C0844">
        <w:rPr>
          <w:rFonts w:ascii="Times New Roman" w:eastAsia="Times New Roman" w:hAnsi="Times New Roman"/>
          <w:snapToGrid w:val="0"/>
          <w:sz w:val="24"/>
          <w:szCs w:val="24"/>
          <w:u w:val="single"/>
          <w:lang w:eastAsia="en-US"/>
        </w:rPr>
        <w:t>Bid</w:t>
      </w:r>
      <w:r w:rsidRPr="007C0844">
        <w:rPr>
          <w:rFonts w:ascii="Times New Roman" w:eastAsia="Times New Roman" w:hAnsi="Times New Roman"/>
          <w:snapToGrid w:val="0"/>
          <w:sz w:val="24"/>
          <w:szCs w:val="24"/>
          <w:lang w:eastAsia="en-US"/>
        </w:rPr>
        <w:t xml:space="preserve"> </w:t>
      </w:r>
      <w:r w:rsidRPr="007C0844">
        <w:rPr>
          <w:rFonts w:ascii="Times New Roman" w:eastAsia="Times New Roman" w:hAnsi="Times New Roman"/>
          <w:snapToGrid w:val="0"/>
          <w:sz w:val="24"/>
          <w:szCs w:val="24"/>
          <w:lang w:eastAsia="en-US"/>
        </w:rPr>
        <w:noBreakHyphen/>
        <w:t xml:space="preserve"> shall mean bid;</w:t>
      </w:r>
    </w:p>
    <w:p w14:paraId="16E35EF7" w14:textId="77777777" w:rsidR="007C0844" w:rsidRPr="007C0844" w:rsidRDefault="007C0844" w:rsidP="007C0844">
      <w:pPr>
        <w:tabs>
          <w:tab w:val="left" w:pos="360"/>
          <w:tab w:val="left" w:pos="5520"/>
          <w:tab w:val="right" w:pos="9480"/>
          <w:tab w:val="right" w:leader="dot" w:pos="10178"/>
        </w:tabs>
        <w:spacing w:line="240" w:lineRule="auto"/>
        <w:ind w:left="360" w:hanging="360"/>
        <w:rPr>
          <w:rFonts w:ascii="Times New Roman" w:eastAsia="Times New Roman" w:hAnsi="Times New Roman"/>
          <w:sz w:val="24"/>
          <w:szCs w:val="24"/>
          <w:lang w:eastAsia="en-US"/>
        </w:rPr>
      </w:pPr>
      <w:r w:rsidRPr="007C0844">
        <w:rPr>
          <w:rFonts w:ascii="Times New Roman" w:eastAsia="Times New Roman" w:hAnsi="Times New Roman"/>
          <w:snapToGrid w:val="0"/>
          <w:sz w:val="24"/>
          <w:szCs w:val="24"/>
          <w:lang w:eastAsia="en-US"/>
        </w:rPr>
        <w:tab/>
      </w:r>
      <w:r w:rsidRPr="007C0844">
        <w:rPr>
          <w:rFonts w:ascii="Times New Roman" w:eastAsia="Times New Roman" w:hAnsi="Times New Roman"/>
          <w:snapToGrid w:val="0"/>
          <w:sz w:val="24"/>
          <w:szCs w:val="24"/>
          <w:u w:val="single"/>
          <w:lang w:eastAsia="en-US"/>
        </w:rPr>
        <w:t>Bidder</w:t>
      </w:r>
      <w:r w:rsidRPr="007C0844">
        <w:rPr>
          <w:rFonts w:ascii="Times New Roman" w:eastAsia="Times New Roman" w:hAnsi="Times New Roman"/>
          <w:snapToGrid w:val="0"/>
          <w:sz w:val="24"/>
          <w:szCs w:val="24"/>
          <w:lang w:eastAsia="en-US"/>
        </w:rPr>
        <w:t xml:space="preserve"> shall mean Bidder; except and until the Contract has been awarded, then it shall mean Contractor;</w:t>
      </w:r>
    </w:p>
    <w:p w14:paraId="2BBEE24E" w14:textId="77777777" w:rsidR="007C0844" w:rsidRPr="007C0844" w:rsidRDefault="007C0844" w:rsidP="007C0844">
      <w:pPr>
        <w:tabs>
          <w:tab w:val="left" w:pos="360"/>
          <w:tab w:val="left" w:pos="5520"/>
          <w:tab w:val="right" w:pos="9480"/>
          <w:tab w:val="right" w:leader="dot" w:pos="10178"/>
        </w:tabs>
        <w:spacing w:line="240" w:lineRule="auto"/>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ab/>
      </w:r>
      <w:r w:rsidRPr="007C0844">
        <w:rPr>
          <w:rFonts w:ascii="Times New Roman" w:eastAsia="Times New Roman" w:hAnsi="Times New Roman"/>
          <w:snapToGrid w:val="0"/>
          <w:sz w:val="24"/>
          <w:szCs w:val="24"/>
          <w:u w:val="single"/>
          <w:lang w:eastAsia="en-US"/>
        </w:rPr>
        <w:t>Bidding</w:t>
      </w:r>
      <w:r w:rsidRPr="007C0844">
        <w:rPr>
          <w:rFonts w:ascii="Times New Roman" w:eastAsia="Times New Roman" w:hAnsi="Times New Roman"/>
          <w:snapToGrid w:val="0"/>
          <w:sz w:val="24"/>
          <w:szCs w:val="24"/>
          <w:lang w:eastAsia="en-US"/>
        </w:rPr>
        <w:t xml:space="preserve"> </w:t>
      </w:r>
      <w:r w:rsidRPr="007C0844">
        <w:rPr>
          <w:rFonts w:ascii="Times New Roman" w:eastAsia="Times New Roman" w:hAnsi="Times New Roman"/>
          <w:snapToGrid w:val="0"/>
          <w:sz w:val="24"/>
          <w:szCs w:val="24"/>
          <w:lang w:eastAsia="en-US"/>
        </w:rPr>
        <w:noBreakHyphen/>
        <w:t xml:space="preserve"> shall mean executing this Contract.</w:t>
      </w:r>
    </w:p>
    <w:p w14:paraId="54FC8321" w14:textId="77777777" w:rsidR="007C0844" w:rsidRPr="007C0844" w:rsidRDefault="007C0844" w:rsidP="007C0844">
      <w:pPr>
        <w:tabs>
          <w:tab w:val="left" w:pos="960"/>
          <w:tab w:val="left" w:pos="5520"/>
          <w:tab w:val="right" w:pos="9480"/>
          <w:tab w:val="right" w:leader="dot" w:pos="10178"/>
        </w:tabs>
        <w:spacing w:line="240" w:lineRule="auto"/>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In a Contract resulting from the taking of Proposals:</w:t>
      </w:r>
    </w:p>
    <w:p w14:paraId="763F7D0D" w14:textId="77777777" w:rsidR="007C0844" w:rsidRPr="007C0844" w:rsidRDefault="007C0844" w:rsidP="007C0844">
      <w:pPr>
        <w:tabs>
          <w:tab w:val="left" w:pos="360"/>
          <w:tab w:val="left" w:pos="1080"/>
          <w:tab w:val="left" w:pos="5520"/>
          <w:tab w:val="right" w:pos="9480"/>
          <w:tab w:val="right" w:leader="dot" w:pos="10178"/>
        </w:tabs>
        <w:spacing w:line="240" w:lineRule="auto"/>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ab/>
      </w:r>
      <w:r w:rsidRPr="007C0844">
        <w:rPr>
          <w:rFonts w:ascii="Times New Roman" w:eastAsia="Times New Roman" w:hAnsi="Times New Roman"/>
          <w:snapToGrid w:val="0"/>
          <w:sz w:val="24"/>
          <w:szCs w:val="24"/>
          <w:u w:val="single"/>
          <w:lang w:eastAsia="en-US"/>
        </w:rPr>
        <w:t>Bid</w:t>
      </w:r>
      <w:r w:rsidRPr="007C0844">
        <w:rPr>
          <w:rFonts w:ascii="Times New Roman" w:eastAsia="Times New Roman" w:hAnsi="Times New Roman"/>
          <w:snapToGrid w:val="0"/>
          <w:sz w:val="24"/>
          <w:szCs w:val="24"/>
          <w:lang w:eastAsia="en-US"/>
        </w:rPr>
        <w:t xml:space="preserve"> </w:t>
      </w:r>
      <w:r w:rsidRPr="007C0844">
        <w:rPr>
          <w:rFonts w:ascii="Times New Roman" w:eastAsia="Times New Roman" w:hAnsi="Times New Roman"/>
          <w:snapToGrid w:val="0"/>
          <w:sz w:val="24"/>
          <w:szCs w:val="24"/>
          <w:lang w:eastAsia="en-US"/>
        </w:rPr>
        <w:noBreakHyphen/>
        <w:t xml:space="preserve"> shall mean Proposal;</w:t>
      </w:r>
    </w:p>
    <w:p w14:paraId="7CAD436C" w14:textId="77777777" w:rsidR="007C0844" w:rsidRPr="007C0844" w:rsidRDefault="007C0844" w:rsidP="007C0844">
      <w:pPr>
        <w:tabs>
          <w:tab w:val="left" w:pos="360"/>
          <w:tab w:val="left" w:pos="900"/>
          <w:tab w:val="left" w:pos="990"/>
          <w:tab w:val="left" w:pos="1080"/>
          <w:tab w:val="right" w:pos="9480"/>
          <w:tab w:val="right" w:leader="dot" w:pos="10178"/>
        </w:tabs>
        <w:spacing w:line="240" w:lineRule="auto"/>
        <w:ind w:left="360" w:hanging="360"/>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ab/>
      </w:r>
      <w:r w:rsidRPr="007C0844">
        <w:rPr>
          <w:rFonts w:ascii="Times New Roman" w:eastAsia="Times New Roman" w:hAnsi="Times New Roman"/>
          <w:snapToGrid w:val="0"/>
          <w:sz w:val="24"/>
          <w:szCs w:val="24"/>
          <w:u w:val="single"/>
          <w:lang w:eastAsia="en-US"/>
        </w:rPr>
        <w:t xml:space="preserve">Bidder </w:t>
      </w:r>
      <w:r w:rsidRPr="007C0844">
        <w:rPr>
          <w:rFonts w:ascii="Times New Roman" w:eastAsia="Times New Roman" w:hAnsi="Times New Roman"/>
          <w:snapToGrid w:val="0"/>
          <w:sz w:val="24"/>
          <w:szCs w:val="24"/>
          <w:lang w:eastAsia="en-US"/>
        </w:rPr>
        <w:noBreakHyphen/>
        <w:t xml:space="preserve"> shall mean Proposer; except and until the Contract has been awarded, then it shall mean Consultant;</w:t>
      </w:r>
    </w:p>
    <w:p w14:paraId="1E006F10" w14:textId="77777777" w:rsidR="007C0844" w:rsidRPr="007C0844" w:rsidRDefault="007C0844" w:rsidP="007C0844">
      <w:pPr>
        <w:tabs>
          <w:tab w:val="left" w:pos="360"/>
          <w:tab w:val="left" w:pos="1080"/>
          <w:tab w:val="left" w:pos="5520"/>
          <w:tab w:val="right" w:pos="9480"/>
          <w:tab w:val="right" w:leader="dot" w:pos="10178"/>
        </w:tabs>
        <w:spacing w:line="240" w:lineRule="auto"/>
        <w:rPr>
          <w:rFonts w:ascii="Times New Roman" w:eastAsia="Times New Roman" w:hAnsi="Times New Roman"/>
          <w:snapToGrid w:val="0"/>
          <w:sz w:val="24"/>
          <w:szCs w:val="24"/>
          <w:lang w:eastAsia="en-US"/>
        </w:rPr>
      </w:pPr>
      <w:r w:rsidRPr="007C0844">
        <w:rPr>
          <w:rFonts w:ascii="Times New Roman" w:eastAsia="Times New Roman" w:hAnsi="Times New Roman"/>
          <w:snapToGrid w:val="0"/>
          <w:sz w:val="24"/>
          <w:szCs w:val="24"/>
          <w:lang w:eastAsia="en-US"/>
        </w:rPr>
        <w:tab/>
      </w:r>
      <w:r w:rsidRPr="007C0844">
        <w:rPr>
          <w:rFonts w:ascii="Times New Roman" w:eastAsia="Times New Roman" w:hAnsi="Times New Roman"/>
          <w:snapToGrid w:val="0"/>
          <w:sz w:val="24"/>
          <w:szCs w:val="24"/>
          <w:u w:val="single"/>
          <w:lang w:eastAsia="en-US"/>
        </w:rPr>
        <w:t>Bidding</w:t>
      </w:r>
      <w:r w:rsidRPr="007C0844">
        <w:rPr>
          <w:rFonts w:ascii="Times New Roman" w:eastAsia="Times New Roman" w:hAnsi="Times New Roman"/>
          <w:snapToGrid w:val="0"/>
          <w:sz w:val="24"/>
          <w:szCs w:val="24"/>
          <w:lang w:eastAsia="en-US"/>
        </w:rPr>
        <w:t xml:space="preserve"> </w:t>
      </w:r>
      <w:r w:rsidRPr="007C0844">
        <w:rPr>
          <w:rFonts w:ascii="Times New Roman" w:eastAsia="Times New Roman" w:hAnsi="Times New Roman"/>
          <w:snapToGrid w:val="0"/>
          <w:sz w:val="24"/>
          <w:szCs w:val="24"/>
          <w:lang w:eastAsia="en-US"/>
        </w:rPr>
        <w:noBreakHyphen/>
        <w:t xml:space="preserve"> shall mean executing this Agreement.  </w:t>
      </w:r>
    </w:p>
    <w:p w14:paraId="11B170C9" w14:textId="77777777" w:rsidR="007C0844" w:rsidRPr="007C0844" w:rsidRDefault="007C0844" w:rsidP="007C0844">
      <w:pPr>
        <w:tabs>
          <w:tab w:val="left" w:pos="960"/>
          <w:tab w:val="left" w:pos="5520"/>
          <w:tab w:val="right" w:pos="9480"/>
          <w:tab w:val="right" w:leader="dot" w:pos="10178"/>
        </w:tabs>
        <w:spacing w:line="240" w:lineRule="auto"/>
        <w:rPr>
          <w:rFonts w:ascii="Times New Roman" w:eastAsia="Times New Roman" w:hAnsi="Times New Roman"/>
          <w:snapToGrid w:val="0"/>
          <w:szCs w:val="20"/>
          <w:lang w:eastAsia="en-US"/>
        </w:rPr>
      </w:pPr>
    </w:p>
    <w:p w14:paraId="5F409CCB" w14:textId="77777777" w:rsidR="007C0844" w:rsidRPr="007C0844" w:rsidRDefault="007C0844" w:rsidP="007C0844">
      <w:pPr>
        <w:tabs>
          <w:tab w:val="left" w:pos="360"/>
        </w:tabs>
        <w:spacing w:after="240" w:line="240" w:lineRule="auto"/>
        <w:rPr>
          <w:rFonts w:ascii="Times New Roman" w:eastAsia="Times New Roman" w:hAnsi="Times New Roman"/>
          <w:sz w:val="24"/>
          <w:szCs w:val="20"/>
          <w:lang w:eastAsia="en-US"/>
        </w:rPr>
      </w:pPr>
      <w:bookmarkStart w:id="227" w:name="_Hlk45017991"/>
      <w:r w:rsidRPr="007C0844">
        <w:rPr>
          <w:rFonts w:ascii="Times New Roman" w:eastAsia="Times New Roman" w:hAnsi="Times New Roman"/>
          <w:sz w:val="24"/>
          <w:szCs w:val="24"/>
          <w:lang w:eastAsia="en-US"/>
        </w:rPr>
        <w:t>38.</w:t>
      </w:r>
      <w:r w:rsidRPr="007C0844">
        <w:rPr>
          <w:rFonts w:ascii="Times New Roman" w:eastAsia="Times New Roman" w:hAnsi="Times New Roman"/>
          <w:sz w:val="24"/>
          <w:szCs w:val="24"/>
          <w:lang w:eastAsia="en-US"/>
        </w:rPr>
        <w:tab/>
        <w:t xml:space="preserve">The Consultant shall provide its personnel, and shall require its subconsultants to provide their personnel, with Personal Protective Equipment (PPE) prior to entering the Facility, and shall replenish PPE periodically as appropriate. PPE is equipment worn to minimize exposure to hazards that may cause serious injuries and illnesses at the workplace. These injuries and illnesses may </w:t>
      </w:r>
      <w:r w:rsidRPr="007C0844">
        <w:rPr>
          <w:rFonts w:ascii="Times New Roman" w:eastAsia="Times New Roman" w:hAnsi="Times New Roman"/>
          <w:sz w:val="24"/>
          <w:szCs w:val="24"/>
          <w:lang w:eastAsia="en-US"/>
        </w:rPr>
        <w:lastRenderedPageBreak/>
        <w:t>result from contact with biological, chemical, radiological, physical, electrical, mechanical, or other workplace hazards. PPE may include, but shall not be limited to, items such as face coverings, gloves, safety glasses, shoes, earplugs, muffs, hard hats, respirators, coveralls, vests and full body suits.  The Consultant shall require its personnel, and shall require its subconsultants to require its personnel, to utilize such PPE as appropriate to the Port Authority Facility and Scope of Work covered under the Agreement or as may be required by the Port Authority.  Regardless of the Scope of Work, face coverings may be required to be worn at Port Authority Facilities.</w:t>
      </w:r>
    </w:p>
    <w:bookmarkEnd w:id="227"/>
    <w:p w14:paraId="4CCC066A"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39.</w:t>
      </w:r>
      <w:r w:rsidRPr="007C0844">
        <w:rPr>
          <w:rFonts w:ascii="Times New Roman" w:eastAsia="Times New Roman" w:hAnsi="Times New Roman"/>
          <w:sz w:val="24"/>
          <w:szCs w:val="24"/>
          <w:lang w:eastAsia="en-US"/>
        </w:rPr>
        <w:tab/>
        <w:t>The entire agreement between the parties is contained herein and no change in or modification, termination or discharge of this Agreement in any form whatsoever shall be valid or enforceable unless it is in writing and signed by the party to be charged therewith, or by his/her duly authorized representative, provided, however, that termination in the manner hereinbefore expressly provided shall be effective as so provided.</w:t>
      </w:r>
    </w:p>
    <w:p w14:paraId="4A1EF536"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40.</w:t>
      </w:r>
      <w:r w:rsidRPr="007C0844">
        <w:rPr>
          <w:rFonts w:ascii="Times New Roman" w:eastAsia="Times New Roman" w:hAnsi="Times New Roman"/>
          <w:sz w:val="24"/>
          <w:szCs w:val="24"/>
          <w:lang w:eastAsia="en-US"/>
        </w:rPr>
        <w:tab/>
        <w:t>No Commissioner, officer, agent or employee of the Authority shall be charged personally by you with any liability or held liable to you under any term or provision of this Agreement, or because of its execution or attempted execution or because of any breach hereof.</w:t>
      </w:r>
    </w:p>
    <w:p w14:paraId="20B1F741"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41. References herein to the Authority shall and shall be deemed to mean equally the Port Authority Trans Hudson Corporation (PATH).</w:t>
      </w:r>
    </w:p>
    <w:p w14:paraId="66673BE6"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42.</w:t>
      </w:r>
      <w:r w:rsidRPr="007C0844">
        <w:rPr>
          <w:rFonts w:ascii="Times New Roman" w:eastAsia="Times New Roman" w:hAnsi="Times New Roman"/>
          <w:sz w:val="24"/>
          <w:szCs w:val="24"/>
          <w:lang w:eastAsia="en-US"/>
        </w:rPr>
        <w:tab/>
        <w:t>Nothing in this Agreement is intended to constitute the creation of an agency relationship between the Authority and the Consultant or any other right for the Consultant to act as the representative of the Authority for any purpose whatsoever except as may be specifically provided in this Agreement. It is hereby specifically acknowledged and understood that the Consultant, in performing its services hereunder, is and shall be at all times an independent contractor and the officers, agents and employees of the Consultant shall not be or be deemed to be agents, servants, or employees or "special employees" of the Authority.</w:t>
      </w:r>
    </w:p>
    <w:p w14:paraId="24956CDD" w14:textId="1571BF46" w:rsidR="007C0844" w:rsidRPr="007C0844" w:rsidRDefault="007C0844" w:rsidP="00743778">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43. This Agreement and any claim, dispute or controversy arising out of, under or related to this Agreement, the relationship of the parties hereunder, and/or the interpretation and enforcement of the rights and obligation of the parties hereunder shall be governed by, interpreted and construed in accordance with the laws of the State of New York, without regard to choice of law principles</w:t>
      </w:r>
      <w:r w:rsidR="00743778">
        <w:rPr>
          <w:rFonts w:ascii="Times New Roman" w:eastAsia="Times New Roman" w:hAnsi="Times New Roman"/>
          <w:szCs w:val="20"/>
          <w:lang w:eastAsia="en-US"/>
        </w:rPr>
        <w:t>.</w:t>
      </w:r>
      <w:r w:rsidRPr="007C0844">
        <w:rPr>
          <w:rFonts w:ascii="Times New Roman" w:eastAsia="Times New Roman" w:hAnsi="Times New Roman"/>
          <w:szCs w:val="24"/>
          <w:lang w:eastAsia="en-US"/>
        </w:rPr>
        <w:br w:type="page"/>
      </w:r>
    </w:p>
    <w:p w14:paraId="137E2AD6" w14:textId="77777777" w:rsidR="007C0844" w:rsidRPr="007C0844" w:rsidRDefault="007C0844" w:rsidP="007C0844">
      <w:pPr>
        <w:tabs>
          <w:tab w:val="left" w:pos="360"/>
        </w:tabs>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lastRenderedPageBreak/>
        <w:t>44.</w:t>
      </w:r>
      <w:r w:rsidRPr="007C0844">
        <w:rPr>
          <w:rFonts w:ascii="Times New Roman" w:eastAsia="Times New Roman" w:hAnsi="Times New Roman"/>
          <w:sz w:val="24"/>
          <w:szCs w:val="24"/>
          <w:lang w:eastAsia="en-US"/>
        </w:rPr>
        <w:tab/>
        <w:t>If the foregoing meets with your approval, please indicate your acceptance by signing the original and the additional enclosed copy in the lower left</w:t>
      </w:r>
      <w:r w:rsidRPr="007C0844">
        <w:rPr>
          <w:rFonts w:ascii="Times New Roman" w:eastAsia="Times New Roman" w:hAnsi="Times New Roman"/>
          <w:sz w:val="24"/>
          <w:szCs w:val="24"/>
          <w:lang w:eastAsia="en-US"/>
        </w:rPr>
        <w:noBreakHyphen/>
        <w:t xml:space="preserve">hand corner and returning them to the Authority.  </w:t>
      </w:r>
      <w:r w:rsidRPr="007C0844">
        <w:rPr>
          <w:rFonts w:ascii="Times New Roman" w:eastAsia="Calibri" w:hAnsi="Times New Roman"/>
          <w:sz w:val="24"/>
          <w:szCs w:val="24"/>
          <w:lang w:eastAsia="en-US"/>
        </w:rPr>
        <w:t xml:space="preserve">Each party agrees that an electronic signature to this </w:t>
      </w:r>
      <w:r w:rsidRPr="007C0844">
        <w:rPr>
          <w:rFonts w:ascii="Times New Roman" w:eastAsia="Times New Roman" w:hAnsi="Times New Roman"/>
          <w:sz w:val="24"/>
          <w:szCs w:val="24"/>
          <w:lang w:eastAsia="en-US"/>
        </w:rPr>
        <w:t xml:space="preserve">Agreement </w:t>
      </w:r>
      <w:r w:rsidRPr="007C0844">
        <w:rPr>
          <w:rFonts w:ascii="Times New Roman" w:eastAsia="Calibri" w:hAnsi="Times New Roman"/>
          <w:sz w:val="24"/>
          <w:szCs w:val="24"/>
          <w:lang w:eastAsia="en-US"/>
        </w:rPr>
        <w:t xml:space="preserve">whether affixed digitally or transmitted by fax, email or other electronic means, is intended to authenticate such party’s writing and to have the same binding and legal effect as an original signature.  </w:t>
      </w:r>
    </w:p>
    <w:p w14:paraId="6A3E1155" w14:textId="77777777" w:rsidR="007C0844" w:rsidRPr="007C0844" w:rsidRDefault="007C0844" w:rsidP="007C0844">
      <w:pPr>
        <w:spacing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Sincerely,</w:t>
      </w:r>
    </w:p>
    <w:p w14:paraId="6A2BCF8E" w14:textId="77777777" w:rsidR="007C0844" w:rsidRPr="007C0844" w:rsidRDefault="007C0844" w:rsidP="007C0844">
      <w:pPr>
        <w:spacing w:line="240" w:lineRule="auto"/>
        <w:rPr>
          <w:rFonts w:ascii="Times New Roman" w:eastAsia="Times New Roman" w:hAnsi="Times New Roman"/>
          <w:sz w:val="24"/>
          <w:szCs w:val="24"/>
          <w:lang w:eastAsia="en-US"/>
        </w:rPr>
      </w:pPr>
    </w:p>
    <w:p w14:paraId="2DC66715" w14:textId="77777777" w:rsidR="007C0844" w:rsidRPr="007C0844" w:rsidRDefault="007C0844" w:rsidP="007C0844">
      <w:pPr>
        <w:spacing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PORT AUTHORITY OF</w:t>
      </w:r>
    </w:p>
    <w:p w14:paraId="2F6D6B12" w14:textId="77777777" w:rsidR="007C0844" w:rsidRPr="007C0844" w:rsidRDefault="007C0844" w:rsidP="007C0844">
      <w:pPr>
        <w:spacing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NEW YORK AND NEW JERSEY</w:t>
      </w:r>
    </w:p>
    <w:p w14:paraId="13B14E3C" w14:textId="77777777" w:rsidR="007C0844" w:rsidRPr="007C0844" w:rsidRDefault="007C0844" w:rsidP="007C0844">
      <w:pPr>
        <w:spacing w:line="240" w:lineRule="auto"/>
        <w:rPr>
          <w:rFonts w:ascii="Times New Roman" w:eastAsia="Times New Roman" w:hAnsi="Times New Roman"/>
          <w:sz w:val="24"/>
          <w:szCs w:val="24"/>
          <w:lang w:eastAsia="en-US"/>
        </w:rPr>
      </w:pPr>
    </w:p>
    <w:p w14:paraId="14130C39" w14:textId="77777777" w:rsidR="007C0844" w:rsidRPr="007C0844" w:rsidRDefault="007C0844" w:rsidP="007C0844">
      <w:pPr>
        <w:spacing w:line="240" w:lineRule="auto"/>
        <w:rPr>
          <w:rFonts w:ascii="Times New Roman" w:eastAsia="Times New Roman" w:hAnsi="Times New Roman"/>
          <w:sz w:val="24"/>
          <w:szCs w:val="24"/>
          <w:lang w:eastAsia="en-US"/>
        </w:rPr>
      </w:pPr>
    </w:p>
    <w:p w14:paraId="39C89191" w14:textId="77777777" w:rsidR="007C0844" w:rsidRPr="007C0844" w:rsidRDefault="007C0844" w:rsidP="007C0844">
      <w:pPr>
        <w:spacing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________________________________</w:t>
      </w:r>
    </w:p>
    <w:p w14:paraId="5E853D9E" w14:textId="77777777" w:rsidR="007C0844" w:rsidRPr="007C0844" w:rsidRDefault="007C0844" w:rsidP="007C0844">
      <w:pPr>
        <w:spacing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Lillian D. Valenti</w:t>
      </w:r>
    </w:p>
    <w:p w14:paraId="3899BD5A" w14:textId="77777777" w:rsidR="007C0844" w:rsidRPr="007C0844" w:rsidRDefault="007C0844" w:rsidP="007C0844">
      <w:pPr>
        <w:spacing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Chief Procurement Officer</w:t>
      </w:r>
    </w:p>
    <w:p w14:paraId="7D01EF32" w14:textId="77777777" w:rsidR="007C0844" w:rsidRPr="007C0844" w:rsidRDefault="007C0844" w:rsidP="007C0844">
      <w:pPr>
        <w:spacing w:line="240" w:lineRule="auto"/>
        <w:ind w:left="12240" w:hanging="12240"/>
        <w:rPr>
          <w:rFonts w:ascii="Times New Roman" w:eastAsia="Times New Roman" w:hAnsi="Times New Roman"/>
          <w:sz w:val="24"/>
          <w:szCs w:val="24"/>
          <w:lang w:eastAsia="en-US"/>
        </w:rPr>
      </w:pPr>
    </w:p>
    <w:p w14:paraId="4E4258A2" w14:textId="77777777" w:rsidR="007C0844" w:rsidRPr="007C0844" w:rsidRDefault="007C0844" w:rsidP="007C0844">
      <w:pPr>
        <w:spacing w:line="240" w:lineRule="auto"/>
        <w:ind w:left="12240" w:hanging="12240"/>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Date ____________________________</w:t>
      </w:r>
    </w:p>
    <w:p w14:paraId="624F2846" w14:textId="77777777" w:rsidR="007C0844" w:rsidRPr="007C0844" w:rsidRDefault="007C0844" w:rsidP="007C0844">
      <w:pPr>
        <w:spacing w:line="240" w:lineRule="auto"/>
        <w:rPr>
          <w:rFonts w:ascii="Times New Roman" w:eastAsia="Times New Roman" w:hAnsi="Times New Roman"/>
          <w:sz w:val="24"/>
          <w:szCs w:val="24"/>
          <w:lang w:eastAsia="en-US"/>
        </w:rPr>
      </w:pPr>
    </w:p>
    <w:p w14:paraId="11C8F513" w14:textId="77777777" w:rsidR="007C0844" w:rsidRPr="007C0844" w:rsidRDefault="007C0844" w:rsidP="007C0844">
      <w:pPr>
        <w:autoSpaceDE w:val="0"/>
        <w:autoSpaceDN w:val="0"/>
        <w:adjustRightInd w:val="0"/>
        <w:spacing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execution of this Agreement by the Consultant’s duly authorized representative shall serve as a certification that no alterations have been made to this Agreement, and if any changes or alterations to this Agreement have been made by the Consultant without the Authority’s prior written consent, such changes shall be void, non-binding and of no effect.</w:t>
      </w:r>
    </w:p>
    <w:p w14:paraId="656EA61A" w14:textId="77777777" w:rsidR="007C0844" w:rsidRPr="007C0844" w:rsidRDefault="007C0844" w:rsidP="007C0844">
      <w:pPr>
        <w:spacing w:line="240" w:lineRule="auto"/>
        <w:rPr>
          <w:rFonts w:ascii="Times New Roman" w:eastAsia="Times New Roman" w:hAnsi="Times New Roman"/>
          <w:sz w:val="24"/>
          <w:szCs w:val="24"/>
          <w:lang w:eastAsia="en-US"/>
        </w:rPr>
      </w:pPr>
    </w:p>
    <w:p w14:paraId="60E7293B" w14:textId="77777777" w:rsidR="007C0844" w:rsidRPr="007C0844" w:rsidRDefault="007C0844" w:rsidP="007C0844">
      <w:pPr>
        <w:spacing w:line="240" w:lineRule="auto"/>
        <w:rPr>
          <w:rFonts w:ascii="Times New Roman" w:eastAsia="Times New Roman" w:hAnsi="Times New Roman"/>
          <w:sz w:val="24"/>
          <w:szCs w:val="24"/>
          <w:lang w:eastAsia="en-US"/>
        </w:rPr>
      </w:pPr>
    </w:p>
    <w:p w14:paraId="1F25AAF5" w14:textId="77777777" w:rsidR="007C0844" w:rsidRPr="007C0844" w:rsidRDefault="007C0844" w:rsidP="007C0844">
      <w:pPr>
        <w:spacing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ACCEPTED:</w:t>
      </w:r>
    </w:p>
    <w:p w14:paraId="031C2969" w14:textId="77777777" w:rsidR="007C0844" w:rsidRPr="007C0844" w:rsidRDefault="007C0844" w:rsidP="007C0844">
      <w:pPr>
        <w:spacing w:line="240" w:lineRule="auto"/>
        <w:rPr>
          <w:rFonts w:ascii="Times New Roman" w:eastAsia="Times New Roman" w:hAnsi="Times New Roman"/>
          <w:sz w:val="24"/>
          <w:szCs w:val="24"/>
          <w:lang w:eastAsia="en-US"/>
        </w:rPr>
      </w:pPr>
    </w:p>
    <w:p w14:paraId="6A6D61A8" w14:textId="77777777" w:rsidR="007C0844" w:rsidRPr="007C0844" w:rsidRDefault="007C0844" w:rsidP="007C0844">
      <w:pPr>
        <w:spacing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FIRM NAME</w:t>
      </w:r>
    </w:p>
    <w:p w14:paraId="014852F0" w14:textId="77777777" w:rsidR="007C0844" w:rsidRPr="007C0844" w:rsidRDefault="007C0844" w:rsidP="007C0844">
      <w:pPr>
        <w:spacing w:after="360" w:line="240" w:lineRule="auto"/>
        <w:rPr>
          <w:rFonts w:ascii="Times New Roman" w:eastAsia="Times New Roman" w:hAnsi="Times New Roman"/>
          <w:sz w:val="24"/>
          <w:szCs w:val="24"/>
          <w:lang w:eastAsia="en-US"/>
        </w:rPr>
      </w:pPr>
    </w:p>
    <w:p w14:paraId="4EA270B1" w14:textId="77777777" w:rsidR="007C0844" w:rsidRPr="007C0844" w:rsidRDefault="007C0844" w:rsidP="007C0844">
      <w:pPr>
        <w:spacing w:after="36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By: _____________________________</w:t>
      </w:r>
    </w:p>
    <w:p w14:paraId="48CA1649" w14:textId="77777777" w:rsidR="007C0844" w:rsidRPr="007C0844" w:rsidRDefault="007C0844" w:rsidP="007C0844">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Print Name: ______________________</w:t>
      </w:r>
    </w:p>
    <w:p w14:paraId="0BC5C79D" w14:textId="77777777" w:rsidR="007C0844" w:rsidRPr="007C0844" w:rsidRDefault="007C0844" w:rsidP="007C0844">
      <w:pPr>
        <w:spacing w:after="24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Title: ___________________________</w:t>
      </w:r>
    </w:p>
    <w:p w14:paraId="3D878463" w14:textId="77777777" w:rsidR="007C0844" w:rsidRPr="007C0844" w:rsidRDefault="007C0844" w:rsidP="007C0844">
      <w:pPr>
        <w:spacing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Date: ___________________________</w:t>
      </w:r>
    </w:p>
    <w:bookmarkEnd w:id="202"/>
    <w:p w14:paraId="12EEA634" w14:textId="77777777" w:rsidR="007C0844" w:rsidRPr="007C0844" w:rsidRDefault="007C0844" w:rsidP="007C0844">
      <w:pPr>
        <w:spacing w:after="160" w:line="259" w:lineRule="auto"/>
        <w:jc w:val="left"/>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br w:type="page"/>
      </w:r>
    </w:p>
    <w:p w14:paraId="686AE35E" w14:textId="77777777" w:rsidR="007C0844" w:rsidRPr="007C0844" w:rsidRDefault="007C0844" w:rsidP="007376ED">
      <w:pPr>
        <w:spacing w:before="120" w:after="120" w:line="240" w:lineRule="auto"/>
        <w:jc w:val="center"/>
        <w:rPr>
          <w:rFonts w:ascii="Times New Roman" w:eastAsia="Times New Roman" w:hAnsi="Times New Roman"/>
          <w:sz w:val="24"/>
          <w:szCs w:val="24"/>
          <w:lang w:eastAsia="en-US"/>
        </w:rPr>
      </w:pPr>
      <w:r w:rsidRPr="007C0844">
        <w:rPr>
          <w:rFonts w:ascii="Times New Roman" w:eastAsia="Times New Roman" w:hAnsi="Times New Roman"/>
          <w:b/>
          <w:bCs/>
          <w:sz w:val="24"/>
          <w:szCs w:val="24"/>
          <w:lang w:eastAsia="en-US"/>
        </w:rPr>
        <w:lastRenderedPageBreak/>
        <w:t>Exhibit A - Standard Title VI/Non-Discrimination Statement/Requirements</w:t>
      </w:r>
    </w:p>
    <w:p w14:paraId="67A17C1D" w14:textId="77777777" w:rsidR="007C0844" w:rsidRPr="007C0844" w:rsidRDefault="007C0844" w:rsidP="007376ED">
      <w:p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As a condition of receiving Federal financial assistance from the United States Department of Transportation (“U.S. DOT”) through any of its agencies, including but not limited to the Federal Highway Administration (“FHWA”), the Federal Transit Administration (“FTA”) or the Federal Aviation Administration (“FAA”) (hereinafter referred to collectively as “federal agency” or “federal agencies”) , the Port Authority of New York and New Jersey, or any of its wholly owned subsidiaries, (“Recipient”) requires that the following provisions are hereby made a part of any contract or agreement subject to the following statutory/regulatory authorities:  Title VI of the Civil Rights Act of 1964 (42 U.S.C. §200d e</w:t>
      </w:r>
      <w:r w:rsidRPr="007C0844">
        <w:rPr>
          <w:rFonts w:ascii="Times New Roman" w:eastAsia="Times New Roman" w:hAnsi="Times New Roman"/>
          <w:i/>
          <w:iCs/>
          <w:sz w:val="24"/>
          <w:szCs w:val="24"/>
          <w:lang w:eastAsia="en-US"/>
        </w:rPr>
        <w:t>t seq</w:t>
      </w:r>
      <w:r w:rsidRPr="007C0844">
        <w:rPr>
          <w:rFonts w:ascii="Times New Roman" w:eastAsia="Times New Roman" w:hAnsi="Times New Roman"/>
          <w:sz w:val="24"/>
          <w:szCs w:val="24"/>
          <w:lang w:eastAsia="en-US"/>
        </w:rPr>
        <w:t xml:space="preserve">., 78 stat. 252), (prohibits discrimination on the basis of race, color, national origin); 49 C.F.R Part 21(entitled </w:t>
      </w:r>
      <w:r w:rsidRPr="007C0844">
        <w:rPr>
          <w:rFonts w:ascii="Times New Roman" w:eastAsia="Times New Roman" w:hAnsi="Times New Roman"/>
          <w:i/>
          <w:iCs/>
          <w:sz w:val="24"/>
          <w:szCs w:val="24"/>
          <w:lang w:eastAsia="en-US"/>
        </w:rPr>
        <w:t>Nondiscrimination in Federally-Assisted Programs Of The Department of Transportation- Effectuation of Title VI of the Civil Rights Act of 1964</w:t>
      </w:r>
      <w:r w:rsidRPr="007C0844">
        <w:rPr>
          <w:rFonts w:ascii="Times New Roman" w:eastAsia="Times New Roman" w:hAnsi="Times New Roman"/>
          <w:sz w:val="24"/>
          <w:szCs w:val="24"/>
          <w:lang w:eastAsia="en-US"/>
        </w:rPr>
        <w:t>); and 28 C.F.R. section 50.3, (U.S. Department of Justice Guidelines for Enforcement of Title VI of the Civil Rights Act of 1964), (which are hereinafter referred to as the “Acts” and “Regulations” respectively).</w:t>
      </w:r>
    </w:p>
    <w:p w14:paraId="3923651D" w14:textId="77777777" w:rsidR="007C0844" w:rsidRPr="007C0844" w:rsidRDefault="007C0844" w:rsidP="007376ED">
      <w:pPr>
        <w:spacing w:before="120" w:after="120" w:line="240" w:lineRule="auto"/>
        <w:rPr>
          <w:rFonts w:ascii="Times New Roman" w:eastAsia="Times New Roman" w:hAnsi="Times New Roman"/>
          <w:b/>
          <w:bCs/>
          <w:sz w:val="24"/>
          <w:szCs w:val="24"/>
          <w:lang w:eastAsia="en-US"/>
        </w:rPr>
      </w:pPr>
      <w:r w:rsidRPr="007C0844">
        <w:rPr>
          <w:rFonts w:ascii="Times New Roman" w:eastAsia="Times New Roman" w:hAnsi="Times New Roman"/>
          <w:b/>
          <w:bCs/>
          <w:sz w:val="24"/>
          <w:szCs w:val="24"/>
          <w:lang w:eastAsia="en-US"/>
        </w:rPr>
        <w:t>A. GENERAL CIVIL RIGHTS PROVISIONS</w:t>
      </w:r>
    </w:p>
    <w:p w14:paraId="1DEAD7B0" w14:textId="77777777" w:rsidR="007C0844" w:rsidRPr="007C0844" w:rsidRDefault="007C0844" w:rsidP="007376ED">
      <w:p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Contractor agrees to comply with pertinent statutes, Executive Orders and such rules as </w:t>
      </w:r>
      <w:r w:rsidRPr="007C0844">
        <w:rPr>
          <w:rFonts w:ascii="Times New Roman" w:eastAsia="Times New Roman" w:hAnsi="Times New Roman"/>
          <w:color w:val="000000"/>
          <w:sz w:val="24"/>
          <w:szCs w:val="24"/>
          <w:lang w:eastAsia="en-US"/>
        </w:rPr>
        <w:t>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w:t>
      </w:r>
    </w:p>
    <w:p w14:paraId="55613FB8" w14:textId="77777777" w:rsidR="007C0844" w:rsidRPr="007C0844" w:rsidRDefault="007C0844" w:rsidP="007376ED">
      <w:p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This provision binds the Contractor and subcontractors from the solicitation period through the completion of the Contract. This provision is in addition to that required of Title VI of the Civil Rights Act of 1964.</w:t>
      </w:r>
    </w:p>
    <w:p w14:paraId="0ED66C4F" w14:textId="77777777" w:rsidR="007C0844" w:rsidRPr="007C0844" w:rsidRDefault="007C0844" w:rsidP="007376ED">
      <w:pPr>
        <w:spacing w:before="120" w:after="120" w:line="240" w:lineRule="auto"/>
        <w:rPr>
          <w:rFonts w:ascii="Times New Roman" w:eastAsia="Times New Roman" w:hAnsi="Times New Roman"/>
          <w:b/>
          <w:bCs/>
          <w:sz w:val="24"/>
          <w:szCs w:val="24"/>
          <w:lang w:eastAsia="en-US"/>
        </w:rPr>
      </w:pPr>
      <w:r w:rsidRPr="007C0844">
        <w:rPr>
          <w:rFonts w:ascii="Times New Roman" w:eastAsia="Times New Roman" w:hAnsi="Times New Roman"/>
          <w:b/>
          <w:bCs/>
          <w:sz w:val="24"/>
          <w:szCs w:val="24"/>
          <w:lang w:eastAsia="en-US"/>
        </w:rPr>
        <w:t>B. SOLICITATION NOTICE</w:t>
      </w:r>
    </w:p>
    <w:p w14:paraId="5305CCD8" w14:textId="77777777" w:rsidR="007C0844" w:rsidRPr="007C0844" w:rsidRDefault="007C0844" w:rsidP="007376ED">
      <w:p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Port Authority of New York and New Jersey (Port Authority), in accordance with the provisions of Title VI of the Civil Rights Act of 1964 (78 Stat. 252, 42 U.S.C. §§ 2000d to 2000d-4) and the Regulations, hereby notifies all bidders that it will affirmatively ensure that any contract entered into pursuant to this advertisement, businesses will be afforded full and fair opportunity to submit bids in response to this invitation and will not be discriminated against on the grounds of race, color, or national origin (including limited English proficiency), creed, sex (including sexual orientation and gender identity), age, or disability in consideration for an award.</w:t>
      </w:r>
    </w:p>
    <w:p w14:paraId="20905283" w14:textId="77777777" w:rsidR="007C0844" w:rsidRPr="007C0844" w:rsidRDefault="007C0844" w:rsidP="007376ED">
      <w:pPr>
        <w:spacing w:before="120" w:after="120" w:line="240" w:lineRule="auto"/>
        <w:rPr>
          <w:rFonts w:ascii="Times New Roman" w:eastAsia="Times New Roman" w:hAnsi="Times New Roman"/>
          <w:b/>
          <w:bCs/>
          <w:sz w:val="24"/>
          <w:szCs w:val="24"/>
          <w:lang w:eastAsia="en-US"/>
        </w:rPr>
      </w:pPr>
      <w:r w:rsidRPr="007C0844">
        <w:rPr>
          <w:rFonts w:ascii="Times New Roman" w:eastAsia="Times New Roman" w:hAnsi="Times New Roman"/>
          <w:b/>
          <w:bCs/>
          <w:sz w:val="24"/>
          <w:szCs w:val="24"/>
          <w:lang w:eastAsia="en-US"/>
        </w:rPr>
        <w:t>C. COMPLIANCE WITH NONDISCRIMINATION REQUIREMENTS</w:t>
      </w:r>
    </w:p>
    <w:p w14:paraId="5BBA2F79" w14:textId="77777777" w:rsidR="007C0844" w:rsidRPr="007C0844" w:rsidRDefault="007C0844" w:rsidP="007376ED">
      <w:p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During the performance of this contract, the Contractor, for itself, its assignees, and successors in interest (hereinafter referred to as the “Contractor”) agrees as follows: </w:t>
      </w:r>
    </w:p>
    <w:p w14:paraId="10BC2487" w14:textId="77777777" w:rsidR="007C0844" w:rsidRPr="007C0844" w:rsidRDefault="007C0844" w:rsidP="007376ED">
      <w:pPr>
        <w:numPr>
          <w:ilvl w:val="0"/>
          <w:numId w:val="63"/>
        </w:num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b/>
          <w:bCs/>
          <w:sz w:val="24"/>
          <w:szCs w:val="24"/>
          <w:lang w:eastAsia="en-US"/>
        </w:rPr>
        <w:t xml:space="preserve">Compliance with Regulations:  </w:t>
      </w:r>
      <w:r w:rsidRPr="007C0844">
        <w:rPr>
          <w:rFonts w:ascii="Times New Roman" w:eastAsia="Times New Roman" w:hAnsi="Times New Roman"/>
          <w:sz w:val="24"/>
          <w:szCs w:val="24"/>
          <w:lang w:eastAsia="en-US"/>
        </w:rPr>
        <w:t xml:space="preserve">The Contractor (hereinafter includes consultants) will comply with the Title VI List of Pertinent Nondiscrimination Acts and Authorities, as they may be amended from time to time, which are herein incorporated by reference and made a part of this contract. </w:t>
      </w:r>
    </w:p>
    <w:p w14:paraId="1CD21447" w14:textId="77777777" w:rsidR="007C0844" w:rsidRPr="007C0844" w:rsidRDefault="007C0844" w:rsidP="007376ED">
      <w:pPr>
        <w:numPr>
          <w:ilvl w:val="0"/>
          <w:numId w:val="63"/>
        </w:num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b/>
          <w:bCs/>
          <w:sz w:val="24"/>
          <w:szCs w:val="24"/>
          <w:lang w:eastAsia="en-US"/>
        </w:rPr>
        <w:lastRenderedPageBreak/>
        <w:t xml:space="preserve">Non-discrimination:  </w:t>
      </w:r>
      <w:r w:rsidRPr="007C0844">
        <w:rPr>
          <w:rFonts w:ascii="Times New Roman" w:eastAsia="Times New Roman" w:hAnsi="Times New Roman"/>
          <w:sz w:val="24"/>
          <w:szCs w:val="24"/>
          <w:lang w:eastAsia="en-US"/>
        </w:rPr>
        <w:t xml:space="preserve">The Contractor, with regard to the work performed by it during the contract, will not discriminate on the grounds of race, color, national origin (including limited English proficiency), creed, sex (including sexual orientation and gender identity), age, or disability in the selection and retention of subcontractors, including procurements of materials and leases of equipment.  The Contractor will not participate directly or indirectly in the discrimination prohibited by the Nondiscrimination Acts and Authorities, including employment practices when the contract covers any activity, project, or program set forth in Appendix B of 49 CFR part 21.  </w:t>
      </w:r>
    </w:p>
    <w:p w14:paraId="4260BB57" w14:textId="77777777" w:rsidR="007C0844" w:rsidRPr="007C0844" w:rsidRDefault="007C0844" w:rsidP="007376ED">
      <w:pPr>
        <w:numPr>
          <w:ilvl w:val="0"/>
          <w:numId w:val="63"/>
        </w:num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b/>
          <w:bCs/>
          <w:sz w:val="24"/>
          <w:szCs w:val="24"/>
          <w:lang w:eastAsia="en-US"/>
        </w:rPr>
        <w:t xml:space="preserve">Solicitations for Subcontracts, Including Procurements of Materials and Equipment:  </w:t>
      </w:r>
      <w:r w:rsidRPr="007C0844">
        <w:rPr>
          <w:rFonts w:ascii="Times New Roman" w:eastAsia="Times New Roman" w:hAnsi="Times New Roman"/>
          <w:sz w:val="24"/>
          <w:szCs w:val="24"/>
          <w:lang w:eastAsia="en-US"/>
        </w:rPr>
        <w:t xml:space="preserve">In all solicitations, either by competitive bidding or negotiation made by the Contractor for work to be performed under a subcontract, including procurements of materials, or leases of equipment, each potential subcontractor or supplier will be notified by the Contractor of the contractor’s obligations under this contract and the Nondiscrimination Acts and Authorities on the grounds of race, color, or national origin.   </w:t>
      </w:r>
    </w:p>
    <w:p w14:paraId="13FFC064" w14:textId="77777777" w:rsidR="007C0844" w:rsidRPr="007C0844" w:rsidRDefault="007C0844" w:rsidP="007376ED">
      <w:pPr>
        <w:numPr>
          <w:ilvl w:val="0"/>
          <w:numId w:val="63"/>
        </w:num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b/>
          <w:bCs/>
          <w:sz w:val="24"/>
          <w:szCs w:val="24"/>
          <w:lang w:eastAsia="en-US"/>
        </w:rPr>
        <w:t xml:space="preserve">Information and Reports:  </w:t>
      </w:r>
      <w:r w:rsidRPr="007C0844">
        <w:rPr>
          <w:rFonts w:ascii="Times New Roman" w:eastAsia="Times New Roman" w:hAnsi="Times New Roman"/>
          <w:sz w:val="24"/>
          <w:szCs w:val="24"/>
          <w:lang w:eastAsia="en-US"/>
        </w:rPr>
        <w:t xml:space="preserve">The Contractor will provide all information and reports required by the Acts, the Regulations, and directives issued pursuant thereto and will permit access to its books, records, accounts, other sources of information, and its facilities as may be determined by the Recipient or the Federal Agencies to be pertinent to ascertain compliance with such Acts, Regulations, and instructions. Where any information required of a Contractor is in the exclusive possession of another who fails or refuses to furnish the information, the Contractor will so certify to the Recipient or the Federal Agencies, as appropriate, and will set forth what efforts it has made to obtain the information. </w:t>
      </w:r>
    </w:p>
    <w:p w14:paraId="55847041" w14:textId="77777777" w:rsidR="007C0844" w:rsidRPr="007C0844" w:rsidRDefault="007C0844" w:rsidP="007376ED">
      <w:pPr>
        <w:numPr>
          <w:ilvl w:val="0"/>
          <w:numId w:val="63"/>
        </w:num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b/>
          <w:bCs/>
          <w:sz w:val="24"/>
          <w:szCs w:val="24"/>
          <w:lang w:eastAsia="en-US"/>
        </w:rPr>
        <w:t xml:space="preserve">Sanctions for Noncompliance:  </w:t>
      </w:r>
      <w:r w:rsidRPr="007C0844">
        <w:rPr>
          <w:rFonts w:ascii="Times New Roman" w:eastAsia="Times New Roman" w:hAnsi="Times New Roman"/>
          <w:sz w:val="24"/>
          <w:szCs w:val="24"/>
          <w:lang w:eastAsia="en-US"/>
        </w:rPr>
        <w:t xml:space="preserve">In the event of a Contractor’s noncompliance with the Non-discrimination provisions of this contract, the Recipient will impose such contract sanctions as it or the Federal Agencies may determine to be appropriate, including, but not limited to: </w:t>
      </w:r>
    </w:p>
    <w:p w14:paraId="54D342BB" w14:textId="77777777" w:rsidR="007C0844" w:rsidRPr="007C0844" w:rsidRDefault="007C0844" w:rsidP="007376ED">
      <w:pPr>
        <w:numPr>
          <w:ilvl w:val="1"/>
          <w:numId w:val="63"/>
        </w:num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withholding payments to the Contractor under the contract until the Contractor complies; and/or</w:t>
      </w:r>
    </w:p>
    <w:p w14:paraId="47B3E6F6" w14:textId="77777777" w:rsidR="007C0844" w:rsidRPr="007C0844" w:rsidRDefault="007C0844" w:rsidP="007376ED">
      <w:pPr>
        <w:numPr>
          <w:ilvl w:val="1"/>
          <w:numId w:val="63"/>
        </w:num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cancelling, terminating, or suspending a contract, in whole or in part. </w:t>
      </w:r>
    </w:p>
    <w:p w14:paraId="5BB03BD7" w14:textId="77777777" w:rsidR="007C0844" w:rsidRPr="007C0844" w:rsidRDefault="007C0844" w:rsidP="007376ED">
      <w:pPr>
        <w:numPr>
          <w:ilvl w:val="0"/>
          <w:numId w:val="63"/>
        </w:num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b/>
          <w:bCs/>
          <w:sz w:val="24"/>
          <w:szCs w:val="24"/>
          <w:lang w:eastAsia="en-US"/>
        </w:rPr>
        <w:t xml:space="preserve">Incorporation of Provisions:  </w:t>
      </w:r>
      <w:r w:rsidRPr="007C0844">
        <w:rPr>
          <w:rFonts w:ascii="Times New Roman" w:eastAsia="Times New Roman" w:hAnsi="Times New Roman"/>
          <w:sz w:val="24"/>
          <w:szCs w:val="24"/>
          <w:lang w:eastAsia="en-US"/>
        </w:rPr>
        <w:t>The Contractor will include the provisions of paragraphs one through six in every subcontract, including procurements of materials and leases of equipment, unless exempt by the Acts, the Regulations and directives issued pursuant thereto. The Contractor will take action with respect to any subcontract or procurement as the Recipient or the Federal Agencies may direct as a means of enforcing such provisions including sanctions for noncompliance. Provided, that if the Contractor becomes involved in, or is threatened with litigation by a subcontractor, or supplier because of such direction, the Contractor may request the Recipient to enter into any litigation to protect the interests of the Recipient. In addition, the Contractor may request the United States to enter into the litigation to protect the interests of the United States.</w:t>
      </w:r>
    </w:p>
    <w:p w14:paraId="12F48418" w14:textId="77777777" w:rsidR="007C0844" w:rsidRPr="007C0844" w:rsidRDefault="007C0844" w:rsidP="007C0844">
      <w:pPr>
        <w:spacing w:after="160" w:line="240" w:lineRule="auto"/>
        <w:rPr>
          <w:rFonts w:ascii="Times New Roman" w:eastAsia="Times New Roman" w:hAnsi="Times New Roman"/>
          <w:b/>
          <w:bCs/>
          <w:sz w:val="24"/>
          <w:szCs w:val="24"/>
          <w:lang w:eastAsia="en-US"/>
        </w:rPr>
      </w:pPr>
      <w:r w:rsidRPr="007C0844">
        <w:rPr>
          <w:rFonts w:ascii="Times New Roman" w:eastAsia="Times New Roman" w:hAnsi="Times New Roman"/>
          <w:b/>
          <w:bCs/>
          <w:sz w:val="24"/>
          <w:szCs w:val="24"/>
          <w:lang w:eastAsia="en-US"/>
        </w:rPr>
        <w:br w:type="page"/>
      </w:r>
    </w:p>
    <w:p w14:paraId="497C5027" w14:textId="77777777" w:rsidR="007C0844" w:rsidRPr="007C0844" w:rsidRDefault="007C0844" w:rsidP="007376ED">
      <w:pPr>
        <w:spacing w:before="120" w:after="120" w:line="240" w:lineRule="auto"/>
        <w:rPr>
          <w:rFonts w:ascii="Times New Roman" w:eastAsia="Times New Roman" w:hAnsi="Times New Roman"/>
          <w:b/>
          <w:bCs/>
          <w:sz w:val="24"/>
          <w:szCs w:val="24"/>
          <w:lang w:eastAsia="en-US"/>
        </w:rPr>
      </w:pPr>
      <w:r w:rsidRPr="007C0844">
        <w:rPr>
          <w:rFonts w:ascii="Times New Roman" w:eastAsia="Times New Roman" w:hAnsi="Times New Roman"/>
          <w:b/>
          <w:bCs/>
          <w:sz w:val="24"/>
          <w:szCs w:val="24"/>
          <w:lang w:eastAsia="en-US"/>
        </w:rPr>
        <w:lastRenderedPageBreak/>
        <w:t>D. TITLE VI LIST OF PERTINENT NONDISCRIMINATION ACTS AND AUTHORITIES</w:t>
      </w:r>
    </w:p>
    <w:p w14:paraId="411BD44A" w14:textId="77777777" w:rsidR="007C0844" w:rsidRPr="007C0844" w:rsidRDefault="007C0844" w:rsidP="007376ED">
      <w:pPr>
        <w:spacing w:before="120" w:after="120"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During the performance of this contract, the Contractor, for itself, its assignees, and successors in interest (hereinafter referred to as the “Contractor”) agrees to comply with the following non-discrimination statutes and authorities; including but not limited to: </w:t>
      </w:r>
    </w:p>
    <w:p w14:paraId="63ABF8D7" w14:textId="77777777" w:rsidR="007C0844" w:rsidRPr="007C0844" w:rsidRDefault="007C0844" w:rsidP="007376ED">
      <w:pPr>
        <w:numPr>
          <w:ilvl w:val="0"/>
          <w:numId w:val="64"/>
        </w:numPr>
        <w:spacing w:line="240" w:lineRule="auto"/>
        <w:contextualSpacing/>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Title VI of the Civil Rights Act of 1964 (42 U.S.C. § 2000d </w:t>
      </w:r>
      <w:r w:rsidRPr="007C0844">
        <w:rPr>
          <w:rFonts w:ascii="Times New Roman" w:eastAsia="Times New Roman" w:hAnsi="Times New Roman"/>
          <w:i/>
          <w:iCs/>
          <w:sz w:val="24"/>
          <w:szCs w:val="24"/>
          <w:lang w:eastAsia="en-US"/>
        </w:rPr>
        <w:t>et seq</w:t>
      </w:r>
      <w:r w:rsidRPr="007C0844">
        <w:rPr>
          <w:rFonts w:ascii="Times New Roman" w:eastAsia="Times New Roman" w:hAnsi="Times New Roman"/>
          <w:sz w:val="24"/>
          <w:szCs w:val="24"/>
          <w:lang w:eastAsia="en-US"/>
        </w:rPr>
        <w:t xml:space="preserve">., 78 stat. 252), (prohibits discrimination on the basis of race, color, national origin); </w:t>
      </w:r>
    </w:p>
    <w:p w14:paraId="577647C4" w14:textId="77777777" w:rsidR="007C0844" w:rsidRPr="007C0844" w:rsidRDefault="007C0844" w:rsidP="007376ED">
      <w:pPr>
        <w:numPr>
          <w:ilvl w:val="0"/>
          <w:numId w:val="64"/>
        </w:numPr>
        <w:spacing w:line="240" w:lineRule="auto"/>
        <w:contextualSpacing/>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49 CFR part 21 (Non-discrimination in Federally-assisted programs of the Department of Transportation—Effectuation of Title VI of the Civil Rights Act of 1964); </w:t>
      </w:r>
    </w:p>
    <w:p w14:paraId="6FAC071D" w14:textId="77777777" w:rsidR="007C0844" w:rsidRPr="007C0844" w:rsidRDefault="007C0844" w:rsidP="007376ED">
      <w:pPr>
        <w:numPr>
          <w:ilvl w:val="0"/>
          <w:numId w:val="64"/>
        </w:numPr>
        <w:spacing w:line="240" w:lineRule="auto"/>
        <w:contextualSpacing/>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Uniform Relocation Assistance and Real Property Acquisition Policies Act of 1970, (42 U.S.C. § 4601), (prohibits unfair treatment of persons displaced or whose property has been acquired because of Federal or Federal-aid programs and projects); </w:t>
      </w:r>
    </w:p>
    <w:p w14:paraId="3599C65E" w14:textId="77777777" w:rsidR="007C0844" w:rsidRPr="007C0844" w:rsidRDefault="007C0844" w:rsidP="007376ED">
      <w:pPr>
        <w:numPr>
          <w:ilvl w:val="0"/>
          <w:numId w:val="64"/>
        </w:numPr>
        <w:spacing w:line="240" w:lineRule="auto"/>
        <w:contextualSpacing/>
        <w:rPr>
          <w:rFonts w:ascii="Times New Roman" w:eastAsia="Times New Roman" w:hAnsi="Times New Roman"/>
          <w:sz w:val="24"/>
          <w:szCs w:val="24"/>
          <w:lang w:eastAsia="en-US"/>
        </w:rPr>
      </w:pPr>
      <w:bookmarkStart w:id="228" w:name="_Hlk163211451"/>
      <w:r w:rsidRPr="007C0844">
        <w:rPr>
          <w:rFonts w:ascii="Times New Roman" w:eastAsia="Times New Roman" w:hAnsi="Times New Roman"/>
          <w:sz w:val="24"/>
          <w:szCs w:val="24"/>
          <w:lang w:eastAsia="en-US"/>
        </w:rPr>
        <w:t xml:space="preserve">Federal-Aid Highway Act of 1973, (23 U.S.C. § 324 </w:t>
      </w:r>
      <w:r w:rsidRPr="007C0844">
        <w:rPr>
          <w:rFonts w:ascii="Times New Roman" w:eastAsia="Times New Roman" w:hAnsi="Times New Roman"/>
          <w:i/>
          <w:iCs/>
          <w:sz w:val="24"/>
          <w:szCs w:val="24"/>
          <w:lang w:eastAsia="en-US"/>
        </w:rPr>
        <w:t>et seq</w:t>
      </w:r>
      <w:r w:rsidRPr="007C0844">
        <w:rPr>
          <w:rFonts w:ascii="Times New Roman" w:eastAsia="Times New Roman" w:hAnsi="Times New Roman"/>
          <w:sz w:val="24"/>
          <w:szCs w:val="24"/>
          <w:lang w:eastAsia="en-US"/>
        </w:rPr>
        <w:t>.), (prohibits discrimination on the basis of sex);</w:t>
      </w:r>
    </w:p>
    <w:bookmarkEnd w:id="228"/>
    <w:p w14:paraId="675BCE1A" w14:textId="77777777" w:rsidR="007C0844" w:rsidRPr="007C0844" w:rsidRDefault="007C0844" w:rsidP="007376ED">
      <w:pPr>
        <w:numPr>
          <w:ilvl w:val="0"/>
          <w:numId w:val="64"/>
        </w:numPr>
        <w:spacing w:line="240" w:lineRule="auto"/>
        <w:contextualSpacing/>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Section 504 of the Rehabilitation Act of 1973, (29 U.S.C. § 794 </w:t>
      </w:r>
      <w:r w:rsidRPr="007C0844">
        <w:rPr>
          <w:rFonts w:ascii="Times New Roman" w:eastAsia="Times New Roman" w:hAnsi="Times New Roman"/>
          <w:i/>
          <w:iCs/>
          <w:sz w:val="24"/>
          <w:szCs w:val="24"/>
          <w:lang w:eastAsia="en-US"/>
        </w:rPr>
        <w:t>et seq</w:t>
      </w:r>
      <w:r w:rsidRPr="007C0844">
        <w:rPr>
          <w:rFonts w:ascii="Times New Roman" w:eastAsia="Times New Roman" w:hAnsi="Times New Roman"/>
          <w:sz w:val="24"/>
          <w:szCs w:val="24"/>
          <w:lang w:eastAsia="en-US"/>
        </w:rPr>
        <w:t>.), as amended, (prohibits discrimination on the basis of disability); and 49 C.F.R. Part 27;</w:t>
      </w:r>
    </w:p>
    <w:p w14:paraId="47FEA000" w14:textId="77777777" w:rsidR="007C0844" w:rsidRPr="007C0844" w:rsidRDefault="007C0844" w:rsidP="007376ED">
      <w:pPr>
        <w:numPr>
          <w:ilvl w:val="0"/>
          <w:numId w:val="64"/>
        </w:numPr>
        <w:spacing w:line="240" w:lineRule="auto"/>
        <w:contextualSpacing/>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The Age Discrimination Act of 1975, as amended, (42 U.S.C. § 6101 </w:t>
      </w:r>
      <w:r w:rsidRPr="007C0844">
        <w:rPr>
          <w:rFonts w:ascii="Times New Roman" w:eastAsia="Times New Roman" w:hAnsi="Times New Roman"/>
          <w:i/>
          <w:iCs/>
          <w:sz w:val="24"/>
          <w:szCs w:val="24"/>
          <w:lang w:eastAsia="en-US"/>
        </w:rPr>
        <w:t>et seq</w:t>
      </w:r>
      <w:r w:rsidRPr="007C0844">
        <w:rPr>
          <w:rFonts w:ascii="Times New Roman" w:eastAsia="Times New Roman" w:hAnsi="Times New Roman"/>
          <w:sz w:val="24"/>
          <w:szCs w:val="24"/>
          <w:lang w:eastAsia="en-US"/>
        </w:rPr>
        <w:t>.), (prohibits discrimination on the basis of age);</w:t>
      </w:r>
    </w:p>
    <w:p w14:paraId="0E4CF0B3" w14:textId="77777777" w:rsidR="007C0844" w:rsidRPr="007C0844" w:rsidRDefault="007C0844" w:rsidP="007376ED">
      <w:pPr>
        <w:numPr>
          <w:ilvl w:val="0"/>
          <w:numId w:val="64"/>
        </w:numPr>
        <w:spacing w:line="240" w:lineRule="auto"/>
        <w:contextualSpacing/>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Airport and Airway Improvement Act of 1982, (49 U.S.C. § 471, Section 47123), as amended, (prohibits discrimination based on race, creed, color, national origin, or sex); </w:t>
      </w:r>
    </w:p>
    <w:p w14:paraId="38BACE8E" w14:textId="77777777" w:rsidR="007C0844" w:rsidRPr="007C0844" w:rsidRDefault="007C0844" w:rsidP="007376ED">
      <w:pPr>
        <w:numPr>
          <w:ilvl w:val="0"/>
          <w:numId w:val="64"/>
        </w:numPr>
        <w:spacing w:line="240" w:lineRule="auto"/>
        <w:contextualSpacing/>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programs or activities are Federally funded or not);</w:t>
      </w:r>
    </w:p>
    <w:p w14:paraId="7192FB05" w14:textId="77777777" w:rsidR="007C0844" w:rsidRPr="007C0844" w:rsidRDefault="007C0844" w:rsidP="007376ED">
      <w:pPr>
        <w:numPr>
          <w:ilvl w:val="0"/>
          <w:numId w:val="64"/>
        </w:numPr>
        <w:spacing w:line="240" w:lineRule="auto"/>
        <w:contextualSpacing/>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C.F.R. parts 37 and 38;</w:t>
      </w:r>
    </w:p>
    <w:p w14:paraId="2EB4DC10" w14:textId="77777777" w:rsidR="007C0844" w:rsidRPr="007C0844" w:rsidRDefault="007C0844" w:rsidP="007376ED">
      <w:pPr>
        <w:numPr>
          <w:ilvl w:val="0"/>
          <w:numId w:val="64"/>
        </w:numPr>
        <w:spacing w:line="240" w:lineRule="auto"/>
        <w:contextualSpacing/>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The Federal Aviation Administration’s Non-discrimination statute (49 U.S.C. § 47123) (prohibits discrimination on the basis of race, color, national origin, and sex);</w:t>
      </w:r>
    </w:p>
    <w:p w14:paraId="6B6B255B" w14:textId="77777777" w:rsidR="007C0844" w:rsidRPr="007C0844" w:rsidRDefault="007C0844" w:rsidP="007376ED">
      <w:pPr>
        <w:numPr>
          <w:ilvl w:val="0"/>
          <w:numId w:val="64"/>
        </w:numPr>
        <w:spacing w:line="240" w:lineRule="auto"/>
        <w:contextualSpacing/>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Executive Order 12898, Federal Actions to Address Environmental Justice in Minority Populations and Low-Income Populations, which ensures non-discrimination against minority populations by discouraging programs, policies, and activities with disproportionately high and adverse human health or environmental effects on minority and low-income populations;</w:t>
      </w:r>
    </w:p>
    <w:p w14:paraId="08850235" w14:textId="77777777" w:rsidR="007C0844" w:rsidRPr="007C0844" w:rsidRDefault="007C0844" w:rsidP="007376ED">
      <w:pPr>
        <w:widowControl w:val="0"/>
        <w:numPr>
          <w:ilvl w:val="0"/>
          <w:numId w:val="64"/>
        </w:numPr>
        <w:spacing w:line="240" w:lineRule="auto"/>
        <w:rPr>
          <w:rFonts w:ascii="Times New Roman" w:eastAsia="Times New Roman" w:hAnsi="Times New Roman"/>
          <w:sz w:val="24"/>
          <w:szCs w:val="24"/>
          <w:lang w:eastAsia="en-US"/>
        </w:rPr>
      </w:pPr>
      <w:r w:rsidRPr="007C0844">
        <w:rPr>
          <w:rFonts w:ascii="Times New Roman" w:eastAsia="Times New Roman" w:hAnsi="Times New Roman"/>
          <w:sz w:val="24"/>
          <w:szCs w:val="24"/>
          <w:lang w:eastAsia="en-US"/>
        </w:rPr>
        <w:t xml:space="preserve">Executive Order 13166, Improving Access to Services for Persons with Limited English Proficiency, and resulting agency guidance, national origin discrimination includes discrimination because of limited English proficiency (LEP).  To ensure compliance with Title VI, you must take reasonable steps to ensure that LEP persons have meaningful access </w:t>
      </w:r>
      <w:r w:rsidRPr="007C0844">
        <w:rPr>
          <w:rFonts w:ascii="Times New Roman" w:eastAsia="Times New Roman" w:hAnsi="Times New Roman"/>
          <w:sz w:val="24"/>
          <w:szCs w:val="24"/>
          <w:lang w:eastAsia="en-US"/>
        </w:rPr>
        <w:lastRenderedPageBreak/>
        <w:t>to your programs (70 Fed. Reg. at 74087 to 74100);</w:t>
      </w:r>
    </w:p>
    <w:p w14:paraId="245B1BEF" w14:textId="4F1EFB0B" w:rsidR="00CD03EC" w:rsidRPr="00817A29" w:rsidRDefault="007C0844" w:rsidP="00491DF9">
      <w:pPr>
        <w:spacing w:after="160" w:line="240" w:lineRule="auto"/>
        <w:ind w:left="360"/>
        <w:contextualSpacing/>
        <w:rPr>
          <w:rFonts w:ascii="Times New Roman" w:hAnsi="Times New Roman"/>
          <w:b/>
          <w:sz w:val="24"/>
          <w:szCs w:val="24"/>
        </w:rPr>
      </w:pPr>
      <w:r w:rsidRPr="00817A29">
        <w:rPr>
          <w:rFonts w:ascii="Times New Roman" w:eastAsia="Times New Roman" w:hAnsi="Times New Roman"/>
          <w:sz w:val="24"/>
          <w:szCs w:val="24"/>
          <w:lang w:eastAsia="en-US"/>
        </w:rPr>
        <w:t>Title IX of the Education Amendments of 1972, as amended, which prohibits you from discriminating because of sex in education programs or activities (20 U.S.C.§ 1681 et seq).</w:t>
      </w:r>
      <w:r w:rsidR="00CD03EC" w:rsidRPr="00817A29">
        <w:rPr>
          <w:rFonts w:ascii="Times New Roman" w:eastAsia="Calibri" w:hAnsi="Times New Roman"/>
          <w:sz w:val="24"/>
          <w:szCs w:val="24"/>
          <w:lang w:eastAsia="en-US"/>
        </w:rPr>
        <w:t>***</w:t>
      </w:r>
    </w:p>
    <w:p w14:paraId="2A2F9E02" w14:textId="77777777" w:rsidR="00CD03EC" w:rsidRPr="00A9146B" w:rsidRDefault="00CD03EC" w:rsidP="00A9146B">
      <w:pPr>
        <w:spacing w:after="120" w:line="240" w:lineRule="auto"/>
        <w:ind w:left="810"/>
        <w:rPr>
          <w:rFonts w:ascii="Times New Roman" w:eastAsia="Times New Roman" w:hAnsi="Times New Roman"/>
          <w:snapToGrid w:val="0"/>
          <w:sz w:val="24"/>
          <w:szCs w:val="24"/>
          <w:lang w:eastAsia="en-US"/>
        </w:rPr>
      </w:pPr>
    </w:p>
    <w:sectPr w:rsidR="00CD03EC" w:rsidRPr="00A9146B" w:rsidSect="00F8717C">
      <w:headerReference w:type="default" r:id="rId41"/>
      <w:footerReference w:type="default" r:id="rId42"/>
      <w:headerReference w:type="first" r:id="rId43"/>
      <w:footerReference w:type="first" r:id="rId44"/>
      <w:pgSz w:w="12240" w:h="15840" w:code="1"/>
      <w:pgMar w:top="1440" w:right="1440" w:bottom="1440" w:left="1440"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60BA5" w14:textId="77777777" w:rsidR="003736AC" w:rsidRPr="005472A0" w:rsidRDefault="003736AC" w:rsidP="00EC0DB7">
      <w:pPr>
        <w:pStyle w:val="StandardAshurst"/>
      </w:pPr>
      <w:r w:rsidRPr="005472A0">
        <w:continuationSeparator/>
      </w:r>
    </w:p>
  </w:endnote>
  <w:endnote w:type="continuationSeparator" w:id="0">
    <w:p w14:paraId="3953F484" w14:textId="77777777" w:rsidR="003736AC" w:rsidRPr="005472A0" w:rsidRDefault="003736AC" w:rsidP="00B96EBF">
      <w:pPr>
        <w:spacing w:line="240" w:lineRule="auto"/>
      </w:pPr>
      <w:r w:rsidRPr="005472A0">
        <w:continuationSeparator/>
      </w:r>
    </w:p>
  </w:endnote>
  <w:endnote w:type="continuationNotice" w:id="1">
    <w:p w14:paraId="55766B63" w14:textId="77777777" w:rsidR="003736AC" w:rsidRDefault="003736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 w:name="Arial Bold">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1E0" w:firstRow="1" w:lastRow="1" w:firstColumn="1" w:lastColumn="1" w:noHBand="0" w:noVBand="0"/>
    </w:tblPr>
    <w:tblGrid>
      <w:gridCol w:w="3117"/>
      <w:gridCol w:w="3117"/>
      <w:gridCol w:w="3126"/>
    </w:tblGrid>
    <w:tr w:rsidR="00365C4A" w:rsidRPr="005472A0" w14:paraId="4C25B7F5" w14:textId="77777777">
      <w:tc>
        <w:tcPr>
          <w:tcW w:w="1665" w:type="pct"/>
        </w:tcPr>
        <w:p w14:paraId="1E1A0E0C" w14:textId="77777777" w:rsidR="00365C4A" w:rsidRPr="005472A0" w:rsidRDefault="00365C4A">
          <w:pPr>
            <w:pStyle w:val="Footer"/>
          </w:pPr>
        </w:p>
      </w:tc>
      <w:tc>
        <w:tcPr>
          <w:tcW w:w="1665" w:type="pct"/>
        </w:tcPr>
        <w:p w14:paraId="6899AFD5" w14:textId="77777777" w:rsidR="00365C4A" w:rsidRPr="005472A0" w:rsidRDefault="00365C4A" w:rsidP="00041913">
          <w:pPr>
            <w:pStyle w:val="StandardAshurst"/>
            <w:jc w:val="center"/>
            <w:rPr>
              <w:rStyle w:val="PageNumber"/>
            </w:rPr>
          </w:pPr>
        </w:p>
      </w:tc>
      <w:tc>
        <w:tcPr>
          <w:tcW w:w="1670" w:type="pct"/>
        </w:tcPr>
        <w:p w14:paraId="6AFB7789" w14:textId="77777777" w:rsidR="00365C4A" w:rsidRPr="005472A0" w:rsidRDefault="00365C4A">
          <w:pPr>
            <w:pStyle w:val="Footer"/>
          </w:pPr>
        </w:p>
      </w:tc>
    </w:tr>
    <w:tr w:rsidR="00365C4A" w:rsidRPr="005472A0" w14:paraId="02C4A974" w14:textId="77777777">
      <w:tc>
        <w:tcPr>
          <w:tcW w:w="5000" w:type="pct"/>
          <w:gridSpan w:val="3"/>
        </w:tcPr>
        <w:p w14:paraId="5E0F0F23" w14:textId="77777777" w:rsidR="00365C4A" w:rsidRPr="005472A0" w:rsidRDefault="00365C4A">
          <w:pPr>
            <w:pStyle w:val="Footer"/>
          </w:pPr>
          <w:fldSimple w:instr="DOCPROPERTY  AshurstDocNumber  \* MERGEFORMAT">
            <w:r>
              <w:t>1399817</w:t>
            </w:r>
          </w:fldSimple>
        </w:p>
      </w:tc>
    </w:tr>
  </w:tbl>
  <w:p w14:paraId="4DA584A8" w14:textId="77777777" w:rsidR="00365C4A" w:rsidRPr="005472A0" w:rsidRDefault="00365C4A" w:rsidP="008C48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1E0" w:firstRow="1" w:lastRow="1" w:firstColumn="1" w:lastColumn="1" w:noHBand="0" w:noVBand="0"/>
    </w:tblPr>
    <w:tblGrid>
      <w:gridCol w:w="3117"/>
      <w:gridCol w:w="3117"/>
      <w:gridCol w:w="3126"/>
    </w:tblGrid>
    <w:tr w:rsidR="00365C4A" w:rsidRPr="005472A0" w14:paraId="1509B4FE" w14:textId="77777777">
      <w:tc>
        <w:tcPr>
          <w:tcW w:w="1665" w:type="pct"/>
        </w:tcPr>
        <w:p w14:paraId="4305FD48" w14:textId="77777777" w:rsidR="00365C4A" w:rsidRPr="005472A0" w:rsidRDefault="00365C4A">
          <w:pPr>
            <w:pStyle w:val="Footer"/>
          </w:pPr>
        </w:p>
      </w:tc>
      <w:tc>
        <w:tcPr>
          <w:tcW w:w="1665" w:type="pct"/>
        </w:tcPr>
        <w:p w14:paraId="57D28427" w14:textId="77777777" w:rsidR="00365C4A" w:rsidRPr="005472A0" w:rsidRDefault="00365C4A" w:rsidP="00041913">
          <w:pPr>
            <w:pStyle w:val="StandardAshurst"/>
            <w:jc w:val="center"/>
            <w:rPr>
              <w:rStyle w:val="PageNumber"/>
            </w:rPr>
          </w:pPr>
        </w:p>
      </w:tc>
      <w:tc>
        <w:tcPr>
          <w:tcW w:w="1670" w:type="pct"/>
        </w:tcPr>
        <w:p w14:paraId="4224B392" w14:textId="77777777" w:rsidR="00365C4A" w:rsidRPr="005472A0" w:rsidRDefault="00365C4A">
          <w:pPr>
            <w:pStyle w:val="Footer"/>
          </w:pPr>
        </w:p>
      </w:tc>
    </w:tr>
  </w:tbl>
  <w:p w14:paraId="30713CA8" w14:textId="77777777" w:rsidR="00365C4A" w:rsidRDefault="00365C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1E0" w:firstRow="1" w:lastRow="1" w:firstColumn="1" w:lastColumn="1" w:noHBand="0" w:noVBand="0"/>
    </w:tblPr>
    <w:tblGrid>
      <w:gridCol w:w="9360"/>
    </w:tblGrid>
    <w:tr w:rsidR="0043563C" w:rsidRPr="005472A0" w14:paraId="7EB3EDCA" w14:textId="77777777" w:rsidTr="0043563C">
      <w:tc>
        <w:tcPr>
          <w:tcW w:w="5000" w:type="pct"/>
          <w:vAlign w:val="bottom"/>
        </w:tcPr>
        <w:p w14:paraId="632C56E4" w14:textId="6469FD66" w:rsidR="0043563C" w:rsidRPr="005472A0" w:rsidRDefault="0043563C" w:rsidP="0043563C">
          <w:pPr>
            <w:jc w:val="center"/>
          </w:pPr>
          <w:r w:rsidRPr="002D2C9B">
            <w:rPr>
              <w:rFonts w:ascii="Arial Narrow" w:hAnsi="Arial Narrow"/>
              <w:color w:val="022DB7"/>
              <w:sz w:val="16"/>
            </w:rPr>
            <w:t>4 World Trade Center  l  150 Greenwich Street, 21</w:t>
          </w:r>
          <w:r w:rsidRPr="002D2C9B">
            <w:rPr>
              <w:rFonts w:ascii="Arial Narrow" w:hAnsi="Arial Narrow"/>
              <w:color w:val="022DB7"/>
              <w:sz w:val="16"/>
              <w:vertAlign w:val="superscript"/>
            </w:rPr>
            <w:t>st</w:t>
          </w:r>
          <w:r w:rsidRPr="002D2C9B">
            <w:rPr>
              <w:rFonts w:ascii="Arial Narrow" w:hAnsi="Arial Narrow"/>
              <w:color w:val="022DB7"/>
              <w:sz w:val="16"/>
            </w:rPr>
            <w:t xml:space="preserve"> floor  l  New York, NY 10007</w:t>
          </w:r>
        </w:p>
        <w:p w14:paraId="44FED165" w14:textId="77777777" w:rsidR="0043563C" w:rsidRPr="005472A0" w:rsidRDefault="0043563C" w:rsidP="0043563C">
          <w:pPr>
            <w:pStyle w:val="Footer"/>
            <w:jc w:val="center"/>
          </w:pPr>
        </w:p>
      </w:tc>
    </w:tr>
    <w:tr w:rsidR="00365C4A" w:rsidRPr="005472A0" w14:paraId="08DC0350" w14:textId="77777777">
      <w:tc>
        <w:tcPr>
          <w:tcW w:w="5000" w:type="pct"/>
        </w:tcPr>
        <w:p w14:paraId="57B654B2" w14:textId="1872B9F8" w:rsidR="00365C4A" w:rsidRPr="005472A0" w:rsidRDefault="00365C4A">
          <w:pPr>
            <w:pStyle w:val="Footer"/>
          </w:pPr>
        </w:p>
      </w:tc>
    </w:tr>
  </w:tbl>
  <w:p w14:paraId="7B77D4F2" w14:textId="44366159" w:rsidR="00365C4A" w:rsidRDefault="00365C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519752"/>
      <w:docPartObj>
        <w:docPartGallery w:val="Page Numbers (Bottom of Page)"/>
        <w:docPartUnique/>
      </w:docPartObj>
    </w:sdtPr>
    <w:sdtEndPr>
      <w:rPr>
        <w:highlight w:val="green"/>
      </w:rPr>
    </w:sdtEndPr>
    <w:sdtContent>
      <w:sdt>
        <w:sdtPr>
          <w:id w:val="1728636285"/>
          <w:docPartObj>
            <w:docPartGallery w:val="Page Numbers (Top of Page)"/>
            <w:docPartUnique/>
          </w:docPartObj>
        </w:sdtPr>
        <w:sdtEndPr>
          <w:rPr>
            <w:highlight w:val="green"/>
          </w:rPr>
        </w:sdtEndPr>
        <w:sdtContent>
          <w:p w14:paraId="5710BA28" w14:textId="2E118E91" w:rsidR="00F8717C" w:rsidRDefault="00F8717C">
            <w:pPr>
              <w:pStyle w:val="Footer"/>
              <w:jc w:val="center"/>
            </w:pPr>
            <w:r w:rsidRPr="00702055">
              <w:rPr>
                <w:szCs w:val="14"/>
              </w:rPr>
              <w:t xml:space="preserve">Page </w:t>
            </w:r>
            <w:r w:rsidRPr="00702055">
              <w:rPr>
                <w:b/>
                <w:bCs/>
                <w:szCs w:val="14"/>
              </w:rPr>
              <w:fldChar w:fldCharType="begin"/>
            </w:r>
            <w:r w:rsidRPr="00702055">
              <w:rPr>
                <w:b/>
                <w:bCs/>
                <w:szCs w:val="14"/>
              </w:rPr>
              <w:instrText xml:space="preserve"> PAGE </w:instrText>
            </w:r>
            <w:r w:rsidRPr="00702055">
              <w:rPr>
                <w:b/>
                <w:bCs/>
                <w:szCs w:val="14"/>
              </w:rPr>
              <w:fldChar w:fldCharType="separate"/>
            </w:r>
            <w:r w:rsidRPr="00702055">
              <w:rPr>
                <w:b/>
                <w:bCs/>
                <w:noProof/>
                <w:szCs w:val="14"/>
              </w:rPr>
              <w:t>2</w:t>
            </w:r>
            <w:r w:rsidRPr="00702055">
              <w:rPr>
                <w:b/>
                <w:bCs/>
                <w:szCs w:val="14"/>
              </w:rPr>
              <w:fldChar w:fldCharType="end"/>
            </w:r>
            <w:r w:rsidRPr="00702055">
              <w:rPr>
                <w:szCs w:val="14"/>
              </w:rPr>
              <w:t xml:space="preserve"> of </w:t>
            </w:r>
            <w:r w:rsidRPr="00702055">
              <w:rPr>
                <w:b/>
                <w:bCs/>
                <w:szCs w:val="14"/>
              </w:rPr>
              <w:t>1</w:t>
            </w:r>
            <w:r w:rsidR="00BF6207">
              <w:rPr>
                <w:b/>
                <w:bCs/>
                <w:szCs w:val="14"/>
              </w:rPr>
              <w:t>3</w:t>
            </w:r>
          </w:p>
        </w:sdtContent>
      </w:sdt>
    </w:sdtContent>
  </w:sdt>
  <w:p w14:paraId="77E5EA0F" w14:textId="77777777" w:rsidR="00C06884" w:rsidRDefault="00C06884" w:rsidP="00886CA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1E0" w:firstRow="1" w:lastRow="1" w:firstColumn="1" w:lastColumn="1" w:noHBand="0" w:noVBand="0"/>
    </w:tblPr>
    <w:tblGrid>
      <w:gridCol w:w="9360"/>
    </w:tblGrid>
    <w:tr w:rsidR="004A1174" w:rsidRPr="005472A0" w14:paraId="74472C12" w14:textId="77777777" w:rsidTr="0043563C">
      <w:tc>
        <w:tcPr>
          <w:tcW w:w="5000" w:type="pct"/>
          <w:vAlign w:val="bottom"/>
        </w:tcPr>
        <w:p w14:paraId="593AA11D" w14:textId="272A646F" w:rsidR="004A1174" w:rsidRPr="005472A0" w:rsidRDefault="004A1174" w:rsidP="0043563C">
          <w:pPr>
            <w:jc w:val="center"/>
          </w:pPr>
          <w:r w:rsidRPr="002D2C9B">
            <w:rPr>
              <w:rFonts w:ascii="Arial Narrow" w:hAnsi="Arial Narrow"/>
              <w:color w:val="022DB7"/>
              <w:sz w:val="16"/>
            </w:rPr>
            <w:t>4 World Trade Center  l  150 Greenwich Street, 21</w:t>
          </w:r>
          <w:r w:rsidRPr="002D2C9B">
            <w:rPr>
              <w:rFonts w:ascii="Arial Narrow" w:hAnsi="Arial Narrow"/>
              <w:color w:val="022DB7"/>
              <w:sz w:val="16"/>
              <w:vertAlign w:val="superscript"/>
            </w:rPr>
            <w:t>st</w:t>
          </w:r>
          <w:r w:rsidRPr="002D2C9B">
            <w:rPr>
              <w:rFonts w:ascii="Arial Narrow" w:hAnsi="Arial Narrow"/>
              <w:color w:val="022DB7"/>
              <w:sz w:val="16"/>
            </w:rPr>
            <w:t xml:space="preserve"> floor  l  New York, NY 10007</w:t>
          </w:r>
        </w:p>
        <w:p w14:paraId="3943ACC1" w14:textId="77777777" w:rsidR="004A1174" w:rsidRPr="005472A0" w:rsidRDefault="004A1174" w:rsidP="0043563C">
          <w:pPr>
            <w:pStyle w:val="Footer"/>
            <w:jc w:val="center"/>
          </w:pPr>
        </w:p>
      </w:tc>
    </w:tr>
    <w:tr w:rsidR="004A1174" w:rsidRPr="005472A0" w14:paraId="6E33B187" w14:textId="77777777" w:rsidTr="004A1174">
      <w:trPr>
        <w:trHeight w:val="54"/>
      </w:trPr>
      <w:tc>
        <w:tcPr>
          <w:tcW w:w="5000" w:type="pct"/>
        </w:tcPr>
        <w:p w14:paraId="6972A513" w14:textId="77777777" w:rsidR="004A1174" w:rsidRPr="005472A0" w:rsidRDefault="004A1174">
          <w:pPr>
            <w:pStyle w:val="Footer"/>
          </w:pPr>
        </w:p>
      </w:tc>
    </w:tr>
  </w:tbl>
  <w:p w14:paraId="502E69E6" w14:textId="77777777" w:rsidR="004A1174" w:rsidRDefault="004A117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55D1B" w14:textId="77777777" w:rsidR="00F8717C" w:rsidRPr="00F8717C" w:rsidRDefault="00F8717C" w:rsidP="00F8717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1E0" w:firstRow="1" w:lastRow="1" w:firstColumn="1" w:lastColumn="1" w:noHBand="0" w:noVBand="0"/>
    </w:tblPr>
    <w:tblGrid>
      <w:gridCol w:w="9360"/>
    </w:tblGrid>
    <w:tr w:rsidR="00F8717C" w:rsidRPr="005472A0" w14:paraId="1A5DEC26" w14:textId="77777777" w:rsidTr="0043563C">
      <w:tc>
        <w:tcPr>
          <w:tcW w:w="5000" w:type="pct"/>
          <w:vAlign w:val="bottom"/>
        </w:tcPr>
        <w:p w14:paraId="53DFA1D0" w14:textId="5DBE3166" w:rsidR="00F8717C" w:rsidRPr="005472A0" w:rsidRDefault="00F8717C" w:rsidP="0043563C">
          <w:pPr>
            <w:jc w:val="center"/>
          </w:pPr>
        </w:p>
        <w:p w14:paraId="454F9D9A" w14:textId="77777777" w:rsidR="00F8717C" w:rsidRPr="005472A0" w:rsidRDefault="00F8717C" w:rsidP="0043563C">
          <w:pPr>
            <w:pStyle w:val="Footer"/>
            <w:jc w:val="center"/>
          </w:pPr>
        </w:p>
      </w:tc>
    </w:tr>
    <w:tr w:rsidR="00F8717C" w:rsidRPr="005472A0" w14:paraId="4AB5F937" w14:textId="77777777" w:rsidTr="004A1174">
      <w:trPr>
        <w:trHeight w:val="54"/>
      </w:trPr>
      <w:tc>
        <w:tcPr>
          <w:tcW w:w="5000" w:type="pct"/>
        </w:tcPr>
        <w:p w14:paraId="2039210F" w14:textId="77777777" w:rsidR="00F8717C" w:rsidRPr="005472A0" w:rsidRDefault="00F8717C">
          <w:pPr>
            <w:pStyle w:val="Footer"/>
          </w:pPr>
        </w:p>
      </w:tc>
    </w:tr>
  </w:tbl>
  <w:p w14:paraId="422698BC" w14:textId="77777777" w:rsidR="00F8717C" w:rsidRDefault="00F87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F141E" w14:textId="77777777" w:rsidR="003736AC" w:rsidRPr="005472A0" w:rsidRDefault="003736AC" w:rsidP="006F5719">
      <w:pPr>
        <w:pStyle w:val="StandardAshurst"/>
      </w:pPr>
      <w:r w:rsidRPr="005472A0">
        <w:continuationSeparator/>
      </w:r>
    </w:p>
  </w:footnote>
  <w:footnote w:type="continuationSeparator" w:id="0">
    <w:p w14:paraId="588E072A" w14:textId="77777777" w:rsidR="003736AC" w:rsidRPr="005472A0" w:rsidRDefault="003736AC" w:rsidP="00B96EBF">
      <w:pPr>
        <w:spacing w:line="240" w:lineRule="auto"/>
      </w:pPr>
      <w:r w:rsidRPr="005472A0">
        <w:continuationSeparator/>
      </w:r>
    </w:p>
  </w:footnote>
  <w:footnote w:type="continuationNotice" w:id="1">
    <w:p w14:paraId="67451D51" w14:textId="77777777" w:rsidR="003736AC" w:rsidRDefault="003736A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CD47C" w14:textId="205BAFF2" w:rsidR="0043563C" w:rsidRDefault="004A1174" w:rsidP="0043563C">
    <w:pPr>
      <w:pStyle w:val="Header"/>
      <w:jc w:val="right"/>
      <w:rPr>
        <w:noProof/>
      </w:rPr>
    </w:pPr>
    <w:r>
      <w:rPr>
        <w:noProof/>
      </w:rPr>
      <w:drawing>
        <wp:anchor distT="0" distB="0" distL="114300" distR="114300" simplePos="0" relativeHeight="251662336" behindDoc="1" locked="0" layoutInCell="0" allowOverlap="1" wp14:anchorId="2B20AA0A" wp14:editId="0368BEB5">
          <wp:simplePos x="0" y="0"/>
          <wp:positionH relativeFrom="margin">
            <wp:posOffset>-723809</wp:posOffset>
          </wp:positionH>
          <wp:positionV relativeFrom="margin">
            <wp:posOffset>-1419601</wp:posOffset>
          </wp:positionV>
          <wp:extent cx="7635705" cy="1021624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5705" cy="10216243"/>
                  </a:xfrm>
                  <a:prstGeom prst="rect">
                    <a:avLst/>
                  </a:prstGeom>
                  <a:noFill/>
                </pic:spPr>
              </pic:pic>
            </a:graphicData>
          </a:graphic>
          <wp14:sizeRelH relativeFrom="page">
            <wp14:pctWidth>0</wp14:pctWidth>
          </wp14:sizeRelH>
          <wp14:sizeRelV relativeFrom="page">
            <wp14:pctHeight>0</wp14:pctHeight>
          </wp14:sizeRelV>
        </wp:anchor>
      </w:drawing>
    </w:r>
  </w:p>
  <w:p w14:paraId="5998CCB4" w14:textId="7B33F9A3" w:rsidR="0043563C" w:rsidRDefault="0043563C" w:rsidP="0043563C">
    <w:pPr>
      <w:pStyle w:val="Header"/>
      <w:jc w:val="right"/>
      <w:rPr>
        <w:rFonts w:ascii="Calibri" w:eastAsia="Times New Roman" w:hAnsi="Calibri" w:cs="Calibri"/>
        <w:b/>
        <w:bCs/>
        <w:i/>
        <w:iCs/>
        <w:color w:val="002B82"/>
        <w:sz w:val="32"/>
        <w:szCs w:val="32"/>
        <w:lang w:eastAsia="en-US"/>
      </w:rPr>
    </w:pPr>
    <w:r w:rsidRPr="0037359C">
      <w:rPr>
        <w:rFonts w:ascii="Calibri" w:eastAsia="Times New Roman" w:hAnsi="Calibri" w:cs="Calibri"/>
        <w:b/>
        <w:bCs/>
        <w:i/>
        <w:iCs/>
        <w:color w:val="002B82"/>
        <w:sz w:val="32"/>
        <w:szCs w:val="32"/>
        <w:lang w:eastAsia="en-US"/>
      </w:rPr>
      <w:t>Lillian D. Valenti</w:t>
    </w:r>
  </w:p>
  <w:p w14:paraId="55F20781" w14:textId="77777777" w:rsidR="0043563C" w:rsidRPr="001129E4" w:rsidRDefault="0043563C" w:rsidP="0043563C">
    <w:pPr>
      <w:tabs>
        <w:tab w:val="center" w:pos="4680"/>
      </w:tabs>
      <w:spacing w:line="240" w:lineRule="auto"/>
      <w:jc w:val="right"/>
      <w:rPr>
        <w:rFonts w:ascii="Calibri" w:eastAsia="Times New Roman" w:hAnsi="Calibri"/>
        <w:color w:val="002B82"/>
        <w:sz w:val="22"/>
        <w:szCs w:val="20"/>
        <w:lang w:eastAsia="en-US"/>
      </w:rPr>
    </w:pPr>
    <w:r w:rsidRPr="001129E4">
      <w:rPr>
        <w:rFonts w:ascii="Calibri" w:eastAsia="Times New Roman" w:hAnsi="Calibri" w:cs="Calibri"/>
        <w:color w:val="002B82"/>
        <w:sz w:val="22"/>
        <w:szCs w:val="22"/>
        <w:lang w:eastAsia="en-US"/>
      </w:rPr>
      <w:t>Chief Procurement Officer</w:t>
    </w:r>
  </w:p>
  <w:p w14:paraId="7F19FF0F" w14:textId="028E76ED" w:rsidR="0043563C" w:rsidRDefault="0043563C" w:rsidP="004356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2980" w14:textId="6A0F6F50" w:rsidR="0043563C" w:rsidRPr="0037359C" w:rsidRDefault="0043563C" w:rsidP="00F8717C">
    <w:pPr>
      <w:tabs>
        <w:tab w:val="left" w:pos="8550"/>
      </w:tabs>
      <w:spacing w:after="120" w:line="240" w:lineRule="auto"/>
      <w:jc w:val="right"/>
      <w:rPr>
        <w:rFonts w:ascii="Times New Roman" w:eastAsia="Times New Roman" w:hAnsi="Times New Roman"/>
        <w:smallCaps/>
        <w:szCs w:val="20"/>
        <w:lang w:eastAsia="en-US"/>
      </w:rPr>
    </w:pPr>
    <w:r>
      <w:rPr>
        <w:b/>
      </w:rPr>
      <w:tab/>
    </w:r>
    <w:r>
      <w:rPr>
        <w:b/>
      </w:rPr>
      <w:tab/>
    </w:r>
    <w:r>
      <w:rPr>
        <w:b/>
      </w:rPr>
      <w:tab/>
    </w:r>
    <w:r>
      <w:rPr>
        <w:b/>
      </w:rPr>
      <w:tab/>
    </w:r>
    <w:r>
      <w:rPr>
        <w:b/>
      </w:rPr>
      <w:tab/>
    </w:r>
  </w:p>
  <w:p w14:paraId="5FC8B3D6" w14:textId="7E7BDC54" w:rsidR="0043563C" w:rsidRPr="00E978A7" w:rsidRDefault="0043563C" w:rsidP="0043563C">
    <w:pPr>
      <w:pStyle w:val="Header"/>
      <w:tabs>
        <w:tab w:val="left" w:pos="771"/>
        <w:tab w:val="left" w:pos="7334"/>
        <w:tab w:val="right" w:pos="9360"/>
      </w:tabs>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8FFC" w14:textId="77777777" w:rsidR="00F8717C" w:rsidRDefault="00F8717C" w:rsidP="0043563C">
    <w:pPr>
      <w:tabs>
        <w:tab w:val="left" w:pos="8550"/>
      </w:tabs>
      <w:spacing w:after="120" w:line="240" w:lineRule="auto"/>
      <w:jc w:val="right"/>
      <w:rPr>
        <w:rFonts w:ascii="Times New Roman" w:eastAsia="Times New Roman" w:hAnsi="Times New Roman"/>
        <w:smallCaps/>
        <w:szCs w:val="20"/>
        <w:lang w:eastAsia="en-US"/>
      </w:rPr>
    </w:pPr>
    <w:r>
      <w:rPr>
        <w:rFonts w:eastAsia="Times New Roman" w:cs="Arial"/>
        <w:bCs/>
        <w:noProof/>
        <w:color w:val="1F4E79"/>
        <w:sz w:val="24"/>
        <w:szCs w:val="24"/>
        <w:lang w:eastAsia="en-US"/>
      </w:rPr>
      <w:drawing>
        <wp:anchor distT="0" distB="0" distL="114300" distR="114300" simplePos="0" relativeHeight="251664384" behindDoc="1" locked="0" layoutInCell="0" allowOverlap="1" wp14:anchorId="55BB381D" wp14:editId="0A6491DF">
          <wp:simplePos x="0" y="0"/>
          <wp:positionH relativeFrom="margin">
            <wp:posOffset>-729343</wp:posOffset>
          </wp:positionH>
          <wp:positionV relativeFrom="margin">
            <wp:posOffset>-1333500</wp:posOffset>
          </wp:positionV>
          <wp:extent cx="7620000" cy="10155555"/>
          <wp:effectExtent l="0" t="0" r="0" b="0"/>
          <wp:wrapNone/>
          <wp:docPr id="659214994" name="Picture 659214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917" cy="10156777"/>
                  </a:xfrm>
                  <a:prstGeom prst="rect">
                    <a:avLst/>
                  </a:prstGeom>
                  <a:noFill/>
                </pic:spPr>
              </pic:pic>
            </a:graphicData>
          </a:graphic>
          <wp14:sizeRelH relativeFrom="page">
            <wp14:pctWidth>0</wp14:pctWidth>
          </wp14:sizeRelH>
          <wp14:sizeRelV relativeFrom="page">
            <wp14:pctHeight>0</wp14:pctHeight>
          </wp14:sizeRelV>
        </wp:anchor>
      </w:drawing>
    </w:r>
    <w:r>
      <w:rPr>
        <w:b/>
      </w:rPr>
      <w:tab/>
    </w:r>
    <w:r>
      <w:rPr>
        <w:b/>
      </w:rPr>
      <w:tab/>
    </w:r>
    <w:r>
      <w:rPr>
        <w:b/>
      </w:rPr>
      <w:tab/>
    </w:r>
    <w:r>
      <w:rPr>
        <w:b/>
      </w:rPr>
      <w:tab/>
    </w:r>
    <w:r>
      <w:rPr>
        <w:b/>
      </w:rPr>
      <w:tab/>
    </w:r>
  </w:p>
  <w:p w14:paraId="372F7F9A" w14:textId="77777777" w:rsidR="00F8717C" w:rsidRPr="0037359C" w:rsidRDefault="00F8717C" w:rsidP="0043563C">
    <w:pPr>
      <w:tabs>
        <w:tab w:val="left" w:pos="8550"/>
      </w:tabs>
      <w:spacing w:after="120" w:line="240" w:lineRule="auto"/>
      <w:jc w:val="right"/>
      <w:rPr>
        <w:rFonts w:ascii="Times New Roman" w:eastAsia="Times New Roman" w:hAnsi="Times New Roman"/>
        <w:smallCaps/>
        <w:szCs w:val="20"/>
        <w:lang w:eastAsia="en-US"/>
      </w:rPr>
    </w:pPr>
    <w:r>
      <w:rPr>
        <w:rFonts w:ascii="Times New Roman" w:eastAsia="Times New Roman" w:hAnsi="Times New Roman"/>
        <w:smallCaps/>
        <w:szCs w:val="20"/>
        <w:lang w:eastAsia="en-US"/>
      </w:rPr>
      <w:t>&lt;</w:t>
    </w:r>
    <w:r w:rsidRPr="0037359C">
      <w:rPr>
        <w:rFonts w:ascii="Times New Roman" w:eastAsia="Times New Roman" w:hAnsi="Times New Roman"/>
        <w:smallCaps/>
        <w:szCs w:val="20"/>
        <w:lang w:eastAsia="en-US"/>
      </w:rPr>
      <w:t>Firm Name&gt;</w:t>
    </w:r>
  </w:p>
  <w:p w14:paraId="343F149B" w14:textId="77777777" w:rsidR="00F8717C" w:rsidRPr="0037359C" w:rsidRDefault="00F8717C" w:rsidP="0043563C">
    <w:pPr>
      <w:tabs>
        <w:tab w:val="left" w:pos="4320"/>
        <w:tab w:val="center" w:pos="4680"/>
        <w:tab w:val="right" w:pos="9360"/>
      </w:tabs>
      <w:spacing w:line="240" w:lineRule="auto"/>
      <w:jc w:val="left"/>
      <w:rPr>
        <w:rFonts w:ascii="Times New Roman" w:eastAsia="Times New Roman" w:hAnsi="Times New Roman"/>
        <w:smallCaps/>
        <w:szCs w:val="20"/>
        <w:lang w:eastAsia="en-US"/>
      </w:rPr>
    </w:pPr>
    <w:r w:rsidRPr="0037359C">
      <w:rPr>
        <w:rFonts w:ascii="Times New Roman" w:eastAsia="Times New Roman" w:hAnsi="Times New Roman"/>
        <w:smallCaps/>
        <w:szCs w:val="20"/>
        <w:lang w:eastAsia="en-US"/>
      </w:rPr>
      <w:tab/>
      <w:t xml:space="preserve"> - Page </w:t>
    </w:r>
    <w:r w:rsidRPr="0037359C">
      <w:rPr>
        <w:rFonts w:ascii="Times New Roman" w:eastAsia="Times New Roman" w:hAnsi="Times New Roman"/>
        <w:smallCaps/>
        <w:szCs w:val="20"/>
        <w:lang w:eastAsia="en-US"/>
      </w:rPr>
      <w:fldChar w:fldCharType="begin"/>
    </w:r>
    <w:r w:rsidRPr="0037359C">
      <w:rPr>
        <w:rFonts w:ascii="Times New Roman" w:eastAsia="Times New Roman" w:hAnsi="Times New Roman"/>
        <w:smallCaps/>
        <w:szCs w:val="20"/>
        <w:lang w:eastAsia="en-US"/>
      </w:rPr>
      <w:instrText xml:space="preserve"> PAGE </w:instrText>
    </w:r>
    <w:r w:rsidRPr="0037359C">
      <w:rPr>
        <w:rFonts w:ascii="Times New Roman" w:eastAsia="Times New Roman" w:hAnsi="Times New Roman"/>
        <w:smallCaps/>
        <w:szCs w:val="20"/>
        <w:lang w:eastAsia="en-US"/>
      </w:rPr>
      <w:fldChar w:fldCharType="separate"/>
    </w:r>
    <w:r>
      <w:rPr>
        <w:rFonts w:ascii="Times New Roman" w:eastAsia="Times New Roman" w:hAnsi="Times New Roman"/>
        <w:smallCaps/>
        <w:szCs w:val="20"/>
        <w:lang w:eastAsia="en-US"/>
      </w:rPr>
      <w:t>2</w:t>
    </w:r>
    <w:r w:rsidRPr="0037359C">
      <w:rPr>
        <w:rFonts w:ascii="Times New Roman" w:eastAsia="Times New Roman" w:hAnsi="Times New Roman"/>
        <w:smallCaps/>
        <w:szCs w:val="20"/>
        <w:lang w:eastAsia="en-US"/>
      </w:rPr>
      <w:fldChar w:fldCharType="end"/>
    </w:r>
    <w:r w:rsidRPr="0037359C">
      <w:rPr>
        <w:rFonts w:ascii="Times New Roman" w:eastAsia="Times New Roman" w:hAnsi="Times New Roman"/>
        <w:smallCaps/>
        <w:szCs w:val="20"/>
        <w:lang w:eastAsia="en-US"/>
      </w:rPr>
      <w:t xml:space="preserve"> -</w:t>
    </w:r>
    <w:r w:rsidRPr="0037359C">
      <w:rPr>
        <w:rFonts w:ascii="Times New Roman" w:eastAsia="Times New Roman" w:hAnsi="Times New Roman"/>
        <w:smallCaps/>
        <w:szCs w:val="20"/>
        <w:lang w:eastAsia="en-US"/>
      </w:rPr>
      <w:tab/>
      <w:t>&lt;Date&gt;</w:t>
    </w:r>
  </w:p>
  <w:p w14:paraId="73065A18" w14:textId="77777777" w:rsidR="00F8717C" w:rsidRPr="00E978A7" w:rsidRDefault="00F8717C" w:rsidP="0043563C">
    <w:pPr>
      <w:pStyle w:val="Header"/>
      <w:tabs>
        <w:tab w:val="left" w:pos="771"/>
        <w:tab w:val="left" w:pos="7334"/>
        <w:tab w:val="right" w:pos="936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AC9FB" w14:textId="77777777" w:rsidR="00F8717C" w:rsidRDefault="00F8717C" w:rsidP="0043563C">
    <w:pPr>
      <w:pStyle w:val="Header"/>
      <w:jc w:val="right"/>
      <w:rPr>
        <w:noProof/>
      </w:rPr>
    </w:pPr>
    <w:r>
      <w:rPr>
        <w:noProof/>
      </w:rPr>
      <w:drawing>
        <wp:anchor distT="0" distB="0" distL="114300" distR="114300" simplePos="0" relativeHeight="251666432" behindDoc="1" locked="0" layoutInCell="0" allowOverlap="1" wp14:anchorId="54F21119" wp14:editId="6586D2BB">
          <wp:simplePos x="0" y="0"/>
          <wp:positionH relativeFrom="margin">
            <wp:posOffset>-723809</wp:posOffset>
          </wp:positionH>
          <wp:positionV relativeFrom="margin">
            <wp:posOffset>-1419601</wp:posOffset>
          </wp:positionV>
          <wp:extent cx="7635705" cy="10216243"/>
          <wp:effectExtent l="0" t="0" r="0" b="0"/>
          <wp:wrapNone/>
          <wp:docPr id="1204731991" name="Picture 120473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5705" cy="10216243"/>
                  </a:xfrm>
                  <a:prstGeom prst="rect">
                    <a:avLst/>
                  </a:prstGeom>
                  <a:noFill/>
                </pic:spPr>
              </pic:pic>
            </a:graphicData>
          </a:graphic>
          <wp14:sizeRelH relativeFrom="page">
            <wp14:pctWidth>0</wp14:pctWidth>
          </wp14:sizeRelH>
          <wp14:sizeRelV relativeFrom="page">
            <wp14:pctHeight>0</wp14:pctHeight>
          </wp14:sizeRelV>
        </wp:anchor>
      </w:drawing>
    </w:r>
  </w:p>
  <w:p w14:paraId="29435031" w14:textId="77777777" w:rsidR="00F8717C" w:rsidRDefault="00F8717C" w:rsidP="0043563C">
    <w:pPr>
      <w:pStyle w:val="Header"/>
      <w:jc w:val="right"/>
      <w:rPr>
        <w:rFonts w:ascii="Calibri" w:eastAsia="Times New Roman" w:hAnsi="Calibri" w:cs="Calibri"/>
        <w:b/>
        <w:bCs/>
        <w:i/>
        <w:iCs/>
        <w:color w:val="002B82"/>
        <w:sz w:val="32"/>
        <w:szCs w:val="32"/>
        <w:lang w:eastAsia="en-US"/>
      </w:rPr>
    </w:pPr>
    <w:r w:rsidRPr="0037359C">
      <w:rPr>
        <w:rFonts w:ascii="Calibri" w:eastAsia="Times New Roman" w:hAnsi="Calibri" w:cs="Calibri"/>
        <w:b/>
        <w:bCs/>
        <w:i/>
        <w:iCs/>
        <w:color w:val="002B82"/>
        <w:sz w:val="32"/>
        <w:szCs w:val="32"/>
        <w:lang w:eastAsia="en-US"/>
      </w:rPr>
      <w:t>Lillian D. Valenti</w:t>
    </w:r>
  </w:p>
  <w:p w14:paraId="16682F83" w14:textId="77777777" w:rsidR="00F8717C" w:rsidRPr="001129E4" w:rsidRDefault="00F8717C" w:rsidP="0043563C">
    <w:pPr>
      <w:tabs>
        <w:tab w:val="center" w:pos="4680"/>
      </w:tabs>
      <w:spacing w:line="240" w:lineRule="auto"/>
      <w:jc w:val="right"/>
      <w:rPr>
        <w:rFonts w:ascii="Calibri" w:eastAsia="Times New Roman" w:hAnsi="Calibri"/>
        <w:color w:val="002B82"/>
        <w:sz w:val="22"/>
        <w:szCs w:val="20"/>
        <w:lang w:eastAsia="en-US"/>
      </w:rPr>
    </w:pPr>
    <w:r w:rsidRPr="001129E4">
      <w:rPr>
        <w:rFonts w:ascii="Calibri" w:eastAsia="Times New Roman" w:hAnsi="Calibri" w:cs="Calibri"/>
        <w:color w:val="002B82"/>
        <w:sz w:val="22"/>
        <w:szCs w:val="22"/>
        <w:lang w:eastAsia="en-US"/>
      </w:rPr>
      <w:t>Chief Procurement Officer</w:t>
    </w:r>
  </w:p>
  <w:p w14:paraId="35F3618C" w14:textId="77777777" w:rsidR="00F8717C" w:rsidRDefault="00F8717C" w:rsidP="004356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12240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EFE1C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2E882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34F0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764A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5E975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1C9D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28B4B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976AF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17007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E83399"/>
    <w:multiLevelType w:val="hybridMultilevel"/>
    <w:tmpl w:val="522CD7E8"/>
    <w:lvl w:ilvl="0" w:tplc="0409000B">
      <w:start w:val="1"/>
      <w:numFmt w:val="bullet"/>
      <w:pStyle w:val="Bullets1"/>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03E17314"/>
    <w:multiLevelType w:val="multilevel"/>
    <w:tmpl w:val="DF183E12"/>
    <w:lvl w:ilvl="0">
      <w:start w:val="1"/>
      <w:numFmt w:val="decimal"/>
      <w:pStyle w:val="APPENDIXAshurst"/>
      <w:suff w:val="nothing"/>
      <w:lvlText w:val="Exhibit %1"/>
      <w:lvlJc w:val="left"/>
      <w:pPr>
        <w:ind w:left="0" w:firstLine="0"/>
      </w:pPr>
      <w:rPr>
        <w:rFonts w:hint="default"/>
        <w:b/>
        <w:i w:val="0"/>
        <w:sz w:val="18"/>
        <w:szCs w:val="18"/>
      </w:rPr>
    </w:lvl>
    <w:lvl w:ilvl="1">
      <w:start w:val="1"/>
      <w:numFmt w:val="none"/>
      <w:lvlRestart w:val="0"/>
      <w:suff w:val="nothing"/>
      <w:lvlText w:val=""/>
      <w:lvlJc w:val="left"/>
      <w:pPr>
        <w:ind w:left="0" w:firstLine="0"/>
      </w:pPr>
      <w:rPr>
        <w:rFonts w:hint="default"/>
        <w:b w:val="0"/>
        <w:i w:val="0"/>
        <w:sz w:val="18"/>
        <w:szCs w:val="18"/>
        <w:u w:val="none"/>
      </w:rPr>
    </w:lvl>
    <w:lvl w:ilvl="2">
      <w:start w:val="1"/>
      <w:numFmt w:val="none"/>
      <w:lvlRestart w:val="0"/>
      <w:suff w:val="nothing"/>
      <w:lvlText w:val=""/>
      <w:lvlJc w:val="left"/>
      <w:pPr>
        <w:ind w:left="0" w:firstLine="0"/>
      </w:pPr>
      <w:rPr>
        <w:rFonts w:hint="default"/>
        <w:b w:val="0"/>
        <w:i w:val="0"/>
        <w:caps w:val="0"/>
        <w:smallCaps w:val="0"/>
        <w:sz w:val="18"/>
        <w:u w:val="none"/>
      </w:rPr>
    </w:lvl>
    <w:lvl w:ilvl="3">
      <w:start w:val="1"/>
      <w:numFmt w:val="none"/>
      <w:lvlRestart w:val="0"/>
      <w:suff w:val="nothing"/>
      <w:lvlText w:val=""/>
      <w:lvlJc w:val="left"/>
      <w:pPr>
        <w:ind w:left="0" w:firstLine="0"/>
      </w:pPr>
      <w:rPr>
        <w:rFonts w:hint="default"/>
        <w:b w:val="0"/>
        <w:i w:val="0"/>
        <w:caps w:val="0"/>
        <w:smallCaps w:val="0"/>
        <w:sz w:val="18"/>
        <w:u w:val="none"/>
      </w:rPr>
    </w:lvl>
    <w:lvl w:ilvl="4">
      <w:start w:val="1"/>
      <w:numFmt w:val="none"/>
      <w:lvlRestart w:val="0"/>
      <w:suff w:val="nothing"/>
      <w:lvlText w:val=""/>
      <w:lvlJc w:val="left"/>
      <w:pPr>
        <w:ind w:left="0" w:firstLine="0"/>
      </w:pPr>
      <w:rPr>
        <w:rFonts w:hint="default"/>
        <w:b w:val="0"/>
        <w:i w:val="0"/>
        <w:caps/>
        <w:sz w:val="18"/>
        <w:u w:val="none"/>
      </w:rPr>
    </w:lvl>
    <w:lvl w:ilvl="5">
      <w:start w:val="27"/>
      <w:numFmt w:val="none"/>
      <w:lvlRestart w:val="0"/>
      <w:suff w:val="nothing"/>
      <w:lvlText w:val=""/>
      <w:lvlJc w:val="left"/>
      <w:pPr>
        <w:ind w:left="0" w:firstLine="0"/>
      </w:pPr>
      <w:rPr>
        <w:rFonts w:hint="default"/>
        <w:b w:val="0"/>
        <w:i w:val="0"/>
        <w:caps w:val="0"/>
        <w:sz w:val="18"/>
        <w:szCs w:val="18"/>
      </w:rPr>
    </w:lvl>
    <w:lvl w:ilvl="6">
      <w:start w:val="1"/>
      <w:numFmt w:val="none"/>
      <w:lvlRestart w:val="0"/>
      <w:suff w:val="nothing"/>
      <w:lvlText w:val=""/>
      <w:lvlJc w:val="left"/>
      <w:pPr>
        <w:ind w:left="0" w:firstLine="0"/>
      </w:pPr>
      <w:rPr>
        <w:rFonts w:ascii="Times New Roman" w:hAnsi="Times New Roman" w:hint="default"/>
        <w:b w:val="0"/>
        <w:i w:val="0"/>
      </w:rPr>
    </w:lvl>
    <w:lvl w:ilvl="7">
      <w:start w:val="1"/>
      <w:numFmt w:val="none"/>
      <w:lvlRestart w:val="0"/>
      <w:suff w:val="nothing"/>
      <w:lvlText w:val=""/>
      <w:lvlJc w:val="left"/>
      <w:pPr>
        <w:ind w:left="0" w:firstLine="0"/>
      </w:pPr>
      <w:rPr>
        <w:rFonts w:ascii="Times New Roman" w:hAnsi="Times New Roman" w:hint="default"/>
        <w:b w:val="0"/>
        <w:i w:val="0"/>
      </w:rPr>
    </w:lvl>
    <w:lvl w:ilvl="8">
      <w:start w:val="1"/>
      <w:numFmt w:val="none"/>
      <w:lvlRestart w:val="0"/>
      <w:suff w:val="nothing"/>
      <w:lvlText w:val=""/>
      <w:lvlJc w:val="left"/>
      <w:pPr>
        <w:ind w:left="0" w:firstLine="0"/>
      </w:pPr>
      <w:rPr>
        <w:rFonts w:ascii="Times New Roman" w:hAnsi="Times New Roman" w:hint="default"/>
        <w:b w:val="0"/>
        <w:i w:val="0"/>
      </w:rPr>
    </w:lvl>
  </w:abstractNum>
  <w:abstractNum w:abstractNumId="12" w15:restartNumberingAfterBreak="0">
    <w:nsid w:val="04641184"/>
    <w:multiLevelType w:val="multilevel"/>
    <w:tmpl w:val="6D944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85B497F"/>
    <w:multiLevelType w:val="hybridMultilevel"/>
    <w:tmpl w:val="7028151E"/>
    <w:lvl w:ilvl="0" w:tplc="04090001">
      <w:numFmt w:val="decimal"/>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09373C44"/>
    <w:multiLevelType w:val="multilevel"/>
    <w:tmpl w:val="8354CE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94A0D3F"/>
    <w:multiLevelType w:val="hybridMultilevel"/>
    <w:tmpl w:val="3968D1D6"/>
    <w:lvl w:ilvl="0" w:tplc="0B0AD934">
      <w:start w:val="1"/>
      <w:numFmt w:val="bullet"/>
      <w:pStyle w:val="Bullet2Ashurst"/>
      <w:lvlText w:val=""/>
      <w:lvlJc w:val="left"/>
      <w:pPr>
        <w:tabs>
          <w:tab w:val="num" w:pos="1406"/>
        </w:tabs>
        <w:ind w:left="1406" w:hanging="624"/>
      </w:pPr>
      <w:rPr>
        <w:rFonts w:ascii="Symbol" w:hAnsi="Symbol" w:hint="default"/>
        <w:b w:val="0"/>
        <w:i w:val="0"/>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A21331E"/>
    <w:multiLevelType w:val="multilevel"/>
    <w:tmpl w:val="D28021A8"/>
    <w:lvl w:ilvl="0">
      <w:start w:val="1"/>
      <w:numFmt w:val="decimal"/>
      <w:pStyle w:val="SCHEDULEAshurst"/>
      <w:suff w:val="nothing"/>
      <w:lvlText w:val="schedule %1"/>
      <w:lvlJc w:val="left"/>
      <w:pPr>
        <w:ind w:left="0" w:firstLine="0"/>
      </w:pPr>
      <w:rPr>
        <w:rFonts w:hint="default"/>
        <w:b/>
        <w:i w:val="0"/>
        <w:sz w:val="18"/>
      </w:rPr>
    </w:lvl>
    <w:lvl w:ilvl="1">
      <w:start w:val="1"/>
      <w:numFmt w:val="none"/>
      <w:lvlRestart w:val="0"/>
      <w:suff w:val="nothing"/>
      <w:lvlText w:val=""/>
      <w:lvlJc w:val="left"/>
      <w:pPr>
        <w:ind w:left="0" w:firstLine="0"/>
      </w:pPr>
      <w:rPr>
        <w:rFonts w:hint="default"/>
        <w:b w:val="0"/>
        <w:i w:val="0"/>
        <w:sz w:val="18"/>
        <w:szCs w:val="18"/>
        <w:u w:val="none"/>
      </w:rPr>
    </w:lvl>
    <w:lvl w:ilvl="2">
      <w:start w:val="1"/>
      <w:numFmt w:val="none"/>
      <w:lvlRestart w:val="0"/>
      <w:suff w:val="nothing"/>
      <w:lvlText w:val=""/>
      <w:lvlJc w:val="left"/>
      <w:pPr>
        <w:ind w:left="0" w:firstLine="0"/>
      </w:pPr>
      <w:rPr>
        <w:rFonts w:hint="default"/>
        <w:b w:val="0"/>
        <w:i w:val="0"/>
        <w:caps w:val="0"/>
        <w:smallCaps w:val="0"/>
        <w:sz w:val="18"/>
        <w:u w:val="none"/>
      </w:rPr>
    </w:lvl>
    <w:lvl w:ilvl="3">
      <w:start w:val="1"/>
      <w:numFmt w:val="none"/>
      <w:lvlRestart w:val="0"/>
      <w:suff w:val="nothing"/>
      <w:lvlText w:val=""/>
      <w:lvlJc w:val="left"/>
      <w:pPr>
        <w:ind w:left="0" w:firstLine="0"/>
      </w:pPr>
      <w:rPr>
        <w:rFonts w:hint="default"/>
        <w:b w:val="0"/>
        <w:i w:val="0"/>
        <w:caps w:val="0"/>
        <w:smallCaps w:val="0"/>
        <w:sz w:val="18"/>
        <w:u w:val="none"/>
      </w:rPr>
    </w:lvl>
    <w:lvl w:ilvl="4">
      <w:start w:val="1"/>
      <w:numFmt w:val="none"/>
      <w:lvlRestart w:val="0"/>
      <w:suff w:val="nothing"/>
      <w:lvlText w:val=""/>
      <w:lvlJc w:val="left"/>
      <w:pPr>
        <w:ind w:left="0" w:firstLine="0"/>
      </w:pPr>
      <w:rPr>
        <w:rFonts w:hint="default"/>
        <w:b w:val="0"/>
        <w:i w:val="0"/>
        <w:caps/>
        <w:sz w:val="18"/>
        <w:u w:val="none"/>
      </w:rPr>
    </w:lvl>
    <w:lvl w:ilvl="5">
      <w:start w:val="27"/>
      <w:numFmt w:val="none"/>
      <w:lvlRestart w:val="0"/>
      <w:suff w:val="nothing"/>
      <w:lvlText w:val=""/>
      <w:lvlJc w:val="left"/>
      <w:pPr>
        <w:ind w:left="0" w:firstLine="0"/>
      </w:pPr>
      <w:rPr>
        <w:rFonts w:hint="default"/>
        <w:b w:val="0"/>
        <w:i w:val="0"/>
        <w:caps w:val="0"/>
        <w:sz w:val="18"/>
        <w:szCs w:val="18"/>
      </w:rPr>
    </w:lvl>
    <w:lvl w:ilvl="6">
      <w:start w:val="1"/>
      <w:numFmt w:val="none"/>
      <w:lvlRestart w:val="0"/>
      <w:suff w:val="nothing"/>
      <w:lvlText w:val=""/>
      <w:lvlJc w:val="left"/>
      <w:pPr>
        <w:ind w:left="0" w:firstLine="0"/>
      </w:pPr>
      <w:rPr>
        <w:rFonts w:ascii="Times New Roman" w:hAnsi="Times New Roman" w:hint="default"/>
        <w:b w:val="0"/>
        <w:i w:val="0"/>
      </w:rPr>
    </w:lvl>
    <w:lvl w:ilvl="7">
      <w:start w:val="1"/>
      <w:numFmt w:val="none"/>
      <w:lvlRestart w:val="0"/>
      <w:suff w:val="nothing"/>
      <w:lvlText w:val=""/>
      <w:lvlJc w:val="left"/>
      <w:pPr>
        <w:ind w:left="0" w:firstLine="0"/>
      </w:pPr>
      <w:rPr>
        <w:rFonts w:ascii="Times New Roman" w:hAnsi="Times New Roman" w:hint="default"/>
        <w:b w:val="0"/>
        <w:i w:val="0"/>
      </w:rPr>
    </w:lvl>
    <w:lvl w:ilvl="8">
      <w:start w:val="1"/>
      <w:numFmt w:val="none"/>
      <w:lvlRestart w:val="0"/>
      <w:suff w:val="nothing"/>
      <w:lvlText w:val=""/>
      <w:lvlJc w:val="left"/>
      <w:pPr>
        <w:ind w:left="0" w:firstLine="0"/>
      </w:pPr>
      <w:rPr>
        <w:rFonts w:ascii="Times New Roman" w:hAnsi="Times New Roman" w:hint="default"/>
        <w:b w:val="0"/>
        <w:i w:val="0"/>
      </w:rPr>
    </w:lvl>
  </w:abstractNum>
  <w:abstractNum w:abstractNumId="17" w15:restartNumberingAfterBreak="0">
    <w:nsid w:val="0C2A6526"/>
    <w:multiLevelType w:val="hybridMultilevel"/>
    <w:tmpl w:val="4A143A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0F5433D4"/>
    <w:multiLevelType w:val="multilevel"/>
    <w:tmpl w:val="08090023"/>
    <w:styleLink w:val="ArticleSection"/>
    <w:lvl w:ilvl="0">
      <w:start w:val="1"/>
      <w:numFmt w:val="upperRoman"/>
      <w:lvlText w:val="Article %1."/>
      <w:lvlJc w:val="left"/>
      <w:pPr>
        <w:ind w:left="0" w:firstLine="0"/>
      </w:pPr>
      <w:rPr>
        <w:rFonts w:asciiTheme="minorHAnsi" w:eastAsiaTheme="minorEastAsia"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10F77C36"/>
    <w:multiLevelType w:val="hybridMultilevel"/>
    <w:tmpl w:val="0804BDDA"/>
    <w:lvl w:ilvl="0" w:tplc="0B30B13E">
      <w:start w:val="1"/>
      <w:numFmt w:val="bullet"/>
      <w:pStyle w:val="Bullet1Ashurst"/>
      <w:lvlText w:val=""/>
      <w:lvlJc w:val="left"/>
      <w:pPr>
        <w:tabs>
          <w:tab w:val="num" w:pos="1406"/>
        </w:tabs>
        <w:ind w:left="1406" w:hanging="624"/>
      </w:pPr>
      <w:rPr>
        <w:rFonts w:ascii="Symbol" w:hAnsi="Symbol" w:hint="default"/>
        <w:b w:val="0"/>
        <w:i w:val="0"/>
        <w:sz w:val="18"/>
        <w:szCs w:val="18"/>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1EF24FE"/>
    <w:multiLevelType w:val="hybridMultilevel"/>
    <w:tmpl w:val="BB5E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7C51CD"/>
    <w:multiLevelType w:val="hybridMultilevel"/>
    <w:tmpl w:val="B90EBC9C"/>
    <w:lvl w:ilvl="0" w:tplc="14D46218">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2BF6F92"/>
    <w:multiLevelType w:val="hybridMultilevel"/>
    <w:tmpl w:val="AF3E77B6"/>
    <w:lvl w:ilvl="0" w:tplc="CA8CE01C">
      <w:start w:val="1"/>
      <w:numFmt w:val="upperRoman"/>
      <w:lvlText w:val="%1."/>
      <w:lvlJc w:val="left"/>
      <w:pPr>
        <w:ind w:left="720" w:hanging="360"/>
      </w:pPr>
      <w:rPr>
        <w:rFonts w:hint="default"/>
        <w:b/>
        <w:bCs/>
      </w:rPr>
    </w:lvl>
    <w:lvl w:ilvl="1" w:tplc="04090015">
      <w:start w:val="1"/>
      <w:numFmt w:val="upp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FD10EA"/>
    <w:multiLevelType w:val="hybridMultilevel"/>
    <w:tmpl w:val="043CEFBA"/>
    <w:lvl w:ilvl="0" w:tplc="FFFFFFFF">
      <w:start w:val="1"/>
      <w:numFmt w:val="decimal"/>
      <w:lvlText w:val="%1."/>
      <w:lvlJc w:val="left"/>
      <w:pPr>
        <w:tabs>
          <w:tab w:val="num" w:pos="1260"/>
        </w:tabs>
        <w:ind w:left="1260" w:hanging="360"/>
      </w:pPr>
      <w:rPr>
        <w:b w:val="0"/>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4" w15:restartNumberingAfterBreak="0">
    <w:nsid w:val="1577367E"/>
    <w:multiLevelType w:val="hybridMultilevel"/>
    <w:tmpl w:val="8E96A626"/>
    <w:lvl w:ilvl="0" w:tplc="04090015">
      <w:start w:val="1"/>
      <w:numFmt w:val="upp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5" w15:restartNumberingAfterBreak="0">
    <w:nsid w:val="15A6261F"/>
    <w:multiLevelType w:val="hybridMultilevel"/>
    <w:tmpl w:val="90EAD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7E8408D"/>
    <w:multiLevelType w:val="hybridMultilevel"/>
    <w:tmpl w:val="F53482C2"/>
    <w:lvl w:ilvl="0" w:tplc="04090001">
      <w:start w:val="1"/>
      <w:numFmt w:val="bullet"/>
      <w:lvlText w:val=""/>
      <w:lvlJc w:val="left"/>
      <w:pPr>
        <w:ind w:left="720" w:hanging="360"/>
      </w:pPr>
      <w:rPr>
        <w:rFonts w:ascii="Symbol" w:hAnsi="Symbol" w:hint="default"/>
      </w:rPr>
    </w:lvl>
    <w:lvl w:ilvl="1" w:tplc="0D68B794">
      <w:start w:val="1"/>
      <w:numFmt w:val="bullet"/>
      <w:lvlText w:val="o"/>
      <w:lvlJc w:val="left"/>
      <w:pPr>
        <w:ind w:left="1440" w:hanging="360"/>
      </w:pPr>
      <w:rPr>
        <w:rFonts w:ascii="Courier New" w:hAnsi="Courier New" w:hint="default"/>
      </w:rPr>
    </w:lvl>
    <w:lvl w:ilvl="2" w:tplc="59629A74">
      <w:start w:val="1"/>
      <w:numFmt w:val="bullet"/>
      <w:lvlText w:val=""/>
      <w:lvlJc w:val="left"/>
      <w:pPr>
        <w:ind w:left="2160" w:hanging="360"/>
      </w:pPr>
      <w:rPr>
        <w:rFonts w:ascii="Wingdings" w:hAnsi="Wingdings" w:hint="default"/>
      </w:rPr>
    </w:lvl>
    <w:lvl w:ilvl="3" w:tplc="CF4E83BC">
      <w:start w:val="1"/>
      <w:numFmt w:val="bullet"/>
      <w:lvlText w:val=""/>
      <w:lvlJc w:val="left"/>
      <w:pPr>
        <w:ind w:left="2880" w:hanging="360"/>
      </w:pPr>
      <w:rPr>
        <w:rFonts w:ascii="Symbol" w:hAnsi="Symbol" w:hint="default"/>
      </w:rPr>
    </w:lvl>
    <w:lvl w:ilvl="4" w:tplc="2D08E34C">
      <w:start w:val="1"/>
      <w:numFmt w:val="bullet"/>
      <w:lvlText w:val="o"/>
      <w:lvlJc w:val="left"/>
      <w:pPr>
        <w:ind w:left="3600" w:hanging="360"/>
      </w:pPr>
      <w:rPr>
        <w:rFonts w:ascii="Courier New" w:hAnsi="Courier New" w:hint="default"/>
      </w:rPr>
    </w:lvl>
    <w:lvl w:ilvl="5" w:tplc="97CCDB70">
      <w:start w:val="1"/>
      <w:numFmt w:val="bullet"/>
      <w:lvlText w:val=""/>
      <w:lvlJc w:val="left"/>
      <w:pPr>
        <w:ind w:left="4320" w:hanging="360"/>
      </w:pPr>
      <w:rPr>
        <w:rFonts w:ascii="Wingdings" w:hAnsi="Wingdings" w:hint="default"/>
      </w:rPr>
    </w:lvl>
    <w:lvl w:ilvl="6" w:tplc="D3D89F30">
      <w:start w:val="1"/>
      <w:numFmt w:val="bullet"/>
      <w:lvlText w:val=""/>
      <w:lvlJc w:val="left"/>
      <w:pPr>
        <w:ind w:left="5040" w:hanging="360"/>
      </w:pPr>
      <w:rPr>
        <w:rFonts w:ascii="Symbol" w:hAnsi="Symbol" w:hint="default"/>
      </w:rPr>
    </w:lvl>
    <w:lvl w:ilvl="7" w:tplc="8A30ECDE">
      <w:start w:val="1"/>
      <w:numFmt w:val="bullet"/>
      <w:lvlText w:val="o"/>
      <w:lvlJc w:val="left"/>
      <w:pPr>
        <w:ind w:left="5760" w:hanging="360"/>
      </w:pPr>
      <w:rPr>
        <w:rFonts w:ascii="Courier New" w:hAnsi="Courier New" w:hint="default"/>
      </w:rPr>
    </w:lvl>
    <w:lvl w:ilvl="8" w:tplc="B4C4572C">
      <w:start w:val="1"/>
      <w:numFmt w:val="bullet"/>
      <w:lvlText w:val=""/>
      <w:lvlJc w:val="left"/>
      <w:pPr>
        <w:ind w:left="6480" w:hanging="360"/>
      </w:pPr>
      <w:rPr>
        <w:rFonts w:ascii="Wingdings" w:hAnsi="Wingdings" w:hint="default"/>
      </w:rPr>
    </w:lvl>
  </w:abstractNum>
  <w:abstractNum w:abstractNumId="27" w15:restartNumberingAfterBreak="0">
    <w:nsid w:val="19480FCF"/>
    <w:multiLevelType w:val="multilevel"/>
    <w:tmpl w:val="CE7E7482"/>
    <w:name w:val="Alt2_RecitalsAshurst"/>
    <w:lvl w:ilvl="0">
      <w:start w:val="1"/>
      <w:numFmt w:val="upperLetter"/>
      <w:pStyle w:val="Alt2RecitalsAshurst"/>
      <w:lvlText w:val="(%1)"/>
      <w:lvlJc w:val="left"/>
      <w:pPr>
        <w:tabs>
          <w:tab w:val="num" w:pos="782"/>
        </w:tabs>
        <w:ind w:left="782" w:hanging="782"/>
      </w:pPr>
      <w:rPr>
        <w:rFonts w:hint="default"/>
        <w:b w:val="0"/>
        <w:i w:val="0"/>
        <w:sz w:val="18"/>
      </w:rPr>
    </w:lvl>
    <w:lvl w:ilvl="1">
      <w:start w:val="1"/>
      <w:numFmt w:val="none"/>
      <w:lvlText w:val=""/>
      <w:lvlJc w:val="left"/>
      <w:pPr>
        <w:tabs>
          <w:tab w:val="num" w:pos="782"/>
        </w:tabs>
        <w:ind w:left="782" w:hanging="782"/>
      </w:pPr>
      <w:rPr>
        <w:rFonts w:hint="default"/>
        <w:b w:val="0"/>
        <w:i w:val="0"/>
        <w:sz w:val="18"/>
        <w:szCs w:val="18"/>
      </w:rPr>
    </w:lvl>
    <w:lvl w:ilvl="2">
      <w:start w:val="1"/>
      <w:numFmt w:val="none"/>
      <w:lvlText w:val=""/>
      <w:lvlJc w:val="left"/>
      <w:pPr>
        <w:tabs>
          <w:tab w:val="num" w:pos="1406"/>
        </w:tabs>
        <w:ind w:left="1406" w:hanging="624"/>
      </w:pPr>
      <w:rPr>
        <w:rFonts w:hint="default"/>
        <w:b w:val="0"/>
        <w:i w:val="0"/>
        <w:sz w:val="18"/>
        <w:szCs w:val="18"/>
      </w:rPr>
    </w:lvl>
    <w:lvl w:ilvl="3">
      <w:start w:val="1"/>
      <w:numFmt w:val="none"/>
      <w:lvlText w:val=""/>
      <w:lvlJc w:val="left"/>
      <w:pPr>
        <w:tabs>
          <w:tab w:val="num" w:pos="2030"/>
        </w:tabs>
        <w:ind w:left="2030" w:hanging="624"/>
      </w:pPr>
      <w:rPr>
        <w:rFonts w:hint="default"/>
        <w:b w:val="0"/>
        <w:i w:val="0"/>
        <w:sz w:val="18"/>
        <w:szCs w:val="18"/>
      </w:rPr>
    </w:lvl>
    <w:lvl w:ilvl="4">
      <w:start w:val="1"/>
      <w:numFmt w:val="none"/>
      <w:lvlText w:val=""/>
      <w:lvlJc w:val="left"/>
      <w:pPr>
        <w:tabs>
          <w:tab w:val="num" w:pos="2653"/>
        </w:tabs>
        <w:ind w:left="2653" w:hanging="623"/>
      </w:pPr>
      <w:rPr>
        <w:rFonts w:hint="default"/>
        <w:b w:val="0"/>
        <w:i w:val="0"/>
        <w:sz w:val="18"/>
        <w:szCs w:val="18"/>
      </w:rPr>
    </w:lvl>
    <w:lvl w:ilvl="5">
      <w:start w:val="27"/>
      <w:numFmt w:val="none"/>
      <w:lvlText w:val=""/>
      <w:lvlJc w:val="left"/>
      <w:pPr>
        <w:tabs>
          <w:tab w:val="num" w:pos="3277"/>
        </w:tabs>
        <w:ind w:left="3277" w:hanging="624"/>
      </w:pPr>
      <w:rPr>
        <w:rFonts w:hint="default"/>
        <w:b w:val="0"/>
        <w:i w:val="0"/>
        <w:sz w:val="18"/>
        <w:szCs w:val="18"/>
      </w:rPr>
    </w:lvl>
    <w:lvl w:ilvl="6">
      <w:start w:val="1"/>
      <w:numFmt w:val="none"/>
      <w:lvlText w:val=""/>
      <w:lvlJc w:val="left"/>
      <w:pPr>
        <w:tabs>
          <w:tab w:val="num" w:pos="3901"/>
        </w:tabs>
        <w:ind w:left="3901" w:hanging="624"/>
      </w:pPr>
      <w:rPr>
        <w:rFonts w:hint="default"/>
      </w:rPr>
    </w:lvl>
    <w:lvl w:ilvl="7">
      <w:start w:val="1"/>
      <w:numFmt w:val="none"/>
      <w:lvlText w:val=""/>
      <w:lvlJc w:val="left"/>
      <w:pPr>
        <w:tabs>
          <w:tab w:val="num" w:pos="4525"/>
        </w:tabs>
        <w:ind w:left="4525" w:hanging="624"/>
      </w:pPr>
      <w:rPr>
        <w:rFonts w:hint="default"/>
      </w:rPr>
    </w:lvl>
    <w:lvl w:ilvl="8">
      <w:start w:val="1"/>
      <w:numFmt w:val="none"/>
      <w:lvlText w:val=""/>
      <w:lvlJc w:val="left"/>
      <w:pPr>
        <w:tabs>
          <w:tab w:val="num" w:pos="0"/>
        </w:tabs>
        <w:ind w:left="0" w:firstLine="0"/>
      </w:pPr>
      <w:rPr>
        <w:rFonts w:hint="default"/>
      </w:rPr>
    </w:lvl>
  </w:abstractNum>
  <w:abstractNum w:abstractNumId="28" w15:restartNumberingAfterBreak="0">
    <w:nsid w:val="1B776B61"/>
    <w:multiLevelType w:val="hybridMultilevel"/>
    <w:tmpl w:val="C98463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BC76443"/>
    <w:multiLevelType w:val="hybridMultilevel"/>
    <w:tmpl w:val="71181C60"/>
    <w:lvl w:ilvl="0" w:tplc="261C7170">
      <w:start w:val="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F2A4CDE"/>
    <w:multiLevelType w:val="multilevel"/>
    <w:tmpl w:val="3FB22108"/>
    <w:lvl w:ilvl="0">
      <w:start w:val="1"/>
      <w:numFmt w:val="decimal"/>
      <w:lvlText w:val="%1."/>
      <w:lvlJc w:val="left"/>
      <w:pPr>
        <w:tabs>
          <w:tab w:val="num" w:pos="782"/>
        </w:tabs>
        <w:ind w:left="782" w:hanging="782"/>
      </w:pPr>
      <w:rPr>
        <w:rFonts w:hint="default"/>
        <w:b w:val="0"/>
        <w:i w:val="0"/>
        <w:sz w:val="18"/>
      </w:rPr>
    </w:lvl>
    <w:lvl w:ilvl="1">
      <w:start w:val="1"/>
      <w:numFmt w:val="decimal"/>
      <w:pStyle w:val="Heading2"/>
      <w:lvlText w:val="%1.%2"/>
      <w:lvlJc w:val="left"/>
      <w:pPr>
        <w:tabs>
          <w:tab w:val="num" w:pos="782"/>
        </w:tabs>
        <w:ind w:left="782" w:hanging="782"/>
      </w:pPr>
      <w:rPr>
        <w:rFonts w:hint="default"/>
        <w:b w:val="0"/>
        <w:i w:val="0"/>
        <w:sz w:val="18"/>
      </w:rPr>
    </w:lvl>
    <w:lvl w:ilvl="2">
      <w:start w:val="1"/>
      <w:numFmt w:val="lowerLetter"/>
      <w:pStyle w:val="Heading3"/>
      <w:lvlText w:val="(%3)"/>
      <w:lvlJc w:val="left"/>
      <w:pPr>
        <w:tabs>
          <w:tab w:val="num" w:pos="1406"/>
        </w:tabs>
        <w:ind w:left="1406" w:hanging="624"/>
      </w:pPr>
      <w:rPr>
        <w:rFonts w:hint="default"/>
        <w:b w:val="0"/>
        <w:i w:val="0"/>
        <w:sz w:val="18"/>
      </w:rPr>
    </w:lvl>
    <w:lvl w:ilvl="3">
      <w:start w:val="1"/>
      <w:numFmt w:val="lowerRoman"/>
      <w:pStyle w:val="Heading4"/>
      <w:lvlText w:val="(%4)"/>
      <w:lvlJc w:val="left"/>
      <w:pPr>
        <w:tabs>
          <w:tab w:val="num" w:pos="2030"/>
        </w:tabs>
        <w:ind w:left="2030" w:hanging="624"/>
      </w:pPr>
      <w:rPr>
        <w:rFonts w:hint="default"/>
        <w:b w:val="0"/>
        <w:i w:val="0"/>
        <w:sz w:val="18"/>
      </w:rPr>
    </w:lvl>
    <w:lvl w:ilvl="4">
      <w:start w:val="1"/>
      <w:numFmt w:val="upperLetter"/>
      <w:pStyle w:val="Heading5"/>
      <w:lvlText w:val="(%5)"/>
      <w:lvlJc w:val="left"/>
      <w:pPr>
        <w:tabs>
          <w:tab w:val="num" w:pos="2654"/>
        </w:tabs>
        <w:ind w:left="2654" w:hanging="624"/>
      </w:pPr>
      <w:rPr>
        <w:rFonts w:hint="default"/>
        <w:b w:val="0"/>
        <w:i w:val="0"/>
        <w:sz w:val="18"/>
      </w:rPr>
    </w:lvl>
    <w:lvl w:ilvl="5">
      <w:start w:val="1"/>
      <w:numFmt w:val="decimal"/>
      <w:lvlRestart w:val="0"/>
      <w:pStyle w:val="Heading6"/>
      <w:lvlText w:val="%6."/>
      <w:lvlJc w:val="left"/>
      <w:pPr>
        <w:tabs>
          <w:tab w:val="num" w:pos="782"/>
        </w:tabs>
        <w:ind w:left="782" w:hanging="782"/>
      </w:pPr>
      <w:rPr>
        <w:rFonts w:hint="default"/>
        <w:b w:val="0"/>
        <w:i w:val="0"/>
        <w:sz w:val="18"/>
      </w:rPr>
    </w:lvl>
    <w:lvl w:ilvl="6">
      <w:start w:val="1"/>
      <w:numFmt w:val="decimal"/>
      <w:pStyle w:val="Heading7"/>
      <w:lvlText w:val="%6.%7"/>
      <w:lvlJc w:val="left"/>
      <w:pPr>
        <w:tabs>
          <w:tab w:val="num" w:pos="782"/>
        </w:tabs>
        <w:ind w:left="782" w:hanging="782"/>
      </w:pPr>
      <w:rPr>
        <w:rFonts w:hint="default"/>
        <w:b w:val="0"/>
        <w:i w:val="0"/>
        <w:sz w:val="18"/>
      </w:rPr>
    </w:lvl>
    <w:lvl w:ilvl="7">
      <w:start w:val="1"/>
      <w:numFmt w:val="lowerLetter"/>
      <w:pStyle w:val="Heading8"/>
      <w:lvlText w:val="(%8)"/>
      <w:lvlJc w:val="left"/>
      <w:pPr>
        <w:tabs>
          <w:tab w:val="num" w:pos="1406"/>
        </w:tabs>
        <w:ind w:left="1406" w:hanging="624"/>
      </w:pPr>
      <w:rPr>
        <w:rFonts w:hint="default"/>
        <w:b w:val="0"/>
        <w:i w:val="0"/>
        <w:sz w:val="18"/>
      </w:rPr>
    </w:lvl>
    <w:lvl w:ilvl="8">
      <w:start w:val="1"/>
      <w:numFmt w:val="lowerRoman"/>
      <w:pStyle w:val="Heading9"/>
      <w:lvlText w:val="(%9)"/>
      <w:lvlJc w:val="left"/>
      <w:pPr>
        <w:tabs>
          <w:tab w:val="num" w:pos="2030"/>
        </w:tabs>
        <w:ind w:left="2030" w:hanging="624"/>
      </w:pPr>
      <w:rPr>
        <w:rFonts w:hint="default"/>
        <w:b w:val="0"/>
        <w:i w:val="0"/>
        <w:sz w:val="18"/>
      </w:rPr>
    </w:lvl>
  </w:abstractNum>
  <w:abstractNum w:abstractNumId="31" w15:restartNumberingAfterBreak="0">
    <w:nsid w:val="20E07680"/>
    <w:multiLevelType w:val="multilevel"/>
    <w:tmpl w:val="0809001D"/>
    <w:name w:val="H1toH6Ashurst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25711A1A"/>
    <w:multiLevelType w:val="multilevel"/>
    <w:tmpl w:val="0809001D"/>
    <w:name w:val="AltH1toH6Ashurst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29D34DD1"/>
    <w:multiLevelType w:val="multilevel"/>
    <w:tmpl w:val="0809001D"/>
    <w:styleLink w:val="1ai"/>
    <w:lvl w:ilvl="0">
      <w:start w:val="1"/>
      <w:numFmt w:val="decimal"/>
      <w:lvlText w:val="%1)"/>
      <w:lvlJc w:val="left"/>
      <w:pPr>
        <w:ind w:left="360" w:hanging="360"/>
      </w:pPr>
      <w:rPr>
        <w:rFonts w:asciiTheme="minorHAnsi" w:eastAsiaTheme="minorEastAsia"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9EA3829"/>
    <w:multiLevelType w:val="multilevel"/>
    <w:tmpl w:val="7320FE5C"/>
    <w:lvl w:ilvl="0">
      <w:start w:val="1"/>
      <w:numFmt w:val="decimal"/>
      <w:pStyle w:val="SH1Ashurst"/>
      <w:lvlText w:val="%1."/>
      <w:lvlJc w:val="left"/>
      <w:pPr>
        <w:tabs>
          <w:tab w:val="num" w:pos="782"/>
        </w:tabs>
        <w:ind w:left="782" w:hanging="782"/>
      </w:pPr>
      <w:rPr>
        <w:rFonts w:hint="default"/>
        <w:b/>
        <w:i w:val="0"/>
        <w:color w:val="auto"/>
        <w:sz w:val="20"/>
        <w:szCs w:val="20"/>
      </w:rPr>
    </w:lvl>
    <w:lvl w:ilvl="1">
      <w:start w:val="1"/>
      <w:numFmt w:val="decimal"/>
      <w:pStyle w:val="SH2Ashurst"/>
      <w:lvlText w:val="%1.%2"/>
      <w:lvlJc w:val="left"/>
      <w:pPr>
        <w:tabs>
          <w:tab w:val="num" w:pos="782"/>
        </w:tabs>
        <w:ind w:left="782" w:hanging="782"/>
      </w:pPr>
      <w:rPr>
        <w:rFonts w:hint="default"/>
        <w:b w:val="0"/>
        <w:i w:val="0"/>
        <w:sz w:val="20"/>
        <w:szCs w:val="20"/>
        <w:u w:val="none"/>
      </w:rPr>
    </w:lvl>
    <w:lvl w:ilvl="2">
      <w:start w:val="1"/>
      <w:numFmt w:val="lowerLetter"/>
      <w:pStyle w:val="SH3Ashurst"/>
      <w:lvlText w:val="(%3)"/>
      <w:lvlJc w:val="left"/>
      <w:pPr>
        <w:tabs>
          <w:tab w:val="num" w:pos="1406"/>
        </w:tabs>
        <w:ind w:left="1406" w:hanging="624"/>
      </w:pPr>
      <w:rPr>
        <w:rFonts w:hint="default"/>
        <w:b w:val="0"/>
        <w:i w:val="0"/>
        <w:caps w:val="0"/>
        <w:smallCaps w:val="0"/>
        <w:sz w:val="20"/>
        <w:szCs w:val="20"/>
        <w:u w:val="none"/>
      </w:rPr>
    </w:lvl>
    <w:lvl w:ilvl="3">
      <w:start w:val="1"/>
      <w:numFmt w:val="lowerRoman"/>
      <w:pStyle w:val="SH4Ashurst"/>
      <w:lvlText w:val="(%4)"/>
      <w:lvlJc w:val="left"/>
      <w:pPr>
        <w:tabs>
          <w:tab w:val="num" w:pos="2030"/>
        </w:tabs>
        <w:ind w:left="2030" w:hanging="624"/>
      </w:pPr>
      <w:rPr>
        <w:rFonts w:hint="default"/>
        <w:b w:val="0"/>
        <w:i w:val="0"/>
        <w:caps w:val="0"/>
        <w:smallCaps w:val="0"/>
        <w:sz w:val="20"/>
        <w:szCs w:val="20"/>
        <w:u w:val="none"/>
      </w:rPr>
    </w:lvl>
    <w:lvl w:ilvl="4">
      <w:start w:val="1"/>
      <w:numFmt w:val="upperLetter"/>
      <w:pStyle w:val="SH5Ashurst"/>
      <w:lvlText w:val="(%5)"/>
      <w:lvlJc w:val="left"/>
      <w:pPr>
        <w:tabs>
          <w:tab w:val="num" w:pos="2653"/>
        </w:tabs>
        <w:ind w:left="2653" w:hanging="623"/>
      </w:pPr>
      <w:rPr>
        <w:rFonts w:hint="default"/>
        <w:b w:val="0"/>
        <w:i w:val="0"/>
        <w:caps/>
        <w:sz w:val="18"/>
        <w:u w:val="none"/>
      </w:rPr>
    </w:lvl>
    <w:lvl w:ilvl="5">
      <w:start w:val="27"/>
      <w:numFmt w:val="none"/>
      <w:lvlText w:val=""/>
      <w:lvlJc w:val="left"/>
      <w:pPr>
        <w:tabs>
          <w:tab w:val="num" w:pos="0"/>
        </w:tabs>
        <w:ind w:left="0" w:firstLine="0"/>
      </w:pPr>
      <w:rPr>
        <w:rFonts w:hint="default"/>
        <w:b w:val="0"/>
        <w:i w:val="0"/>
        <w:caps w:val="0"/>
        <w:sz w:val="18"/>
        <w:szCs w:val="18"/>
      </w:rPr>
    </w:lvl>
    <w:lvl w:ilvl="6">
      <w:start w:val="1"/>
      <w:numFmt w:val="none"/>
      <w:suff w:val="nothing"/>
      <w:lvlText w:val=""/>
      <w:lvlJc w:val="left"/>
      <w:pPr>
        <w:ind w:left="0" w:firstLine="0"/>
      </w:pPr>
      <w:rPr>
        <w:rFonts w:ascii="Times New Roman" w:hAnsi="Times New Roman" w:hint="default"/>
        <w:b w:val="0"/>
        <w:i w:val="0"/>
      </w:rPr>
    </w:lvl>
    <w:lvl w:ilvl="7">
      <w:start w:val="1"/>
      <w:numFmt w:val="none"/>
      <w:suff w:val="nothing"/>
      <w:lvlText w:val=""/>
      <w:lvlJc w:val="left"/>
      <w:pPr>
        <w:ind w:left="0" w:firstLine="0"/>
      </w:pPr>
      <w:rPr>
        <w:rFonts w:ascii="Times New Roman" w:hAnsi="Times New Roman" w:hint="default"/>
        <w:b w:val="0"/>
        <w:i w:val="0"/>
      </w:rPr>
    </w:lvl>
    <w:lvl w:ilvl="8">
      <w:start w:val="1"/>
      <w:numFmt w:val="none"/>
      <w:suff w:val="nothing"/>
      <w:lvlText w:val=""/>
      <w:lvlJc w:val="left"/>
      <w:pPr>
        <w:ind w:left="0" w:firstLine="0"/>
      </w:pPr>
      <w:rPr>
        <w:rFonts w:ascii="Times New Roman" w:hAnsi="Times New Roman" w:hint="default"/>
        <w:b w:val="0"/>
        <w:i w:val="0"/>
      </w:rPr>
    </w:lvl>
  </w:abstractNum>
  <w:abstractNum w:abstractNumId="35" w15:restartNumberingAfterBreak="0">
    <w:nsid w:val="2A523641"/>
    <w:multiLevelType w:val="multilevel"/>
    <w:tmpl w:val="0809001D"/>
    <w:name w:val="AltH1toH6Ashurst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2B70236B"/>
    <w:multiLevelType w:val="multilevel"/>
    <w:tmpl w:val="0809001D"/>
    <w:name w:val="H1toH6Ashurst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2CFF7910"/>
    <w:multiLevelType w:val="multilevel"/>
    <w:tmpl w:val="663C9EFA"/>
    <w:name w:val="AltPartiesAshurst"/>
    <w:lvl w:ilvl="0">
      <w:start w:val="1"/>
      <w:numFmt w:val="decimal"/>
      <w:pStyle w:val="AltPartiesAshurst"/>
      <w:lvlText w:val="(%1)"/>
      <w:lvlJc w:val="left"/>
      <w:pPr>
        <w:tabs>
          <w:tab w:val="num" w:pos="782"/>
        </w:tabs>
        <w:ind w:left="782" w:hanging="782"/>
      </w:pPr>
      <w:rPr>
        <w:rFonts w:hint="default"/>
        <w:b w:val="0"/>
        <w:i w:val="0"/>
        <w:sz w:val="18"/>
      </w:rPr>
    </w:lvl>
    <w:lvl w:ilvl="1">
      <w:start w:val="1"/>
      <w:numFmt w:val="none"/>
      <w:lvlText w:val=""/>
      <w:lvlJc w:val="left"/>
      <w:pPr>
        <w:tabs>
          <w:tab w:val="num" w:pos="0"/>
        </w:tabs>
        <w:ind w:left="0" w:firstLine="0"/>
      </w:pPr>
      <w:rPr>
        <w:rFonts w:hint="default"/>
        <w:b w:val="0"/>
        <w:i w:val="0"/>
        <w:sz w:val="18"/>
        <w:szCs w:val="18"/>
      </w:rPr>
    </w:lvl>
    <w:lvl w:ilvl="2">
      <w:start w:val="1"/>
      <w:numFmt w:val="none"/>
      <w:lvlText w:val=""/>
      <w:lvlJc w:val="left"/>
      <w:pPr>
        <w:tabs>
          <w:tab w:val="num" w:pos="0"/>
        </w:tabs>
        <w:ind w:left="0" w:firstLine="0"/>
      </w:pPr>
      <w:rPr>
        <w:rFonts w:hint="default"/>
        <w:b w:val="0"/>
        <w:i w:val="0"/>
        <w:sz w:val="18"/>
        <w:szCs w:val="18"/>
      </w:rPr>
    </w:lvl>
    <w:lvl w:ilvl="3">
      <w:start w:val="1"/>
      <w:numFmt w:val="none"/>
      <w:lvlText w:val=""/>
      <w:lvlJc w:val="left"/>
      <w:pPr>
        <w:tabs>
          <w:tab w:val="num" w:pos="0"/>
        </w:tabs>
        <w:ind w:left="0" w:firstLine="0"/>
      </w:pPr>
      <w:rPr>
        <w:rFonts w:hint="default"/>
        <w:b w:val="0"/>
        <w:i w:val="0"/>
        <w:sz w:val="18"/>
        <w:szCs w:val="18"/>
      </w:rPr>
    </w:lvl>
    <w:lvl w:ilvl="4">
      <w:start w:val="1"/>
      <w:numFmt w:val="none"/>
      <w:lvlText w:val=""/>
      <w:lvlJc w:val="left"/>
      <w:pPr>
        <w:tabs>
          <w:tab w:val="num" w:pos="0"/>
        </w:tabs>
        <w:ind w:left="0" w:firstLine="0"/>
      </w:pPr>
      <w:rPr>
        <w:rFonts w:hint="default"/>
        <w:b w:val="0"/>
        <w:i w:val="0"/>
        <w:sz w:val="18"/>
        <w:szCs w:val="18"/>
      </w:rPr>
    </w:lvl>
    <w:lvl w:ilvl="5">
      <w:start w:val="27"/>
      <w:numFmt w:val="none"/>
      <w:lvlText w:val=""/>
      <w:lvlJc w:val="left"/>
      <w:pPr>
        <w:tabs>
          <w:tab w:val="num" w:pos="0"/>
        </w:tabs>
        <w:ind w:left="0" w:firstLine="0"/>
      </w:pPr>
      <w:rPr>
        <w:rFonts w:hint="default"/>
        <w:b w:val="0"/>
        <w:i w:val="0"/>
        <w:sz w:val="18"/>
        <w:szCs w:val="18"/>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8" w15:restartNumberingAfterBreak="0">
    <w:nsid w:val="2D6F34DF"/>
    <w:multiLevelType w:val="multilevel"/>
    <w:tmpl w:val="120EE2B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9" w15:restartNumberingAfterBreak="0">
    <w:nsid w:val="2D9267D4"/>
    <w:multiLevelType w:val="hybridMultilevel"/>
    <w:tmpl w:val="FA3090CC"/>
    <w:lvl w:ilvl="0" w:tplc="04090001">
      <w:start w:val="1"/>
      <w:numFmt w:val="bullet"/>
      <w:lvlText w:val=""/>
      <w:lvlJc w:val="left"/>
      <w:pPr>
        <w:ind w:left="798" w:hanging="360"/>
      </w:pPr>
      <w:rPr>
        <w:rFonts w:ascii="Symbol" w:hAnsi="Symbol"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40" w15:restartNumberingAfterBreak="0">
    <w:nsid w:val="302E0DF5"/>
    <w:multiLevelType w:val="multilevel"/>
    <w:tmpl w:val="6018EBCE"/>
    <w:lvl w:ilvl="0">
      <w:start w:val="1"/>
      <w:numFmt w:val="upperRoman"/>
      <w:pStyle w:val="AltRecitalsAshurst"/>
      <w:lvlText w:val="%1."/>
      <w:lvlJc w:val="left"/>
      <w:pPr>
        <w:tabs>
          <w:tab w:val="num" w:pos="782"/>
        </w:tabs>
        <w:ind w:left="782" w:hanging="782"/>
      </w:pPr>
      <w:rPr>
        <w:rFonts w:hint="default"/>
        <w:b w:val="0"/>
        <w:i w:val="0"/>
        <w:sz w:val="18"/>
        <w:szCs w:val="18"/>
      </w:rPr>
    </w:lvl>
    <w:lvl w:ilvl="1">
      <w:numFmt w:val="none"/>
      <w:lvlText w:val=""/>
      <w:lvlJc w:val="left"/>
      <w:pPr>
        <w:tabs>
          <w:tab w:val="num" w:pos="-31680"/>
        </w:tabs>
        <w:ind w:left="0" w:firstLine="0"/>
      </w:pPr>
      <w:rPr>
        <w:rFonts w:hint="default"/>
        <w:b w:val="0"/>
        <w:i w:val="0"/>
        <w:sz w:val="18"/>
        <w:szCs w:val="18"/>
      </w:rPr>
    </w:lvl>
    <w:lvl w:ilvl="2">
      <w:start w:val="1"/>
      <w:numFmt w:val="none"/>
      <w:lvlText w:val=""/>
      <w:lvlJc w:val="left"/>
      <w:pPr>
        <w:tabs>
          <w:tab w:val="num" w:pos="0"/>
        </w:tabs>
        <w:ind w:left="0" w:firstLine="0"/>
      </w:pPr>
      <w:rPr>
        <w:rFonts w:hint="default"/>
        <w:b w:val="0"/>
        <w:i w:val="0"/>
        <w:sz w:val="18"/>
      </w:rPr>
    </w:lvl>
    <w:lvl w:ilvl="3">
      <w:start w:val="1"/>
      <w:numFmt w:val="none"/>
      <w:lvlText w:val=""/>
      <w:lvlJc w:val="left"/>
      <w:pPr>
        <w:tabs>
          <w:tab w:val="num" w:pos="0"/>
        </w:tabs>
        <w:ind w:left="0" w:firstLine="0"/>
      </w:pPr>
      <w:rPr>
        <w:rFonts w:hint="default"/>
        <w:b w:val="0"/>
        <w:i w:val="0"/>
        <w:sz w:val="18"/>
        <w:szCs w:val="18"/>
      </w:rPr>
    </w:lvl>
    <w:lvl w:ilvl="4">
      <w:start w:val="1"/>
      <w:numFmt w:val="none"/>
      <w:lvlText w:val=""/>
      <w:lvlJc w:val="left"/>
      <w:pPr>
        <w:tabs>
          <w:tab w:val="num" w:pos="0"/>
        </w:tabs>
        <w:ind w:left="0" w:firstLine="0"/>
      </w:pPr>
      <w:rPr>
        <w:rFonts w:hint="default"/>
        <w:b w:val="0"/>
        <w:i w:val="0"/>
        <w:sz w:val="18"/>
        <w:szCs w:val="18"/>
      </w:rPr>
    </w:lvl>
    <w:lvl w:ilvl="5">
      <w:start w:val="27"/>
      <w:numFmt w:val="none"/>
      <w:lvlText w:val=""/>
      <w:lvlJc w:val="left"/>
      <w:pPr>
        <w:tabs>
          <w:tab w:val="num" w:pos="0"/>
        </w:tabs>
        <w:ind w:left="0" w:firstLine="0"/>
      </w:pPr>
      <w:rPr>
        <w:rFonts w:hint="default"/>
        <w:b w:val="0"/>
        <w:i w:val="0"/>
        <w:sz w:val="18"/>
        <w:szCs w:val="18"/>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1" w15:restartNumberingAfterBreak="0">
    <w:nsid w:val="3076543B"/>
    <w:multiLevelType w:val="multilevel"/>
    <w:tmpl w:val="0809001D"/>
    <w:name w:val="SH1toSH6Ashurst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309D3860"/>
    <w:multiLevelType w:val="hybridMultilevel"/>
    <w:tmpl w:val="FC4EE358"/>
    <w:lvl w:ilvl="0" w:tplc="BE845F92">
      <w:start w:val="1"/>
      <w:numFmt w:val="upp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3157B4E"/>
    <w:multiLevelType w:val="hybridMultilevel"/>
    <w:tmpl w:val="3C108558"/>
    <w:lvl w:ilvl="0" w:tplc="FFFFFFFF">
      <w:start w:val="1"/>
      <w:numFmt w:val="decimal"/>
      <w:lvlText w:val="%1."/>
      <w:lvlJc w:val="left"/>
      <w:pPr>
        <w:tabs>
          <w:tab w:val="num" w:pos="1260"/>
        </w:tabs>
        <w:ind w:left="1260" w:hanging="360"/>
      </w:pPr>
      <w:rPr>
        <w:b w:val="0"/>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4" w15:restartNumberingAfterBreak="0">
    <w:nsid w:val="36540166"/>
    <w:multiLevelType w:val="hybridMultilevel"/>
    <w:tmpl w:val="AF2477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73830F1"/>
    <w:multiLevelType w:val="hybridMultilevel"/>
    <w:tmpl w:val="EA6011CE"/>
    <w:lvl w:ilvl="0" w:tplc="A760A2E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37673702"/>
    <w:multiLevelType w:val="multilevel"/>
    <w:tmpl w:val="0809001D"/>
    <w:name w:val="SH1toSH6Ashurst3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389979FD"/>
    <w:multiLevelType w:val="singleLevel"/>
    <w:tmpl w:val="3C38B090"/>
    <w:lvl w:ilvl="0">
      <w:start w:val="1"/>
      <w:numFmt w:val="lowerLetter"/>
      <w:lvlText w:val="%1)"/>
      <w:lvlJc w:val="left"/>
      <w:pPr>
        <w:tabs>
          <w:tab w:val="num" w:pos="2880"/>
        </w:tabs>
        <w:ind w:left="2880" w:hanging="720"/>
      </w:pPr>
      <w:rPr>
        <w:rFonts w:hint="default"/>
      </w:rPr>
    </w:lvl>
  </w:abstractNum>
  <w:abstractNum w:abstractNumId="48" w15:restartNumberingAfterBreak="0">
    <w:nsid w:val="38E26D40"/>
    <w:multiLevelType w:val="hybridMultilevel"/>
    <w:tmpl w:val="1F684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9E371CB"/>
    <w:multiLevelType w:val="hybridMultilevel"/>
    <w:tmpl w:val="8612FEEA"/>
    <w:lvl w:ilvl="0" w:tplc="CA8CE01C">
      <w:start w:val="1"/>
      <w:numFmt w:val="upperRoman"/>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E2557C4"/>
    <w:multiLevelType w:val="multilevel"/>
    <w:tmpl w:val="0809001D"/>
    <w:name w:val="SH1toSH6Ashurst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07F7A8A"/>
    <w:multiLevelType w:val="multilevel"/>
    <w:tmpl w:val="B5EA8454"/>
    <w:lvl w:ilvl="0">
      <w:start w:val="1"/>
      <w:numFmt w:val="decimal"/>
      <w:pStyle w:val="AltSH1Ashurst"/>
      <w:lvlText w:val="%1."/>
      <w:lvlJc w:val="left"/>
      <w:pPr>
        <w:tabs>
          <w:tab w:val="num" w:pos="782"/>
        </w:tabs>
        <w:ind w:left="782" w:hanging="782"/>
      </w:pPr>
      <w:rPr>
        <w:rFonts w:hint="default"/>
        <w:b w:val="0"/>
        <w:i w:val="0"/>
        <w:sz w:val="20"/>
      </w:rPr>
    </w:lvl>
    <w:lvl w:ilvl="1">
      <w:start w:val="1"/>
      <w:numFmt w:val="decimal"/>
      <w:pStyle w:val="AltSH2Ashurst"/>
      <w:lvlText w:val="%1.%2"/>
      <w:lvlJc w:val="left"/>
      <w:pPr>
        <w:tabs>
          <w:tab w:val="num" w:pos="782"/>
        </w:tabs>
        <w:ind w:left="782" w:hanging="782"/>
      </w:pPr>
      <w:rPr>
        <w:rFonts w:hint="default"/>
        <w:b w:val="0"/>
        <w:i w:val="0"/>
        <w:sz w:val="20"/>
        <w:szCs w:val="18"/>
        <w:u w:val="none"/>
      </w:rPr>
    </w:lvl>
    <w:lvl w:ilvl="2">
      <w:start w:val="1"/>
      <w:numFmt w:val="lowerLetter"/>
      <w:pStyle w:val="AltSH3Ashurst"/>
      <w:lvlText w:val="(%3)"/>
      <w:lvlJc w:val="left"/>
      <w:pPr>
        <w:tabs>
          <w:tab w:val="num" w:pos="1406"/>
        </w:tabs>
        <w:ind w:left="1406" w:hanging="624"/>
      </w:pPr>
      <w:rPr>
        <w:rFonts w:hint="default"/>
        <w:b w:val="0"/>
        <w:i w:val="0"/>
        <w:caps w:val="0"/>
        <w:smallCaps w:val="0"/>
        <w:sz w:val="20"/>
        <w:u w:val="none"/>
      </w:rPr>
    </w:lvl>
    <w:lvl w:ilvl="3">
      <w:start w:val="1"/>
      <w:numFmt w:val="lowerRoman"/>
      <w:pStyle w:val="AltSH4Ashurst"/>
      <w:lvlText w:val="(%4)"/>
      <w:lvlJc w:val="left"/>
      <w:pPr>
        <w:tabs>
          <w:tab w:val="num" w:pos="2030"/>
        </w:tabs>
        <w:ind w:left="2030" w:hanging="624"/>
      </w:pPr>
      <w:rPr>
        <w:rFonts w:hint="default"/>
        <w:b w:val="0"/>
        <w:i w:val="0"/>
        <w:caps w:val="0"/>
        <w:smallCaps w:val="0"/>
        <w:sz w:val="20"/>
        <w:u w:val="none"/>
      </w:rPr>
    </w:lvl>
    <w:lvl w:ilvl="4">
      <w:start w:val="1"/>
      <w:numFmt w:val="upperLetter"/>
      <w:pStyle w:val="AltSH5Ashurst"/>
      <w:lvlText w:val="(%5)"/>
      <w:lvlJc w:val="left"/>
      <w:pPr>
        <w:tabs>
          <w:tab w:val="num" w:pos="2653"/>
        </w:tabs>
        <w:ind w:left="2653" w:hanging="623"/>
      </w:pPr>
      <w:rPr>
        <w:rFonts w:hint="default"/>
        <w:b w:val="0"/>
        <w:i w:val="0"/>
        <w:caps/>
        <w:sz w:val="18"/>
        <w:u w:val="none"/>
      </w:rPr>
    </w:lvl>
    <w:lvl w:ilvl="5">
      <w:start w:val="27"/>
      <w:numFmt w:val="none"/>
      <w:lvlText w:val=""/>
      <w:lvlJc w:val="left"/>
      <w:pPr>
        <w:tabs>
          <w:tab w:val="num" w:pos="0"/>
        </w:tabs>
        <w:ind w:left="0" w:firstLine="0"/>
      </w:pPr>
      <w:rPr>
        <w:rFonts w:hint="default"/>
        <w:b w:val="0"/>
        <w:i w:val="0"/>
        <w:caps w:val="0"/>
        <w:sz w:val="18"/>
        <w:szCs w:val="18"/>
      </w:rPr>
    </w:lvl>
    <w:lvl w:ilvl="6">
      <w:start w:val="1"/>
      <w:numFmt w:val="none"/>
      <w:suff w:val="nothing"/>
      <w:lvlText w:val=""/>
      <w:lvlJc w:val="left"/>
      <w:pPr>
        <w:ind w:left="0" w:firstLine="0"/>
      </w:pPr>
      <w:rPr>
        <w:rFonts w:ascii="Times New Roman" w:hAnsi="Times New Roman" w:hint="default"/>
        <w:b w:val="0"/>
        <w:i w:val="0"/>
      </w:rPr>
    </w:lvl>
    <w:lvl w:ilvl="7">
      <w:start w:val="1"/>
      <w:numFmt w:val="none"/>
      <w:suff w:val="nothing"/>
      <w:lvlText w:val=""/>
      <w:lvlJc w:val="left"/>
      <w:pPr>
        <w:ind w:left="0" w:firstLine="0"/>
      </w:pPr>
      <w:rPr>
        <w:rFonts w:ascii="Times New Roman" w:hAnsi="Times New Roman" w:hint="default"/>
        <w:b w:val="0"/>
        <w:i w:val="0"/>
      </w:rPr>
    </w:lvl>
    <w:lvl w:ilvl="8">
      <w:start w:val="1"/>
      <w:numFmt w:val="none"/>
      <w:suff w:val="nothing"/>
      <w:lvlText w:val=""/>
      <w:lvlJc w:val="left"/>
      <w:pPr>
        <w:ind w:left="0" w:firstLine="0"/>
      </w:pPr>
      <w:rPr>
        <w:rFonts w:ascii="Times New Roman" w:hAnsi="Times New Roman" w:hint="default"/>
        <w:b w:val="0"/>
        <w:i w:val="0"/>
      </w:rPr>
    </w:lvl>
  </w:abstractNum>
  <w:abstractNum w:abstractNumId="52" w15:restartNumberingAfterBreak="0">
    <w:nsid w:val="40F94E7C"/>
    <w:multiLevelType w:val="singleLevel"/>
    <w:tmpl w:val="87C4D036"/>
    <w:lvl w:ilvl="0">
      <w:start w:val="2"/>
      <w:numFmt w:val="upperLetter"/>
      <w:lvlText w:val="%1."/>
      <w:lvlJc w:val="left"/>
      <w:pPr>
        <w:tabs>
          <w:tab w:val="num" w:pos="1080"/>
        </w:tabs>
        <w:ind w:left="1080" w:hanging="360"/>
      </w:pPr>
      <w:rPr>
        <w:rFonts w:hint="default"/>
      </w:rPr>
    </w:lvl>
  </w:abstractNum>
  <w:abstractNum w:abstractNumId="53" w15:restartNumberingAfterBreak="0">
    <w:nsid w:val="41AE6517"/>
    <w:multiLevelType w:val="multilevel"/>
    <w:tmpl w:val="773C9390"/>
    <w:lvl w:ilvl="0">
      <w:start w:val="1"/>
      <w:numFmt w:val="upperLetter"/>
      <w:pStyle w:val="RecitalsAshurst"/>
      <w:lvlText w:val="(%1)"/>
      <w:lvlJc w:val="left"/>
      <w:pPr>
        <w:tabs>
          <w:tab w:val="num" w:pos="782"/>
        </w:tabs>
        <w:ind w:left="782" w:hanging="782"/>
      </w:pPr>
      <w:rPr>
        <w:rFonts w:hint="default"/>
        <w:b w:val="0"/>
        <w:i w:val="0"/>
        <w:sz w:val="18"/>
        <w:szCs w:val="18"/>
      </w:rPr>
    </w:lvl>
    <w:lvl w:ilvl="1">
      <w:start w:val="1"/>
      <w:numFmt w:val="none"/>
      <w:lvlText w:val=""/>
      <w:lvlJc w:val="left"/>
      <w:pPr>
        <w:tabs>
          <w:tab w:val="num" w:pos="782"/>
        </w:tabs>
        <w:ind w:left="782" w:hanging="782"/>
      </w:pPr>
      <w:rPr>
        <w:rFonts w:hint="default"/>
        <w:b w:val="0"/>
        <w:i w:val="0"/>
        <w:sz w:val="18"/>
        <w:szCs w:val="18"/>
      </w:rPr>
    </w:lvl>
    <w:lvl w:ilvl="2">
      <w:start w:val="1"/>
      <w:numFmt w:val="none"/>
      <w:lvlText w:val=""/>
      <w:lvlJc w:val="left"/>
      <w:pPr>
        <w:tabs>
          <w:tab w:val="num" w:pos="1406"/>
        </w:tabs>
        <w:ind w:left="1406" w:hanging="624"/>
      </w:pPr>
      <w:rPr>
        <w:rFonts w:hint="default"/>
        <w:b w:val="0"/>
        <w:i w:val="0"/>
        <w:sz w:val="18"/>
        <w:szCs w:val="18"/>
      </w:rPr>
    </w:lvl>
    <w:lvl w:ilvl="3">
      <w:start w:val="1"/>
      <w:numFmt w:val="none"/>
      <w:lvlText w:val=""/>
      <w:lvlJc w:val="left"/>
      <w:pPr>
        <w:tabs>
          <w:tab w:val="num" w:pos="2030"/>
        </w:tabs>
        <w:ind w:left="2030" w:hanging="624"/>
      </w:pPr>
      <w:rPr>
        <w:rFonts w:hint="default"/>
        <w:b w:val="0"/>
        <w:i w:val="0"/>
        <w:sz w:val="18"/>
        <w:szCs w:val="18"/>
      </w:rPr>
    </w:lvl>
    <w:lvl w:ilvl="4">
      <w:start w:val="1"/>
      <w:numFmt w:val="none"/>
      <w:lvlText w:val=""/>
      <w:lvlJc w:val="left"/>
      <w:pPr>
        <w:tabs>
          <w:tab w:val="num" w:pos="2653"/>
        </w:tabs>
        <w:ind w:left="2653" w:hanging="623"/>
      </w:pPr>
      <w:rPr>
        <w:rFonts w:hint="default"/>
        <w:b w:val="0"/>
        <w:i w:val="0"/>
        <w:sz w:val="18"/>
        <w:szCs w:val="18"/>
      </w:rPr>
    </w:lvl>
    <w:lvl w:ilvl="5">
      <w:start w:val="27"/>
      <w:numFmt w:val="none"/>
      <w:lvlText w:val=""/>
      <w:lvlJc w:val="left"/>
      <w:pPr>
        <w:tabs>
          <w:tab w:val="num" w:pos="3277"/>
        </w:tabs>
        <w:ind w:left="3277" w:hanging="624"/>
      </w:pPr>
      <w:rPr>
        <w:rFonts w:hint="default"/>
        <w:b w:val="0"/>
        <w:i w:val="0"/>
        <w:sz w:val="18"/>
        <w:szCs w:val="18"/>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Restart w:val="0"/>
      <w:lvlText w:val=""/>
      <w:lvlJc w:val="left"/>
      <w:pPr>
        <w:tabs>
          <w:tab w:val="num" w:pos="0"/>
        </w:tabs>
        <w:ind w:left="0" w:firstLine="0"/>
      </w:pPr>
      <w:rPr>
        <w:rFonts w:hint="default"/>
      </w:rPr>
    </w:lvl>
  </w:abstractNum>
  <w:abstractNum w:abstractNumId="54" w15:restartNumberingAfterBreak="0">
    <w:nsid w:val="47176FD9"/>
    <w:multiLevelType w:val="multilevel"/>
    <w:tmpl w:val="2FD8EA94"/>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5" w15:restartNumberingAfterBreak="0">
    <w:nsid w:val="497C5A69"/>
    <w:multiLevelType w:val="hybridMultilevel"/>
    <w:tmpl w:val="4844C48A"/>
    <w:lvl w:ilvl="0" w:tplc="F6CC7B3C">
      <w:start w:val="1"/>
      <w:numFmt w:val="upp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6" w15:restartNumberingAfterBreak="0">
    <w:nsid w:val="4BB804C5"/>
    <w:multiLevelType w:val="hybridMultilevel"/>
    <w:tmpl w:val="043CEFBA"/>
    <w:lvl w:ilvl="0" w:tplc="FFFFFFFF">
      <w:start w:val="1"/>
      <w:numFmt w:val="decimal"/>
      <w:lvlText w:val="%1."/>
      <w:lvlJc w:val="left"/>
      <w:pPr>
        <w:tabs>
          <w:tab w:val="num" w:pos="1260"/>
        </w:tabs>
        <w:ind w:left="1260" w:hanging="360"/>
      </w:pPr>
      <w:rPr>
        <w:b w:val="0"/>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7" w15:restartNumberingAfterBreak="0">
    <w:nsid w:val="4D002F15"/>
    <w:multiLevelType w:val="multilevel"/>
    <w:tmpl w:val="D01E8C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ED1674E"/>
    <w:multiLevelType w:val="multilevel"/>
    <w:tmpl w:val="E14261F8"/>
    <w:lvl w:ilvl="0">
      <w:start w:val="1"/>
      <w:numFmt w:val="none"/>
      <w:pStyle w:val="DefinitionsClauseAshurst"/>
      <w:suff w:val="nothing"/>
      <w:lvlText w:val=""/>
      <w:lvlJc w:val="left"/>
      <w:pPr>
        <w:ind w:left="782" w:firstLine="0"/>
      </w:pPr>
      <w:rPr>
        <w:rFonts w:ascii="Verdana" w:hAnsi="Verdana" w:hint="default"/>
        <w:b w:val="0"/>
        <w:i w:val="0"/>
        <w:sz w:val="18"/>
        <w:szCs w:val="18"/>
      </w:rPr>
    </w:lvl>
    <w:lvl w:ilvl="1">
      <w:start w:val="1"/>
      <w:numFmt w:val="lowerLetter"/>
      <w:lvlText w:val="(%2)"/>
      <w:lvlJc w:val="left"/>
      <w:pPr>
        <w:tabs>
          <w:tab w:val="num" w:pos="1406"/>
        </w:tabs>
        <w:ind w:left="1406" w:hanging="62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DefSubAshurst"/>
      <w:lvlText w:val="(%3)"/>
      <w:lvlJc w:val="left"/>
      <w:pPr>
        <w:tabs>
          <w:tab w:val="num" w:pos="2030"/>
        </w:tabs>
        <w:ind w:left="2030" w:hanging="624"/>
      </w:pPr>
      <w:rPr>
        <w:rFonts w:hint="default"/>
      </w:rPr>
    </w:lvl>
    <w:lvl w:ilvl="3">
      <w:start w:val="1"/>
      <w:numFmt w:val="none"/>
      <w:suff w:val="nothing"/>
      <w:lvlText w:val=""/>
      <w:lvlJc w:val="left"/>
      <w:pPr>
        <w:ind w:left="1564" w:firstLine="0"/>
      </w:pPr>
      <w:rPr>
        <w:rFonts w:hint="default"/>
      </w:rPr>
    </w:lvl>
    <w:lvl w:ilvl="4">
      <w:start w:val="1"/>
      <w:numFmt w:val="none"/>
      <w:suff w:val="nothing"/>
      <w:lvlText w:val=""/>
      <w:lvlJc w:val="left"/>
      <w:pPr>
        <w:ind w:left="1564" w:firstLine="0"/>
      </w:pPr>
      <w:rPr>
        <w:rFonts w:hint="default"/>
      </w:rPr>
    </w:lvl>
    <w:lvl w:ilvl="5">
      <w:start w:val="1"/>
      <w:numFmt w:val="none"/>
      <w:suff w:val="nothing"/>
      <w:lvlText w:val=""/>
      <w:lvlJc w:val="left"/>
      <w:pPr>
        <w:ind w:left="1564" w:firstLine="0"/>
      </w:pPr>
      <w:rPr>
        <w:rFonts w:hint="default"/>
      </w:rPr>
    </w:lvl>
    <w:lvl w:ilvl="6">
      <w:start w:val="1"/>
      <w:numFmt w:val="none"/>
      <w:suff w:val="nothing"/>
      <w:lvlText w:val=""/>
      <w:lvlJc w:val="left"/>
      <w:pPr>
        <w:ind w:left="1564" w:firstLine="0"/>
      </w:pPr>
      <w:rPr>
        <w:rFonts w:hint="default"/>
      </w:rPr>
    </w:lvl>
    <w:lvl w:ilvl="7">
      <w:start w:val="1"/>
      <w:numFmt w:val="none"/>
      <w:suff w:val="nothing"/>
      <w:lvlText w:val=""/>
      <w:lvlJc w:val="left"/>
      <w:pPr>
        <w:ind w:left="1564" w:firstLine="0"/>
      </w:pPr>
      <w:rPr>
        <w:rFonts w:hint="default"/>
      </w:rPr>
    </w:lvl>
    <w:lvl w:ilvl="8">
      <w:start w:val="1"/>
      <w:numFmt w:val="none"/>
      <w:suff w:val="nothing"/>
      <w:lvlText w:val=""/>
      <w:lvlJc w:val="left"/>
      <w:pPr>
        <w:ind w:left="1564" w:firstLine="0"/>
      </w:pPr>
      <w:rPr>
        <w:rFonts w:hint="default"/>
      </w:rPr>
    </w:lvl>
  </w:abstractNum>
  <w:abstractNum w:abstractNumId="59" w15:restartNumberingAfterBreak="0">
    <w:nsid w:val="4F4B3ADF"/>
    <w:multiLevelType w:val="multilevel"/>
    <w:tmpl w:val="A6C20428"/>
    <w:lvl w:ilvl="0">
      <w:start w:val="2"/>
      <w:numFmt w:val="decimal"/>
      <w:pStyle w:val="H1Ashurst"/>
      <w:lvlText w:val="%1."/>
      <w:lvlJc w:val="left"/>
      <w:pPr>
        <w:tabs>
          <w:tab w:val="num" w:pos="782"/>
        </w:tabs>
        <w:ind w:left="782" w:hanging="782"/>
      </w:pPr>
    </w:lvl>
    <w:lvl w:ilvl="1">
      <w:start w:val="1"/>
      <w:numFmt w:val="decimal"/>
      <w:pStyle w:val="H2Ashurst"/>
      <w:lvlText w:val="%1.%2"/>
      <w:lvlJc w:val="left"/>
      <w:pPr>
        <w:tabs>
          <w:tab w:val="num" w:pos="782"/>
        </w:tabs>
        <w:ind w:left="782" w:hanging="782"/>
      </w:pPr>
      <w:rPr>
        <w:rFonts w:hint="default"/>
        <w:b/>
        <w:i w:val="0"/>
        <w:color w:val="auto"/>
        <w:sz w:val="20"/>
        <w:szCs w:val="20"/>
      </w:rPr>
    </w:lvl>
    <w:lvl w:ilvl="2">
      <w:start w:val="1"/>
      <w:numFmt w:val="lowerLetter"/>
      <w:pStyle w:val="H3Ashurst"/>
      <w:lvlText w:val="(%3)"/>
      <w:lvlJc w:val="left"/>
      <w:pPr>
        <w:tabs>
          <w:tab w:val="num" w:pos="3594"/>
        </w:tabs>
        <w:ind w:left="3594" w:hanging="624"/>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H4Ashurst"/>
      <w:lvlText w:val="(%4)"/>
      <w:lvlJc w:val="left"/>
      <w:pPr>
        <w:tabs>
          <w:tab w:val="num" w:pos="2030"/>
        </w:tabs>
        <w:ind w:left="2030" w:hanging="624"/>
      </w:pPr>
      <w:rPr>
        <w:rFonts w:hint="default"/>
        <w:b w:val="0"/>
        <w:i w:val="0"/>
        <w:sz w:val="20"/>
        <w:szCs w:val="20"/>
      </w:rPr>
    </w:lvl>
    <w:lvl w:ilvl="4">
      <w:start w:val="1"/>
      <w:numFmt w:val="upperLetter"/>
      <w:pStyle w:val="H5Ashurst"/>
      <w:lvlText w:val="(%5)"/>
      <w:lvlJc w:val="left"/>
      <w:pPr>
        <w:tabs>
          <w:tab w:val="num" w:pos="2653"/>
        </w:tabs>
        <w:ind w:left="2653" w:hanging="623"/>
      </w:pPr>
      <w:rPr>
        <w:rFonts w:hint="default"/>
        <w:b w:val="0"/>
        <w:i w:val="0"/>
        <w:sz w:val="18"/>
        <w:szCs w:val="18"/>
      </w:rPr>
    </w:lvl>
    <w:lvl w:ilvl="5">
      <w:start w:val="27"/>
      <w:numFmt w:val="lowerLetter"/>
      <w:pStyle w:val="H6Ashurst"/>
      <w:lvlText w:val="(%6)"/>
      <w:lvlJc w:val="left"/>
      <w:pPr>
        <w:tabs>
          <w:tab w:val="num" w:pos="3277"/>
        </w:tabs>
        <w:ind w:left="3277" w:hanging="624"/>
      </w:pPr>
      <w:rPr>
        <w:rFonts w:hint="default"/>
        <w:b w:val="0"/>
        <w:i w:val="0"/>
        <w:sz w:val="18"/>
        <w:szCs w:val="18"/>
      </w:rPr>
    </w:lvl>
    <w:lvl w:ilvl="6">
      <w:start w:val="1"/>
      <w:numFmt w:val="lowerLetter"/>
      <w:pStyle w:val="H7Ashurst"/>
      <w:lvlText w:val="(%7)"/>
      <w:lvlJc w:val="left"/>
      <w:pPr>
        <w:tabs>
          <w:tab w:val="num" w:pos="3901"/>
        </w:tabs>
        <w:ind w:left="3901" w:hanging="624"/>
      </w:pPr>
      <w:rPr>
        <w:rFonts w:hint="default"/>
      </w:rPr>
    </w:lvl>
    <w:lvl w:ilvl="7">
      <w:start w:val="1"/>
      <w:numFmt w:val="lowerRoman"/>
      <w:pStyle w:val="H8Ashurst"/>
      <w:lvlText w:val="(%8)"/>
      <w:lvlJc w:val="left"/>
      <w:pPr>
        <w:tabs>
          <w:tab w:val="num" w:pos="4525"/>
        </w:tabs>
        <w:ind w:left="4525" w:hanging="624"/>
      </w:pPr>
      <w:rPr>
        <w:rFonts w:hint="default"/>
      </w:rPr>
    </w:lvl>
    <w:lvl w:ilvl="8">
      <w:start w:val="1"/>
      <w:numFmt w:val="none"/>
      <w:lvlText w:val=""/>
      <w:lvlJc w:val="left"/>
      <w:pPr>
        <w:tabs>
          <w:tab w:val="num" w:pos="0"/>
        </w:tabs>
        <w:ind w:left="0" w:firstLine="0"/>
      </w:pPr>
      <w:rPr>
        <w:rFonts w:hint="default"/>
      </w:rPr>
    </w:lvl>
  </w:abstractNum>
  <w:abstractNum w:abstractNumId="60" w15:restartNumberingAfterBreak="0">
    <w:nsid w:val="4F640341"/>
    <w:multiLevelType w:val="hybridMultilevel"/>
    <w:tmpl w:val="485C704C"/>
    <w:lvl w:ilvl="0" w:tplc="04090015">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4F8E420B"/>
    <w:multiLevelType w:val="hybridMultilevel"/>
    <w:tmpl w:val="9A04F48E"/>
    <w:lvl w:ilvl="0" w:tplc="96444052">
      <w:start w:val="1"/>
      <w:numFmt w:val="upperLetter"/>
      <w:lvlText w:val="%1."/>
      <w:lvlJc w:val="left"/>
      <w:pPr>
        <w:ind w:left="117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51FA308F"/>
    <w:multiLevelType w:val="hybridMultilevel"/>
    <w:tmpl w:val="6FD25AE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decimal"/>
      <w:lvlText w:val="%3."/>
      <w:lvlJc w:val="left"/>
      <w:pPr>
        <w:tabs>
          <w:tab w:val="num" w:pos="1613"/>
        </w:tabs>
        <w:ind w:left="1613" w:hanging="360"/>
      </w:pPr>
    </w:lvl>
    <w:lvl w:ilvl="3" w:tplc="04090001">
      <w:start w:val="1"/>
      <w:numFmt w:val="decimal"/>
      <w:lvlText w:val="%4."/>
      <w:lvlJc w:val="left"/>
      <w:pPr>
        <w:tabs>
          <w:tab w:val="num" w:pos="2333"/>
        </w:tabs>
        <w:ind w:left="2333" w:hanging="360"/>
      </w:pPr>
    </w:lvl>
    <w:lvl w:ilvl="4" w:tplc="04090003">
      <w:start w:val="1"/>
      <w:numFmt w:val="decimal"/>
      <w:lvlText w:val="%5."/>
      <w:lvlJc w:val="left"/>
      <w:pPr>
        <w:tabs>
          <w:tab w:val="num" w:pos="3053"/>
        </w:tabs>
        <w:ind w:left="3053" w:hanging="360"/>
      </w:pPr>
    </w:lvl>
    <w:lvl w:ilvl="5" w:tplc="04090005">
      <w:start w:val="1"/>
      <w:numFmt w:val="decimal"/>
      <w:lvlText w:val="%6."/>
      <w:lvlJc w:val="left"/>
      <w:pPr>
        <w:tabs>
          <w:tab w:val="num" w:pos="3773"/>
        </w:tabs>
        <w:ind w:left="3773" w:hanging="360"/>
      </w:pPr>
    </w:lvl>
    <w:lvl w:ilvl="6" w:tplc="04090001">
      <w:start w:val="1"/>
      <w:numFmt w:val="decimal"/>
      <w:lvlText w:val="%7."/>
      <w:lvlJc w:val="left"/>
      <w:pPr>
        <w:tabs>
          <w:tab w:val="num" w:pos="4493"/>
        </w:tabs>
        <w:ind w:left="4493" w:hanging="360"/>
      </w:pPr>
    </w:lvl>
    <w:lvl w:ilvl="7" w:tplc="04090003">
      <w:start w:val="1"/>
      <w:numFmt w:val="decimal"/>
      <w:lvlText w:val="%8."/>
      <w:lvlJc w:val="left"/>
      <w:pPr>
        <w:tabs>
          <w:tab w:val="num" w:pos="5213"/>
        </w:tabs>
        <w:ind w:left="5213" w:hanging="360"/>
      </w:pPr>
    </w:lvl>
    <w:lvl w:ilvl="8" w:tplc="04090005">
      <w:start w:val="1"/>
      <w:numFmt w:val="decimal"/>
      <w:lvlText w:val="%9."/>
      <w:lvlJc w:val="left"/>
      <w:pPr>
        <w:tabs>
          <w:tab w:val="num" w:pos="5933"/>
        </w:tabs>
        <w:ind w:left="5933" w:hanging="360"/>
      </w:pPr>
    </w:lvl>
  </w:abstractNum>
  <w:abstractNum w:abstractNumId="63" w15:restartNumberingAfterBreak="0">
    <w:nsid w:val="55FD09B7"/>
    <w:multiLevelType w:val="multilevel"/>
    <w:tmpl w:val="C17E84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7C67C4B"/>
    <w:multiLevelType w:val="hybridMultilevel"/>
    <w:tmpl w:val="E86E7356"/>
    <w:lvl w:ilvl="0" w:tplc="557E44CE">
      <w:start w:val="1"/>
      <w:numFmt w:val="bullet"/>
      <w:pStyle w:val="Bullet6Ashurst"/>
      <w:lvlText w:val=""/>
      <w:lvlJc w:val="left"/>
      <w:pPr>
        <w:tabs>
          <w:tab w:val="num" w:pos="3901"/>
        </w:tabs>
        <w:ind w:left="3901" w:hanging="624"/>
      </w:pPr>
      <w:rPr>
        <w:rFonts w:ascii="Symbol" w:hAnsi="Symbol" w:hint="default"/>
        <w:b w:val="0"/>
        <w:i w:val="0"/>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8D77A9B"/>
    <w:multiLevelType w:val="hybridMultilevel"/>
    <w:tmpl w:val="6F441260"/>
    <w:name w:val="WW8Num62"/>
    <w:lvl w:ilvl="0" w:tplc="3AB6A7FA">
      <w:start w:val="1"/>
      <w:numFmt w:val="lowerRoman"/>
      <w:lvlText w:val="(%1)"/>
      <w:lvlJc w:val="left"/>
      <w:pPr>
        <w:tabs>
          <w:tab w:val="num" w:pos="2030"/>
        </w:tabs>
        <w:ind w:left="2030" w:hanging="624"/>
      </w:pPr>
      <w:rPr>
        <w:rFonts w:hint="default"/>
        <w:b w:val="0"/>
        <w:i w:val="0"/>
        <w:sz w:val="18"/>
        <w:szCs w:val="18"/>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6" w15:restartNumberingAfterBreak="0">
    <w:nsid w:val="590A2B1B"/>
    <w:multiLevelType w:val="multilevel"/>
    <w:tmpl w:val="0809001D"/>
    <w:name w:val="AltSH1toSH6Ashurst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7" w15:restartNumberingAfterBreak="0">
    <w:nsid w:val="593047D9"/>
    <w:multiLevelType w:val="hybridMultilevel"/>
    <w:tmpl w:val="622A5644"/>
    <w:lvl w:ilvl="0" w:tplc="5E0C4C88">
      <w:start w:val="1"/>
      <w:numFmt w:val="bullet"/>
      <w:pStyle w:val="BulletAshurst"/>
      <w:lvlText w:val=""/>
      <w:lvlJc w:val="left"/>
      <w:pPr>
        <w:tabs>
          <w:tab w:val="num" w:pos="782"/>
        </w:tabs>
        <w:ind w:left="782" w:hanging="782"/>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9DA3660"/>
    <w:multiLevelType w:val="multilevel"/>
    <w:tmpl w:val="0809001D"/>
    <w:name w:val="WW8Num37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15:restartNumberingAfterBreak="0">
    <w:nsid w:val="5C9F112C"/>
    <w:multiLevelType w:val="multilevel"/>
    <w:tmpl w:val="2698DDFC"/>
    <w:lvl w:ilvl="0">
      <w:start w:val="1"/>
      <w:numFmt w:val="decimal"/>
      <w:pStyle w:val="FNum1"/>
      <w:lvlText w:val="%1."/>
      <w:lvlJc w:val="left"/>
      <w:pPr>
        <w:tabs>
          <w:tab w:val="num" w:pos="720"/>
        </w:tabs>
        <w:ind w:left="720" w:hanging="720"/>
      </w:pPr>
      <w:rPr>
        <w:rFonts w:hint="default"/>
      </w:rPr>
    </w:lvl>
    <w:lvl w:ilvl="1">
      <w:start w:val="1"/>
      <w:numFmt w:val="lowerLetter"/>
      <w:pStyle w:val="FNum2"/>
      <w:lvlText w:val="(%2)"/>
      <w:lvlJc w:val="left"/>
      <w:pPr>
        <w:tabs>
          <w:tab w:val="num" w:pos="1440"/>
        </w:tabs>
        <w:ind w:left="1440" w:hanging="72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70" w15:restartNumberingAfterBreak="0">
    <w:nsid w:val="5D9731B0"/>
    <w:multiLevelType w:val="hybridMultilevel"/>
    <w:tmpl w:val="7F2062CA"/>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5DC7547A"/>
    <w:multiLevelType w:val="multilevel"/>
    <w:tmpl w:val="0809001D"/>
    <w:name w:val="AltSH1toSH6Ashurst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2" w15:restartNumberingAfterBreak="0">
    <w:nsid w:val="6044FB27"/>
    <w:multiLevelType w:val="hybridMultilevel"/>
    <w:tmpl w:val="3D684F30"/>
    <w:lvl w:ilvl="0" w:tplc="6FF6C926">
      <w:start w:val="1"/>
      <w:numFmt w:val="decimal"/>
      <w:lvlText w:val="%1."/>
      <w:lvlJc w:val="left"/>
      <w:pPr>
        <w:ind w:left="720" w:hanging="360"/>
      </w:pPr>
    </w:lvl>
    <w:lvl w:ilvl="1" w:tplc="2EE6737E">
      <w:start w:val="1"/>
      <w:numFmt w:val="lowerLetter"/>
      <w:lvlText w:val="%2."/>
      <w:lvlJc w:val="left"/>
      <w:pPr>
        <w:ind w:left="1440" w:hanging="360"/>
      </w:pPr>
    </w:lvl>
    <w:lvl w:ilvl="2" w:tplc="2D70AE52">
      <w:start w:val="1"/>
      <w:numFmt w:val="lowerRoman"/>
      <w:lvlText w:val="%3."/>
      <w:lvlJc w:val="right"/>
      <w:pPr>
        <w:ind w:left="2160" w:hanging="180"/>
      </w:pPr>
    </w:lvl>
    <w:lvl w:ilvl="3" w:tplc="070223FE">
      <w:start w:val="1"/>
      <w:numFmt w:val="decimal"/>
      <w:lvlText w:val="%4."/>
      <w:lvlJc w:val="left"/>
      <w:pPr>
        <w:ind w:left="2880" w:hanging="360"/>
      </w:pPr>
    </w:lvl>
    <w:lvl w:ilvl="4" w:tplc="3EF48F04">
      <w:start w:val="1"/>
      <w:numFmt w:val="lowerLetter"/>
      <w:lvlText w:val="%5."/>
      <w:lvlJc w:val="left"/>
      <w:pPr>
        <w:ind w:left="3600" w:hanging="360"/>
      </w:pPr>
    </w:lvl>
    <w:lvl w:ilvl="5" w:tplc="F1E8D842">
      <w:start w:val="1"/>
      <w:numFmt w:val="lowerRoman"/>
      <w:lvlText w:val="%6."/>
      <w:lvlJc w:val="right"/>
      <w:pPr>
        <w:ind w:left="4320" w:hanging="180"/>
      </w:pPr>
    </w:lvl>
    <w:lvl w:ilvl="6" w:tplc="1B144998">
      <w:start w:val="1"/>
      <w:numFmt w:val="decimal"/>
      <w:lvlText w:val="%7."/>
      <w:lvlJc w:val="left"/>
      <w:pPr>
        <w:ind w:left="5040" w:hanging="360"/>
      </w:pPr>
    </w:lvl>
    <w:lvl w:ilvl="7" w:tplc="CF2EB48E">
      <w:start w:val="1"/>
      <w:numFmt w:val="lowerLetter"/>
      <w:lvlText w:val="%8."/>
      <w:lvlJc w:val="left"/>
      <w:pPr>
        <w:ind w:left="5760" w:hanging="360"/>
      </w:pPr>
    </w:lvl>
    <w:lvl w:ilvl="8" w:tplc="34E6B260">
      <w:start w:val="1"/>
      <w:numFmt w:val="lowerRoman"/>
      <w:lvlText w:val="%9."/>
      <w:lvlJc w:val="right"/>
      <w:pPr>
        <w:ind w:left="6480" w:hanging="180"/>
      </w:pPr>
    </w:lvl>
  </w:abstractNum>
  <w:abstractNum w:abstractNumId="73" w15:restartNumberingAfterBreak="0">
    <w:nsid w:val="62FC1D9B"/>
    <w:multiLevelType w:val="hybridMultilevel"/>
    <w:tmpl w:val="CD0A7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59973E8"/>
    <w:multiLevelType w:val="hybridMultilevel"/>
    <w:tmpl w:val="9CBA3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5FD7501"/>
    <w:multiLevelType w:val="multilevel"/>
    <w:tmpl w:val="FC3C39BE"/>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6" w15:restartNumberingAfterBreak="0">
    <w:nsid w:val="66466714"/>
    <w:multiLevelType w:val="hybridMultilevel"/>
    <w:tmpl w:val="043CEFBA"/>
    <w:lvl w:ilvl="0" w:tplc="FFFFFFFF">
      <w:start w:val="1"/>
      <w:numFmt w:val="decimal"/>
      <w:lvlText w:val="%1."/>
      <w:lvlJc w:val="left"/>
      <w:pPr>
        <w:tabs>
          <w:tab w:val="num" w:pos="1260"/>
        </w:tabs>
        <w:ind w:left="1260" w:hanging="360"/>
      </w:pPr>
      <w:rPr>
        <w:b w:val="0"/>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7" w15:restartNumberingAfterBreak="0">
    <w:nsid w:val="67F16158"/>
    <w:multiLevelType w:val="hybridMultilevel"/>
    <w:tmpl w:val="63ECDCCE"/>
    <w:lvl w:ilvl="0" w:tplc="1550EC4A">
      <w:start w:val="1"/>
      <w:numFmt w:val="bullet"/>
      <w:pStyle w:val="Bullet3Ashurst"/>
      <w:lvlText w:val=""/>
      <w:lvlJc w:val="left"/>
      <w:pPr>
        <w:tabs>
          <w:tab w:val="num" w:pos="2030"/>
        </w:tabs>
        <w:ind w:left="2030" w:hanging="624"/>
      </w:pPr>
      <w:rPr>
        <w:rFonts w:ascii="Symbol" w:hAnsi="Symbol" w:hint="default"/>
        <w:b w:val="0"/>
        <w:i w:val="0"/>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816616F"/>
    <w:multiLevelType w:val="multilevel"/>
    <w:tmpl w:val="0809001F"/>
    <w:styleLink w:val="111111"/>
    <w:lvl w:ilvl="0">
      <w:start w:val="1"/>
      <w:numFmt w:val="decimal"/>
      <w:lvlText w:val="%1."/>
      <w:lvlJc w:val="left"/>
      <w:pPr>
        <w:ind w:left="360" w:hanging="360"/>
      </w:pPr>
      <w:rPr>
        <w:rFonts w:asciiTheme="minorHAnsi" w:eastAsiaTheme="minorEastAsia"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9246705"/>
    <w:multiLevelType w:val="multilevel"/>
    <w:tmpl w:val="0A907C1E"/>
    <w:lvl w:ilvl="0">
      <w:start w:val="1"/>
      <w:numFmt w:val="decimal"/>
      <w:pStyle w:val="TableNum1Ashurst"/>
      <w:suff w:val="nothing"/>
      <w:lvlText w:val="%1."/>
      <w:lvlJc w:val="left"/>
      <w:pPr>
        <w:ind w:left="0" w:firstLine="0"/>
      </w:pPr>
      <w:rPr>
        <w:rFonts w:hint="default"/>
        <w:b w:val="0"/>
        <w:i w:val="0"/>
        <w:sz w:val="18"/>
      </w:rPr>
    </w:lvl>
    <w:lvl w:ilvl="1">
      <w:start w:val="1"/>
      <w:numFmt w:val="decimal"/>
      <w:pStyle w:val="TableNum2Ashurst"/>
      <w:suff w:val="nothing"/>
      <w:lvlText w:val="%1.%2"/>
      <w:lvlJc w:val="left"/>
      <w:pPr>
        <w:ind w:left="0" w:firstLine="0"/>
      </w:pPr>
      <w:rPr>
        <w:rFonts w:hint="default"/>
        <w:b w:val="0"/>
        <w:i w:val="0"/>
        <w:sz w:val="18"/>
        <w:szCs w:val="18"/>
      </w:rPr>
    </w:lvl>
    <w:lvl w:ilvl="2">
      <w:start w:val="1"/>
      <w:numFmt w:val="lowerLetter"/>
      <w:pStyle w:val="TableNum3Ashurst"/>
      <w:suff w:val="nothing"/>
      <w:lvlText w:val="(%3)"/>
      <w:lvlJc w:val="left"/>
      <w:pPr>
        <w:ind w:left="0" w:firstLine="0"/>
      </w:pPr>
      <w:rPr>
        <w:rFonts w:hint="default"/>
        <w:b w:val="0"/>
        <w:i w:val="0"/>
        <w:sz w:val="18"/>
        <w:szCs w:val="18"/>
      </w:rPr>
    </w:lvl>
    <w:lvl w:ilvl="3">
      <w:start w:val="1"/>
      <w:numFmt w:val="lowerRoman"/>
      <w:pStyle w:val="TableNum4Ashurst"/>
      <w:suff w:val="nothing"/>
      <w:lvlText w:val="(%4)"/>
      <w:lvlJc w:val="left"/>
      <w:pPr>
        <w:ind w:left="0" w:firstLine="0"/>
      </w:pPr>
      <w:rPr>
        <w:rFonts w:hint="default"/>
        <w:b w:val="0"/>
        <w:i w:val="0"/>
        <w:sz w:val="18"/>
        <w:szCs w:val="18"/>
      </w:rPr>
    </w:lvl>
    <w:lvl w:ilvl="4">
      <w:start w:val="1"/>
      <w:numFmt w:val="upperLetter"/>
      <w:pStyle w:val="TableNum5Ashurst"/>
      <w:suff w:val="nothing"/>
      <w:lvlText w:val="(%5)"/>
      <w:lvlJc w:val="left"/>
      <w:pPr>
        <w:ind w:left="0" w:firstLine="0"/>
      </w:pPr>
      <w:rPr>
        <w:rFonts w:hint="default"/>
        <w:b w:val="0"/>
        <w:i w:val="0"/>
        <w:sz w:val="18"/>
        <w:szCs w:val="18"/>
      </w:rPr>
    </w:lvl>
    <w:lvl w:ilvl="5">
      <w:start w:val="27"/>
      <w:numFmt w:val="lowerLetter"/>
      <w:pStyle w:val="TableNum6Ashurst"/>
      <w:suff w:val="nothing"/>
      <w:lvlText w:val="(%6)"/>
      <w:lvlJc w:val="left"/>
      <w:pPr>
        <w:ind w:left="0" w:firstLine="0"/>
      </w:pPr>
      <w:rPr>
        <w:rFonts w:hint="default"/>
        <w:b w:val="0"/>
        <w:i w:val="0"/>
        <w:sz w:val="18"/>
        <w:szCs w:val="18"/>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80" w15:restartNumberingAfterBreak="0">
    <w:nsid w:val="69F474E1"/>
    <w:multiLevelType w:val="multilevel"/>
    <w:tmpl w:val="0809001D"/>
    <w:name w:val="H1toH6Ashurst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1" w15:restartNumberingAfterBreak="0">
    <w:nsid w:val="6ACC6F0C"/>
    <w:multiLevelType w:val="hybridMultilevel"/>
    <w:tmpl w:val="59B253A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decimal"/>
      <w:lvlText w:val="%3."/>
      <w:lvlJc w:val="left"/>
      <w:pPr>
        <w:tabs>
          <w:tab w:val="num" w:pos="1613"/>
        </w:tabs>
        <w:ind w:left="1613" w:hanging="360"/>
      </w:pPr>
    </w:lvl>
    <w:lvl w:ilvl="3" w:tplc="04090001">
      <w:start w:val="1"/>
      <w:numFmt w:val="decimal"/>
      <w:lvlText w:val="%4."/>
      <w:lvlJc w:val="left"/>
      <w:pPr>
        <w:tabs>
          <w:tab w:val="num" w:pos="2333"/>
        </w:tabs>
        <w:ind w:left="2333" w:hanging="360"/>
      </w:pPr>
    </w:lvl>
    <w:lvl w:ilvl="4" w:tplc="04090003">
      <w:start w:val="1"/>
      <w:numFmt w:val="decimal"/>
      <w:lvlText w:val="%5."/>
      <w:lvlJc w:val="left"/>
      <w:pPr>
        <w:tabs>
          <w:tab w:val="num" w:pos="3053"/>
        </w:tabs>
        <w:ind w:left="3053" w:hanging="360"/>
      </w:pPr>
    </w:lvl>
    <w:lvl w:ilvl="5" w:tplc="04090005">
      <w:start w:val="1"/>
      <w:numFmt w:val="decimal"/>
      <w:lvlText w:val="%6."/>
      <w:lvlJc w:val="left"/>
      <w:pPr>
        <w:tabs>
          <w:tab w:val="num" w:pos="3773"/>
        </w:tabs>
        <w:ind w:left="3773" w:hanging="360"/>
      </w:pPr>
    </w:lvl>
    <w:lvl w:ilvl="6" w:tplc="04090001">
      <w:start w:val="1"/>
      <w:numFmt w:val="decimal"/>
      <w:lvlText w:val="%7."/>
      <w:lvlJc w:val="left"/>
      <w:pPr>
        <w:tabs>
          <w:tab w:val="num" w:pos="4493"/>
        </w:tabs>
        <w:ind w:left="4493" w:hanging="360"/>
      </w:pPr>
    </w:lvl>
    <w:lvl w:ilvl="7" w:tplc="04090003">
      <w:start w:val="1"/>
      <w:numFmt w:val="decimal"/>
      <w:lvlText w:val="%8."/>
      <w:lvlJc w:val="left"/>
      <w:pPr>
        <w:tabs>
          <w:tab w:val="num" w:pos="5213"/>
        </w:tabs>
        <w:ind w:left="5213" w:hanging="360"/>
      </w:pPr>
    </w:lvl>
    <w:lvl w:ilvl="8" w:tplc="04090005">
      <w:start w:val="1"/>
      <w:numFmt w:val="decimal"/>
      <w:lvlText w:val="%9."/>
      <w:lvlJc w:val="left"/>
      <w:pPr>
        <w:tabs>
          <w:tab w:val="num" w:pos="5933"/>
        </w:tabs>
        <w:ind w:left="5933" w:hanging="360"/>
      </w:pPr>
    </w:lvl>
  </w:abstractNum>
  <w:abstractNum w:abstractNumId="82" w15:restartNumberingAfterBreak="0">
    <w:nsid w:val="6BCC4837"/>
    <w:multiLevelType w:val="singleLevel"/>
    <w:tmpl w:val="6770CD5C"/>
    <w:lvl w:ilvl="0">
      <w:start w:val="1"/>
      <w:numFmt w:val="decimal"/>
      <w:lvlText w:val="%1)"/>
      <w:lvlJc w:val="left"/>
      <w:pPr>
        <w:tabs>
          <w:tab w:val="num" w:pos="1710"/>
        </w:tabs>
        <w:ind w:left="1710" w:hanging="360"/>
      </w:pPr>
      <w:rPr>
        <w:rFonts w:hint="default"/>
        <w:b w:val="0"/>
      </w:rPr>
    </w:lvl>
  </w:abstractNum>
  <w:abstractNum w:abstractNumId="83" w15:restartNumberingAfterBreak="0">
    <w:nsid w:val="6D13513A"/>
    <w:multiLevelType w:val="hybridMultilevel"/>
    <w:tmpl w:val="F8AEB498"/>
    <w:lvl w:ilvl="0" w:tplc="2D28D9C6">
      <w:start w:val="1"/>
      <w:numFmt w:val="bullet"/>
      <w:pStyle w:val="Bullet4Ashurst"/>
      <w:lvlText w:val=""/>
      <w:lvlJc w:val="left"/>
      <w:pPr>
        <w:tabs>
          <w:tab w:val="num" w:pos="2654"/>
        </w:tabs>
        <w:ind w:left="2654" w:hanging="624"/>
      </w:pPr>
      <w:rPr>
        <w:rFonts w:ascii="Symbol" w:hAnsi="Symbol" w:hint="default"/>
        <w:b w:val="0"/>
        <w:i w:val="0"/>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FA97731"/>
    <w:multiLevelType w:val="multilevel"/>
    <w:tmpl w:val="0809001D"/>
    <w:name w:val="AltH1toH6Ashurst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5" w15:restartNumberingAfterBreak="0">
    <w:nsid w:val="6FAF588D"/>
    <w:multiLevelType w:val="hybridMultilevel"/>
    <w:tmpl w:val="8306F0AC"/>
    <w:lvl w:ilvl="0" w:tplc="0409000F">
      <w:start w:val="1"/>
      <w:numFmt w:val="decimal"/>
      <w:lvlText w:val="%1."/>
      <w:lvlJc w:val="left"/>
      <w:pPr>
        <w:tabs>
          <w:tab w:val="num" w:pos="1080"/>
        </w:tabs>
        <w:ind w:left="1080" w:hanging="360"/>
      </w:pPr>
    </w:lvl>
    <w:lvl w:ilvl="1" w:tplc="80B8B648">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6" w15:restartNumberingAfterBreak="0">
    <w:nsid w:val="6FCE09A2"/>
    <w:multiLevelType w:val="multilevel"/>
    <w:tmpl w:val="0809001D"/>
    <w:name w:val="AltH1toH6Ashurst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7" w15:restartNumberingAfterBreak="0">
    <w:nsid w:val="70E24EC7"/>
    <w:multiLevelType w:val="singleLevel"/>
    <w:tmpl w:val="FF68D898"/>
    <w:lvl w:ilvl="0">
      <w:start w:val="1"/>
      <w:numFmt w:val="lowerLetter"/>
      <w:lvlText w:val="%1)"/>
      <w:lvlJc w:val="left"/>
      <w:pPr>
        <w:tabs>
          <w:tab w:val="num" w:pos="1800"/>
        </w:tabs>
        <w:ind w:left="1800" w:hanging="360"/>
      </w:pPr>
      <w:rPr>
        <w:rFonts w:ascii="Times New Roman" w:hAnsi="Times New Roman" w:hint="default"/>
        <w:sz w:val="24"/>
      </w:rPr>
    </w:lvl>
  </w:abstractNum>
  <w:abstractNum w:abstractNumId="88" w15:restartNumberingAfterBreak="0">
    <w:nsid w:val="72614801"/>
    <w:multiLevelType w:val="singleLevel"/>
    <w:tmpl w:val="03088F32"/>
    <w:lvl w:ilvl="0">
      <w:start w:val="1"/>
      <w:numFmt w:val="upperLetter"/>
      <w:lvlText w:val="%1."/>
      <w:lvlJc w:val="left"/>
      <w:pPr>
        <w:tabs>
          <w:tab w:val="num" w:pos="1440"/>
        </w:tabs>
        <w:ind w:left="1440" w:hanging="720"/>
      </w:pPr>
      <w:rPr>
        <w:rFonts w:hint="default"/>
      </w:rPr>
    </w:lvl>
  </w:abstractNum>
  <w:abstractNum w:abstractNumId="89" w15:restartNumberingAfterBreak="0">
    <w:nsid w:val="75DF3655"/>
    <w:multiLevelType w:val="multilevel"/>
    <w:tmpl w:val="44EA3B9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0" w15:restartNumberingAfterBreak="0">
    <w:nsid w:val="768237B4"/>
    <w:multiLevelType w:val="multilevel"/>
    <w:tmpl w:val="0809001D"/>
    <w:name w:val="SH1toSH6Ashurst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1" w15:restartNumberingAfterBreak="0">
    <w:nsid w:val="7A712033"/>
    <w:multiLevelType w:val="hybridMultilevel"/>
    <w:tmpl w:val="5076578C"/>
    <w:lvl w:ilvl="0" w:tplc="0409000F">
      <w:start w:val="1"/>
      <w:numFmt w:val="decimal"/>
      <w:lvlText w:val="%1."/>
      <w:lvlJc w:val="left"/>
      <w:pPr>
        <w:ind w:left="720" w:hanging="360"/>
      </w:pPr>
      <w:rPr>
        <w:rFonts w:hint="default"/>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B792B61"/>
    <w:multiLevelType w:val="hybridMultilevel"/>
    <w:tmpl w:val="AA02C10E"/>
    <w:lvl w:ilvl="0" w:tplc="61C67466">
      <w:start w:val="1"/>
      <w:numFmt w:val="decimal"/>
      <w:pStyle w:val="PartiesAshurst"/>
      <w:lvlText w:val="(%1)"/>
      <w:lvlJc w:val="left"/>
      <w:pPr>
        <w:tabs>
          <w:tab w:val="num" w:pos="782"/>
        </w:tabs>
        <w:ind w:left="782" w:hanging="782"/>
      </w:pPr>
      <w:rPr>
        <w:rFonts w:hint="default"/>
        <w:b w:val="0"/>
        <w:i w:val="0"/>
        <w:sz w:val="18"/>
        <w:szCs w:val="18"/>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3" w15:restartNumberingAfterBreak="0">
    <w:nsid w:val="7BCD3DD8"/>
    <w:multiLevelType w:val="multilevel"/>
    <w:tmpl w:val="38FC69E4"/>
    <w:lvl w:ilvl="0">
      <w:start w:val="1"/>
      <w:numFmt w:val="decimal"/>
      <w:pStyle w:val="AltH1Ashurst"/>
      <w:lvlText w:val="%1."/>
      <w:lvlJc w:val="left"/>
      <w:pPr>
        <w:tabs>
          <w:tab w:val="num" w:pos="782"/>
        </w:tabs>
        <w:ind w:left="782" w:hanging="782"/>
      </w:pPr>
      <w:rPr>
        <w:rFonts w:ascii="Arial Bold" w:hAnsi="Arial Bold" w:hint="default"/>
        <w:b/>
        <w:i w:val="0"/>
        <w:vanish/>
        <w:color w:val="FF0000"/>
        <w:sz w:val="18"/>
      </w:rPr>
    </w:lvl>
    <w:lvl w:ilvl="1">
      <w:start w:val="1"/>
      <w:numFmt w:val="decimal"/>
      <w:pStyle w:val="AltH2Ashurst"/>
      <w:lvlText w:val="%1.%2"/>
      <w:lvlJc w:val="left"/>
      <w:pPr>
        <w:tabs>
          <w:tab w:val="num" w:pos="782"/>
        </w:tabs>
        <w:ind w:left="782" w:hanging="782"/>
      </w:pPr>
      <w:rPr>
        <w:rFonts w:hint="default"/>
        <w:b/>
        <w:i w:val="0"/>
        <w:sz w:val="18"/>
        <w:szCs w:val="18"/>
      </w:rPr>
    </w:lvl>
    <w:lvl w:ilvl="2">
      <w:start w:val="1"/>
      <w:numFmt w:val="lowerLetter"/>
      <w:pStyle w:val="AltH3Ashurst"/>
      <w:lvlText w:val="(%3)"/>
      <w:lvlJc w:val="left"/>
      <w:pPr>
        <w:tabs>
          <w:tab w:val="num" w:pos="1406"/>
        </w:tabs>
        <w:ind w:left="1406" w:hanging="624"/>
      </w:pPr>
      <w:rPr>
        <w:rFonts w:hint="default"/>
        <w:b w:val="0"/>
        <w:i w:val="0"/>
        <w:sz w:val="18"/>
        <w:szCs w:val="18"/>
      </w:rPr>
    </w:lvl>
    <w:lvl w:ilvl="3">
      <w:start w:val="1"/>
      <w:numFmt w:val="lowerRoman"/>
      <w:pStyle w:val="AltH4Ashurst"/>
      <w:lvlText w:val="(%4)"/>
      <w:lvlJc w:val="left"/>
      <w:pPr>
        <w:tabs>
          <w:tab w:val="num" w:pos="2030"/>
        </w:tabs>
        <w:ind w:left="2030" w:hanging="624"/>
      </w:pPr>
      <w:rPr>
        <w:rFonts w:hint="default"/>
        <w:b w:val="0"/>
        <w:i w:val="0"/>
        <w:sz w:val="18"/>
        <w:szCs w:val="18"/>
      </w:rPr>
    </w:lvl>
    <w:lvl w:ilvl="4">
      <w:start w:val="1"/>
      <w:numFmt w:val="upperLetter"/>
      <w:pStyle w:val="AltH5Ashurst"/>
      <w:lvlText w:val="(%5)"/>
      <w:lvlJc w:val="left"/>
      <w:pPr>
        <w:tabs>
          <w:tab w:val="num" w:pos="2653"/>
        </w:tabs>
        <w:ind w:left="2653" w:hanging="623"/>
      </w:pPr>
      <w:rPr>
        <w:rFonts w:hint="default"/>
        <w:b w:val="0"/>
        <w:i w:val="0"/>
        <w:sz w:val="18"/>
        <w:szCs w:val="18"/>
      </w:rPr>
    </w:lvl>
    <w:lvl w:ilvl="5">
      <w:start w:val="27"/>
      <w:numFmt w:val="lowerLetter"/>
      <w:pStyle w:val="AltH6Ashurst"/>
      <w:lvlText w:val="(%6)"/>
      <w:lvlJc w:val="left"/>
      <w:pPr>
        <w:tabs>
          <w:tab w:val="num" w:pos="3277"/>
        </w:tabs>
        <w:ind w:left="3277" w:hanging="624"/>
      </w:pPr>
      <w:rPr>
        <w:rFonts w:hint="default"/>
        <w:b w:val="0"/>
        <w:i w:val="0"/>
        <w:sz w:val="18"/>
        <w:szCs w:val="18"/>
      </w:rPr>
    </w:lvl>
    <w:lvl w:ilvl="6">
      <w:start w:val="1"/>
      <w:numFmt w:val="lowerLetter"/>
      <w:pStyle w:val="AltH7Ashurst"/>
      <w:lvlText w:val="(%7)"/>
      <w:lvlJc w:val="left"/>
      <w:pPr>
        <w:tabs>
          <w:tab w:val="num" w:pos="3901"/>
        </w:tabs>
        <w:ind w:left="3901" w:hanging="624"/>
      </w:pPr>
      <w:rPr>
        <w:rFonts w:hint="default"/>
        <w:b w:val="0"/>
        <w:i w:val="0"/>
        <w:sz w:val="18"/>
        <w:szCs w:val="18"/>
      </w:rPr>
    </w:lvl>
    <w:lvl w:ilvl="7">
      <w:start w:val="1"/>
      <w:numFmt w:val="lowerRoman"/>
      <w:pStyle w:val="AltH8Ashurst"/>
      <w:lvlText w:val="(%8)"/>
      <w:lvlJc w:val="left"/>
      <w:pPr>
        <w:tabs>
          <w:tab w:val="num" w:pos="4525"/>
        </w:tabs>
        <w:ind w:left="4525" w:hanging="624"/>
      </w:pPr>
      <w:rPr>
        <w:rFonts w:hint="default"/>
      </w:rPr>
    </w:lvl>
    <w:lvl w:ilvl="8">
      <w:start w:val="1"/>
      <w:numFmt w:val="none"/>
      <w:lvlText w:val=""/>
      <w:lvlJc w:val="left"/>
      <w:pPr>
        <w:tabs>
          <w:tab w:val="num" w:pos="0"/>
        </w:tabs>
        <w:ind w:left="0" w:firstLine="0"/>
      </w:pPr>
      <w:rPr>
        <w:rFonts w:hint="default"/>
      </w:rPr>
    </w:lvl>
  </w:abstractNum>
  <w:abstractNum w:abstractNumId="94" w15:restartNumberingAfterBreak="0">
    <w:nsid w:val="7CCA31EC"/>
    <w:multiLevelType w:val="hybridMultilevel"/>
    <w:tmpl w:val="4C3E3524"/>
    <w:lvl w:ilvl="0" w:tplc="B3486C8A">
      <w:start w:val="1"/>
      <w:numFmt w:val="bullet"/>
      <w:pStyle w:val="Bullet5Ashurst"/>
      <w:lvlText w:val=""/>
      <w:lvlJc w:val="left"/>
      <w:pPr>
        <w:tabs>
          <w:tab w:val="num" w:pos="3277"/>
        </w:tabs>
        <w:ind w:left="3277" w:hanging="623"/>
      </w:pPr>
      <w:rPr>
        <w:rFonts w:ascii="Symbol" w:hAnsi="Symbol" w:hint="default"/>
        <w:b w:val="0"/>
        <w:i w:val="0"/>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7E473AC9"/>
    <w:multiLevelType w:val="multilevel"/>
    <w:tmpl w:val="AFD872C6"/>
    <w:lvl w:ilvl="0">
      <w:start w:val="4"/>
      <w:numFmt w:val="upperRoman"/>
      <w:pStyle w:val="LevelI"/>
      <w:lvlText w:val="%1."/>
      <w:lvlJc w:val="left"/>
      <w:pPr>
        <w:tabs>
          <w:tab w:val="num" w:pos="1080"/>
        </w:tabs>
        <w:ind w:left="0" w:firstLine="0"/>
      </w:pPr>
      <w:rPr>
        <w:rFonts w:ascii="Times New Roman" w:hAnsi="Times New Roman" w:cs="Times New Roman" w:hint="default"/>
        <w:b/>
        <w:i w:val="0"/>
        <w:sz w:val="24"/>
      </w:rPr>
    </w:lvl>
    <w:lvl w:ilvl="1">
      <w:start w:val="1"/>
      <w:numFmt w:val="decimal"/>
      <w:lvlText w:val="%2."/>
      <w:lvlJc w:val="left"/>
      <w:pPr>
        <w:tabs>
          <w:tab w:val="num" w:pos="792"/>
        </w:tabs>
        <w:ind w:left="792" w:hanging="360"/>
      </w:pPr>
      <w:rPr>
        <w:rFonts w:cs="Times New Roman" w:hint="default"/>
        <w:color w:val="auto"/>
      </w:rPr>
    </w:lvl>
    <w:lvl w:ilvl="2">
      <w:start w:val="1"/>
      <w:numFmt w:val="upperLetter"/>
      <w:lvlText w:val="%3."/>
      <w:lvlJc w:val="left"/>
      <w:pPr>
        <w:tabs>
          <w:tab w:val="num" w:pos="1224"/>
        </w:tabs>
        <w:ind w:left="1224" w:hanging="360"/>
      </w:pPr>
      <w:rPr>
        <w:rFonts w:cs="Times New Roman" w:hint="default"/>
        <w:b w:val="0"/>
        <w:bCs/>
      </w:rPr>
    </w:lvl>
    <w:lvl w:ilvl="3">
      <w:start w:val="1"/>
      <w:numFmt w:val="lowerRoman"/>
      <w:lvlText w:val="%4)"/>
      <w:lvlJc w:val="left"/>
      <w:pPr>
        <w:tabs>
          <w:tab w:val="num" w:pos="1728"/>
        </w:tabs>
        <w:ind w:left="1728" w:hanging="432"/>
      </w:pPr>
      <w:rPr>
        <w:rFonts w:cs="Times New Roman" w:hint="default"/>
      </w:rPr>
    </w:lvl>
    <w:lvl w:ilvl="4">
      <w:start w:val="1"/>
      <w:numFmt w:val="lowerLetter"/>
      <w:lvlText w:val="(%5)"/>
      <w:lvlJc w:val="left"/>
      <w:pPr>
        <w:tabs>
          <w:tab w:val="num" w:pos="2088"/>
        </w:tabs>
        <w:ind w:left="2088" w:hanging="360"/>
      </w:pPr>
      <w:rPr>
        <w:rFonts w:cs="Times New Roman" w:hint="default"/>
      </w:rPr>
    </w:lvl>
    <w:lvl w:ilvl="5">
      <w:start w:val="1"/>
      <w:numFmt w:val="decimal"/>
      <w:lvlText w:val="(%6)"/>
      <w:lvlJc w:val="left"/>
      <w:pPr>
        <w:tabs>
          <w:tab w:val="num" w:pos="2664"/>
        </w:tabs>
        <w:ind w:left="2664" w:hanging="504"/>
      </w:pPr>
      <w:rPr>
        <w:rFonts w:cs="Times New Roman" w:hint="default"/>
      </w:rPr>
    </w:lvl>
    <w:lvl w:ilvl="6">
      <w:start w:val="1"/>
      <w:numFmt w:val="lowerLetter"/>
      <w:lvlText w:val="(%7)"/>
      <w:lvlJc w:val="left"/>
      <w:pPr>
        <w:tabs>
          <w:tab w:val="num" w:pos="2952"/>
        </w:tabs>
        <w:ind w:left="2952" w:hanging="360"/>
      </w:pPr>
      <w:rPr>
        <w:rFonts w:cs="Times New Roman" w:hint="default"/>
      </w:rPr>
    </w:lvl>
    <w:lvl w:ilvl="7">
      <w:start w:val="1"/>
      <w:numFmt w:val="lowerRoman"/>
      <w:lvlText w:val="(%8)"/>
      <w:lvlJc w:val="left"/>
      <w:pPr>
        <w:tabs>
          <w:tab w:val="num" w:pos="5400"/>
        </w:tabs>
        <w:ind w:left="5040" w:firstLine="0"/>
      </w:pPr>
      <w:rPr>
        <w:rFonts w:cs="Times New Roman" w:hint="default"/>
      </w:rPr>
    </w:lvl>
    <w:lvl w:ilvl="8">
      <w:start w:val="1"/>
      <w:numFmt w:val="lowerRoman"/>
      <w:lvlText w:val="(%9)"/>
      <w:lvlJc w:val="left"/>
      <w:pPr>
        <w:tabs>
          <w:tab w:val="num" w:pos="6120"/>
        </w:tabs>
        <w:ind w:left="5760" w:firstLine="0"/>
      </w:pPr>
      <w:rPr>
        <w:rFonts w:cs="Times New Roman" w:hint="default"/>
      </w:rPr>
    </w:lvl>
  </w:abstractNum>
  <w:num w:numId="1" w16cid:durableId="406073217">
    <w:abstractNumId w:val="9"/>
  </w:num>
  <w:num w:numId="2" w16cid:durableId="30613095">
    <w:abstractNumId w:val="8"/>
  </w:num>
  <w:num w:numId="3" w16cid:durableId="1345743866">
    <w:abstractNumId w:val="7"/>
  </w:num>
  <w:num w:numId="4" w16cid:durableId="868179506">
    <w:abstractNumId w:val="6"/>
  </w:num>
  <w:num w:numId="5" w16cid:durableId="2061786340">
    <w:abstractNumId w:val="5"/>
  </w:num>
  <w:num w:numId="6" w16cid:durableId="758449291">
    <w:abstractNumId w:val="4"/>
  </w:num>
  <w:num w:numId="7" w16cid:durableId="1351955981">
    <w:abstractNumId w:val="3"/>
  </w:num>
  <w:num w:numId="8" w16cid:durableId="802191131">
    <w:abstractNumId w:val="2"/>
  </w:num>
  <w:num w:numId="9" w16cid:durableId="610892058">
    <w:abstractNumId w:val="1"/>
  </w:num>
  <w:num w:numId="10" w16cid:durableId="2058122610">
    <w:abstractNumId w:val="0"/>
  </w:num>
  <w:num w:numId="11" w16cid:durableId="27679762">
    <w:abstractNumId w:val="33"/>
  </w:num>
  <w:num w:numId="12" w16cid:durableId="2015911269">
    <w:abstractNumId w:val="78"/>
  </w:num>
  <w:num w:numId="13" w16cid:durableId="168714749">
    <w:abstractNumId w:val="18"/>
  </w:num>
  <w:num w:numId="14" w16cid:durableId="469400346">
    <w:abstractNumId w:val="16"/>
  </w:num>
  <w:num w:numId="15" w16cid:durableId="1848250499">
    <w:abstractNumId w:val="34"/>
  </w:num>
  <w:num w:numId="16" w16cid:durableId="1194228668">
    <w:abstractNumId w:val="51"/>
  </w:num>
  <w:num w:numId="17" w16cid:durableId="1785155288">
    <w:abstractNumId w:val="92"/>
  </w:num>
  <w:num w:numId="18" w16cid:durableId="1642953896">
    <w:abstractNumId w:val="53"/>
  </w:num>
  <w:num w:numId="19" w16cid:durableId="939873098">
    <w:abstractNumId w:val="19"/>
  </w:num>
  <w:num w:numId="20" w16cid:durableId="348339127">
    <w:abstractNumId w:val="15"/>
  </w:num>
  <w:num w:numId="21" w16cid:durableId="1502965344">
    <w:abstractNumId w:val="77"/>
  </w:num>
  <w:num w:numId="22" w16cid:durableId="438375984">
    <w:abstractNumId w:val="83"/>
  </w:num>
  <w:num w:numId="23" w16cid:durableId="664746900">
    <w:abstractNumId w:val="94"/>
  </w:num>
  <w:num w:numId="24" w16cid:durableId="563033437">
    <w:abstractNumId w:val="64"/>
  </w:num>
  <w:num w:numId="25" w16cid:durableId="557059721">
    <w:abstractNumId w:val="11"/>
  </w:num>
  <w:num w:numId="26" w16cid:durableId="761754104">
    <w:abstractNumId w:val="67"/>
  </w:num>
  <w:num w:numId="27" w16cid:durableId="1872455992">
    <w:abstractNumId w:val="40"/>
  </w:num>
  <w:num w:numId="28" w16cid:durableId="1062407766">
    <w:abstractNumId w:val="58"/>
  </w:num>
  <w:num w:numId="29" w16cid:durableId="865674768">
    <w:abstractNumId w:val="93"/>
  </w:num>
  <w:num w:numId="30" w16cid:durableId="1486823507">
    <w:abstractNumId w:val="59"/>
  </w:num>
  <w:num w:numId="31" w16cid:durableId="1952320535">
    <w:abstractNumId w:val="27"/>
  </w:num>
  <w:num w:numId="32" w16cid:durableId="636104594">
    <w:abstractNumId w:val="37"/>
  </w:num>
  <w:num w:numId="33" w16cid:durableId="1429811047">
    <w:abstractNumId w:val="30"/>
  </w:num>
  <w:num w:numId="34" w16cid:durableId="83497253">
    <w:abstractNumId w:val="79"/>
  </w:num>
  <w:num w:numId="35" w16cid:durableId="1080635448">
    <w:abstractNumId w:val="69"/>
  </w:num>
  <w:num w:numId="36" w16cid:durableId="829636467">
    <w:abstractNumId w:val="28"/>
  </w:num>
  <w:num w:numId="37" w16cid:durableId="1400323150">
    <w:abstractNumId w:val="45"/>
  </w:num>
  <w:num w:numId="38" w16cid:durableId="1282961141">
    <w:abstractNumId w:val="85"/>
  </w:num>
  <w:num w:numId="39" w16cid:durableId="917598950">
    <w:abstractNumId w:val="60"/>
  </w:num>
  <w:num w:numId="40" w16cid:durableId="1091969560">
    <w:abstractNumId w:val="29"/>
  </w:num>
  <w:num w:numId="41" w16cid:durableId="145898238">
    <w:abstractNumId w:val="49"/>
  </w:num>
  <w:num w:numId="42" w16cid:durableId="593897835">
    <w:abstractNumId w:val="95"/>
  </w:num>
  <w:num w:numId="43" w16cid:durableId="1181818694">
    <w:abstractNumId w:val="48"/>
  </w:num>
  <w:num w:numId="44" w16cid:durableId="817722346">
    <w:abstractNumId w:val="17"/>
  </w:num>
  <w:num w:numId="45" w16cid:durableId="1109087350">
    <w:abstractNumId w:val="25"/>
  </w:num>
  <w:num w:numId="46" w16cid:durableId="199605842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3810365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756784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3294681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91433214">
    <w:abstractNumId w:val="74"/>
  </w:num>
  <w:num w:numId="51" w16cid:durableId="1936090296">
    <w:abstractNumId w:val="44"/>
  </w:num>
  <w:num w:numId="52" w16cid:durableId="1399405932">
    <w:abstractNumId w:val="88"/>
    <w:lvlOverride w:ilvl="0">
      <w:startOverride w:val="1"/>
    </w:lvlOverride>
  </w:num>
  <w:num w:numId="53" w16cid:durableId="1675113107">
    <w:abstractNumId w:val="82"/>
    <w:lvlOverride w:ilvl="0">
      <w:startOverride w:val="1"/>
    </w:lvlOverride>
  </w:num>
  <w:num w:numId="54" w16cid:durableId="784158267">
    <w:abstractNumId w:val="47"/>
    <w:lvlOverride w:ilvl="0">
      <w:startOverride w:val="1"/>
    </w:lvlOverride>
  </w:num>
  <w:num w:numId="55" w16cid:durableId="996031287">
    <w:abstractNumId w:val="87"/>
    <w:lvlOverride w:ilvl="0">
      <w:startOverride w:val="1"/>
    </w:lvlOverride>
  </w:num>
  <w:num w:numId="56" w16cid:durableId="120081256">
    <w:abstractNumId w:val="22"/>
  </w:num>
  <w:num w:numId="57" w16cid:durableId="1871332274">
    <w:abstractNumId w:val="52"/>
    <w:lvlOverride w:ilvl="0">
      <w:startOverride w:val="2"/>
    </w:lvlOverride>
  </w:num>
  <w:num w:numId="58" w16cid:durableId="246233607">
    <w:abstractNumId w:val="20"/>
  </w:num>
  <w:num w:numId="59" w16cid:durableId="482817386">
    <w:abstractNumId w:val="73"/>
  </w:num>
  <w:num w:numId="60" w16cid:durableId="483549441">
    <w:abstractNumId w:val="39"/>
  </w:num>
  <w:num w:numId="61" w16cid:durableId="1800878095">
    <w:abstractNumId w:val="61"/>
  </w:num>
  <w:num w:numId="62" w16cid:durableId="1747922420">
    <w:abstractNumId w:val="42"/>
  </w:num>
  <w:num w:numId="63" w16cid:durableId="1474715730">
    <w:abstractNumId w:val="72"/>
  </w:num>
  <w:num w:numId="64" w16cid:durableId="953445220">
    <w:abstractNumId w:val="26"/>
  </w:num>
  <w:num w:numId="65" w16cid:durableId="925382222">
    <w:abstractNumId w:val="12"/>
  </w:num>
  <w:num w:numId="66" w16cid:durableId="1745178380">
    <w:abstractNumId w:val="14"/>
  </w:num>
  <w:num w:numId="67" w16cid:durableId="791897273">
    <w:abstractNumId w:val="57"/>
  </w:num>
  <w:num w:numId="68" w16cid:durableId="36778620">
    <w:abstractNumId w:val="63"/>
  </w:num>
  <w:num w:numId="69" w16cid:durableId="613709379">
    <w:abstractNumId w:val="89"/>
  </w:num>
  <w:num w:numId="70" w16cid:durableId="276571797">
    <w:abstractNumId w:val="38"/>
  </w:num>
  <w:num w:numId="71" w16cid:durableId="1409426404">
    <w:abstractNumId w:val="75"/>
  </w:num>
  <w:num w:numId="72" w16cid:durableId="1477530177">
    <w:abstractNumId w:val="54"/>
  </w:num>
  <w:num w:numId="73" w16cid:durableId="160773672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56011234">
    <w:abstractNumId w:val="81"/>
  </w:num>
  <w:num w:numId="75" w16cid:durableId="927234823">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95054620">
    <w:abstractNumId w:val="6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518078391">
    <w:abstractNumId w:val="13"/>
  </w:num>
  <w:num w:numId="78" w16cid:durableId="1585066297">
    <w:abstractNumId w:val="8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553734769">
    <w:abstractNumId w:val="56"/>
  </w:num>
  <w:num w:numId="80" w16cid:durableId="129776147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26531248">
    <w:abstractNumId w:val="76"/>
  </w:num>
  <w:num w:numId="82" w16cid:durableId="572160896">
    <w:abstractNumId w:val="23"/>
  </w:num>
  <w:num w:numId="83" w16cid:durableId="630481069">
    <w:abstractNumId w:val="43"/>
  </w:num>
  <w:num w:numId="84" w16cid:durableId="105661487">
    <w:abstractNumId w:val="10"/>
  </w:num>
  <w:num w:numId="85" w16cid:durableId="265112441">
    <w:abstractNumId w:val="21"/>
  </w:num>
  <w:num w:numId="86" w16cid:durableId="890921331">
    <w:abstractNumId w:val="7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0801" w:allStyles="1" w:customStyles="0" w:latentStyles="0" w:stylesInUse="0" w:headingStyles="0" w:numberingStyles="0" w:tableStyles="0" w:directFormattingOnRuns="0" w:directFormattingOnParagraphs="0" w:directFormattingOnNumbering="0" w:directFormattingOnTables="1" w:clearFormatting="0" w:top3HeadingStyles="0" w:visibleStyles="0" w:alternateStyleNames="0"/>
  <w:stylePaneSortMethod w:val="0000"/>
  <w:defaultTabStop w:val="567"/>
  <w:clickAndTypeStyle w:val="StandardAshurst"/>
  <w:drawingGridHorizontalSpacing w:val="9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29"/>
    <w:rsid w:val="00000344"/>
    <w:rsid w:val="00001A01"/>
    <w:rsid w:val="000024E3"/>
    <w:rsid w:val="000025D6"/>
    <w:rsid w:val="00002647"/>
    <w:rsid w:val="0000288E"/>
    <w:rsid w:val="00002BCE"/>
    <w:rsid w:val="0000392C"/>
    <w:rsid w:val="00003C43"/>
    <w:rsid w:val="00003D92"/>
    <w:rsid w:val="0000415C"/>
    <w:rsid w:val="000043F5"/>
    <w:rsid w:val="000047A7"/>
    <w:rsid w:val="00005169"/>
    <w:rsid w:val="00006CF0"/>
    <w:rsid w:val="00006E4D"/>
    <w:rsid w:val="000073B7"/>
    <w:rsid w:val="00007561"/>
    <w:rsid w:val="00007D23"/>
    <w:rsid w:val="00007E83"/>
    <w:rsid w:val="000102DF"/>
    <w:rsid w:val="00010F85"/>
    <w:rsid w:val="000110C9"/>
    <w:rsid w:val="000112A5"/>
    <w:rsid w:val="0001132A"/>
    <w:rsid w:val="00012058"/>
    <w:rsid w:val="00012CBC"/>
    <w:rsid w:val="00012D3B"/>
    <w:rsid w:val="00012EFE"/>
    <w:rsid w:val="00013AD5"/>
    <w:rsid w:val="00013BF4"/>
    <w:rsid w:val="00013C4B"/>
    <w:rsid w:val="00014008"/>
    <w:rsid w:val="00014742"/>
    <w:rsid w:val="00014A42"/>
    <w:rsid w:val="00014B14"/>
    <w:rsid w:val="00014C21"/>
    <w:rsid w:val="0001508B"/>
    <w:rsid w:val="000152D1"/>
    <w:rsid w:val="000155A4"/>
    <w:rsid w:val="000157C8"/>
    <w:rsid w:val="00015AE7"/>
    <w:rsid w:val="00016241"/>
    <w:rsid w:val="0001722A"/>
    <w:rsid w:val="00017F8D"/>
    <w:rsid w:val="00022632"/>
    <w:rsid w:val="000232EA"/>
    <w:rsid w:val="0002360D"/>
    <w:rsid w:val="000261AA"/>
    <w:rsid w:val="000264D6"/>
    <w:rsid w:val="00026821"/>
    <w:rsid w:val="00026C60"/>
    <w:rsid w:val="00026D81"/>
    <w:rsid w:val="000275E7"/>
    <w:rsid w:val="0002760D"/>
    <w:rsid w:val="00030291"/>
    <w:rsid w:val="000303B9"/>
    <w:rsid w:val="000310BB"/>
    <w:rsid w:val="000310BC"/>
    <w:rsid w:val="000316D8"/>
    <w:rsid w:val="00031E76"/>
    <w:rsid w:val="000323D2"/>
    <w:rsid w:val="000329C3"/>
    <w:rsid w:val="00032CF2"/>
    <w:rsid w:val="0003416D"/>
    <w:rsid w:val="00035460"/>
    <w:rsid w:val="00035B5E"/>
    <w:rsid w:val="00037544"/>
    <w:rsid w:val="00037A87"/>
    <w:rsid w:val="00037BBA"/>
    <w:rsid w:val="00037D89"/>
    <w:rsid w:val="00040A97"/>
    <w:rsid w:val="00040CA7"/>
    <w:rsid w:val="000412AA"/>
    <w:rsid w:val="00041913"/>
    <w:rsid w:val="0004294F"/>
    <w:rsid w:val="00042AAD"/>
    <w:rsid w:val="0004318A"/>
    <w:rsid w:val="000436E3"/>
    <w:rsid w:val="00043930"/>
    <w:rsid w:val="00043F3B"/>
    <w:rsid w:val="000441C9"/>
    <w:rsid w:val="000449DF"/>
    <w:rsid w:val="00044F19"/>
    <w:rsid w:val="0004521A"/>
    <w:rsid w:val="00045D77"/>
    <w:rsid w:val="0004692E"/>
    <w:rsid w:val="000469D6"/>
    <w:rsid w:val="00046C9E"/>
    <w:rsid w:val="00046D84"/>
    <w:rsid w:val="00047C7A"/>
    <w:rsid w:val="00047D54"/>
    <w:rsid w:val="00047FA7"/>
    <w:rsid w:val="0005058D"/>
    <w:rsid w:val="00050A53"/>
    <w:rsid w:val="00051328"/>
    <w:rsid w:val="000518B2"/>
    <w:rsid w:val="00052259"/>
    <w:rsid w:val="0005237C"/>
    <w:rsid w:val="00052CEC"/>
    <w:rsid w:val="000533F3"/>
    <w:rsid w:val="00053BBF"/>
    <w:rsid w:val="00054554"/>
    <w:rsid w:val="00054CC0"/>
    <w:rsid w:val="0005572F"/>
    <w:rsid w:val="00056E7C"/>
    <w:rsid w:val="00057193"/>
    <w:rsid w:val="00057D6A"/>
    <w:rsid w:val="00060EAD"/>
    <w:rsid w:val="000611E9"/>
    <w:rsid w:val="00061363"/>
    <w:rsid w:val="000618EB"/>
    <w:rsid w:val="00061BD1"/>
    <w:rsid w:val="00062092"/>
    <w:rsid w:val="0006478C"/>
    <w:rsid w:val="00064B49"/>
    <w:rsid w:val="000652DF"/>
    <w:rsid w:val="000653B1"/>
    <w:rsid w:val="000655B2"/>
    <w:rsid w:val="0006583E"/>
    <w:rsid w:val="00065A95"/>
    <w:rsid w:val="00065C1C"/>
    <w:rsid w:val="000666D1"/>
    <w:rsid w:val="000667B9"/>
    <w:rsid w:val="00066872"/>
    <w:rsid w:val="00066948"/>
    <w:rsid w:val="00066E1F"/>
    <w:rsid w:val="000670B3"/>
    <w:rsid w:val="00067AA2"/>
    <w:rsid w:val="000706C0"/>
    <w:rsid w:val="000709E6"/>
    <w:rsid w:val="00070BF0"/>
    <w:rsid w:val="00070C2E"/>
    <w:rsid w:val="00070D1B"/>
    <w:rsid w:val="00070D2F"/>
    <w:rsid w:val="00070FC4"/>
    <w:rsid w:val="0007154C"/>
    <w:rsid w:val="000719BF"/>
    <w:rsid w:val="000723C3"/>
    <w:rsid w:val="00072F99"/>
    <w:rsid w:val="000736E0"/>
    <w:rsid w:val="00073C8F"/>
    <w:rsid w:val="0007415F"/>
    <w:rsid w:val="00074228"/>
    <w:rsid w:val="000744A0"/>
    <w:rsid w:val="0007475E"/>
    <w:rsid w:val="0007494C"/>
    <w:rsid w:val="00074A0F"/>
    <w:rsid w:val="00074D83"/>
    <w:rsid w:val="00074FFA"/>
    <w:rsid w:val="000752AE"/>
    <w:rsid w:val="000752BD"/>
    <w:rsid w:val="000763B7"/>
    <w:rsid w:val="0007681D"/>
    <w:rsid w:val="00077351"/>
    <w:rsid w:val="00077513"/>
    <w:rsid w:val="000779CF"/>
    <w:rsid w:val="00077F17"/>
    <w:rsid w:val="00077F9C"/>
    <w:rsid w:val="00080DC7"/>
    <w:rsid w:val="00081BAE"/>
    <w:rsid w:val="000824DC"/>
    <w:rsid w:val="00083CCC"/>
    <w:rsid w:val="000854E8"/>
    <w:rsid w:val="0008556A"/>
    <w:rsid w:val="00085A7B"/>
    <w:rsid w:val="00085BE4"/>
    <w:rsid w:val="00086040"/>
    <w:rsid w:val="0008674C"/>
    <w:rsid w:val="00087043"/>
    <w:rsid w:val="00087804"/>
    <w:rsid w:val="00087D53"/>
    <w:rsid w:val="000908E0"/>
    <w:rsid w:val="00090953"/>
    <w:rsid w:val="00091235"/>
    <w:rsid w:val="0009129D"/>
    <w:rsid w:val="0009139E"/>
    <w:rsid w:val="00091A57"/>
    <w:rsid w:val="00091FF6"/>
    <w:rsid w:val="000920FF"/>
    <w:rsid w:val="00092339"/>
    <w:rsid w:val="00092593"/>
    <w:rsid w:val="0009260F"/>
    <w:rsid w:val="00092BDE"/>
    <w:rsid w:val="000932E1"/>
    <w:rsid w:val="00093929"/>
    <w:rsid w:val="00094395"/>
    <w:rsid w:val="0009486B"/>
    <w:rsid w:val="00094A75"/>
    <w:rsid w:val="00094F78"/>
    <w:rsid w:val="000952D8"/>
    <w:rsid w:val="000953E7"/>
    <w:rsid w:val="0009545C"/>
    <w:rsid w:val="00095757"/>
    <w:rsid w:val="00095B60"/>
    <w:rsid w:val="00096A18"/>
    <w:rsid w:val="00096C90"/>
    <w:rsid w:val="000975A2"/>
    <w:rsid w:val="000978C4"/>
    <w:rsid w:val="00097A08"/>
    <w:rsid w:val="000A02F8"/>
    <w:rsid w:val="000A0B3D"/>
    <w:rsid w:val="000A1175"/>
    <w:rsid w:val="000A1641"/>
    <w:rsid w:val="000A18B0"/>
    <w:rsid w:val="000A1D99"/>
    <w:rsid w:val="000A1F76"/>
    <w:rsid w:val="000A2A7E"/>
    <w:rsid w:val="000A2C54"/>
    <w:rsid w:val="000A2C86"/>
    <w:rsid w:val="000A3DF2"/>
    <w:rsid w:val="000A41D5"/>
    <w:rsid w:val="000A4E2A"/>
    <w:rsid w:val="000A4EFD"/>
    <w:rsid w:val="000A5A77"/>
    <w:rsid w:val="000A5C18"/>
    <w:rsid w:val="000A6EE1"/>
    <w:rsid w:val="000A7DF0"/>
    <w:rsid w:val="000B0514"/>
    <w:rsid w:val="000B0A2F"/>
    <w:rsid w:val="000B0F28"/>
    <w:rsid w:val="000B0F3D"/>
    <w:rsid w:val="000B18E1"/>
    <w:rsid w:val="000B1C7F"/>
    <w:rsid w:val="000B2272"/>
    <w:rsid w:val="000B24A8"/>
    <w:rsid w:val="000B344B"/>
    <w:rsid w:val="000B382B"/>
    <w:rsid w:val="000B3EC0"/>
    <w:rsid w:val="000B4066"/>
    <w:rsid w:val="000B4418"/>
    <w:rsid w:val="000B4512"/>
    <w:rsid w:val="000B587D"/>
    <w:rsid w:val="000B58E0"/>
    <w:rsid w:val="000B5D3A"/>
    <w:rsid w:val="000B5E2D"/>
    <w:rsid w:val="000B6361"/>
    <w:rsid w:val="000B641C"/>
    <w:rsid w:val="000B6B4D"/>
    <w:rsid w:val="000B6C4F"/>
    <w:rsid w:val="000B6FA8"/>
    <w:rsid w:val="000B6FEC"/>
    <w:rsid w:val="000B733E"/>
    <w:rsid w:val="000B74CA"/>
    <w:rsid w:val="000B7870"/>
    <w:rsid w:val="000C0031"/>
    <w:rsid w:val="000C0126"/>
    <w:rsid w:val="000C0593"/>
    <w:rsid w:val="000C074C"/>
    <w:rsid w:val="000C0B6E"/>
    <w:rsid w:val="000C0DEE"/>
    <w:rsid w:val="000C228F"/>
    <w:rsid w:val="000C22D4"/>
    <w:rsid w:val="000C2529"/>
    <w:rsid w:val="000C26CC"/>
    <w:rsid w:val="000C2E1E"/>
    <w:rsid w:val="000C30F0"/>
    <w:rsid w:val="000C337E"/>
    <w:rsid w:val="000C505A"/>
    <w:rsid w:val="000C551B"/>
    <w:rsid w:val="000C5575"/>
    <w:rsid w:val="000C5600"/>
    <w:rsid w:val="000C5885"/>
    <w:rsid w:val="000C5ECB"/>
    <w:rsid w:val="000C6155"/>
    <w:rsid w:val="000C6941"/>
    <w:rsid w:val="000C6B21"/>
    <w:rsid w:val="000C7347"/>
    <w:rsid w:val="000C7434"/>
    <w:rsid w:val="000C76B9"/>
    <w:rsid w:val="000C7777"/>
    <w:rsid w:val="000C7D46"/>
    <w:rsid w:val="000C7F7E"/>
    <w:rsid w:val="000D0164"/>
    <w:rsid w:val="000D09C3"/>
    <w:rsid w:val="000D0D00"/>
    <w:rsid w:val="000D281E"/>
    <w:rsid w:val="000D2B19"/>
    <w:rsid w:val="000D3523"/>
    <w:rsid w:val="000D35FF"/>
    <w:rsid w:val="000D3684"/>
    <w:rsid w:val="000D3C49"/>
    <w:rsid w:val="000D3E8C"/>
    <w:rsid w:val="000D43E1"/>
    <w:rsid w:val="000D46C2"/>
    <w:rsid w:val="000D5347"/>
    <w:rsid w:val="000D53D3"/>
    <w:rsid w:val="000D5623"/>
    <w:rsid w:val="000D59CD"/>
    <w:rsid w:val="000D6988"/>
    <w:rsid w:val="000D6CA6"/>
    <w:rsid w:val="000D738D"/>
    <w:rsid w:val="000E0851"/>
    <w:rsid w:val="000E0A04"/>
    <w:rsid w:val="000E0A26"/>
    <w:rsid w:val="000E10C7"/>
    <w:rsid w:val="000E1A9A"/>
    <w:rsid w:val="000E1AB1"/>
    <w:rsid w:val="000E1E4E"/>
    <w:rsid w:val="000E26A4"/>
    <w:rsid w:val="000E2807"/>
    <w:rsid w:val="000E2C82"/>
    <w:rsid w:val="000E2CD6"/>
    <w:rsid w:val="000E2D0A"/>
    <w:rsid w:val="000E2E91"/>
    <w:rsid w:val="000E3090"/>
    <w:rsid w:val="000E3114"/>
    <w:rsid w:val="000E359E"/>
    <w:rsid w:val="000E3B3E"/>
    <w:rsid w:val="000E48DB"/>
    <w:rsid w:val="000E4909"/>
    <w:rsid w:val="000E4C5D"/>
    <w:rsid w:val="000E5080"/>
    <w:rsid w:val="000E524A"/>
    <w:rsid w:val="000E54BF"/>
    <w:rsid w:val="000E5A4B"/>
    <w:rsid w:val="000E67CD"/>
    <w:rsid w:val="000E741A"/>
    <w:rsid w:val="000F0130"/>
    <w:rsid w:val="000F0616"/>
    <w:rsid w:val="000F074A"/>
    <w:rsid w:val="000F1704"/>
    <w:rsid w:val="000F1D60"/>
    <w:rsid w:val="000F292B"/>
    <w:rsid w:val="000F29E8"/>
    <w:rsid w:val="000F2D99"/>
    <w:rsid w:val="000F2FE7"/>
    <w:rsid w:val="000F48A8"/>
    <w:rsid w:val="000F5008"/>
    <w:rsid w:val="000F5CC0"/>
    <w:rsid w:val="000F5F2A"/>
    <w:rsid w:val="000F607A"/>
    <w:rsid w:val="000F6312"/>
    <w:rsid w:val="000F6F0B"/>
    <w:rsid w:val="000F6F4F"/>
    <w:rsid w:val="000F7767"/>
    <w:rsid w:val="000F78CA"/>
    <w:rsid w:val="000F7C06"/>
    <w:rsid w:val="000F7FB5"/>
    <w:rsid w:val="00100201"/>
    <w:rsid w:val="00100430"/>
    <w:rsid w:val="0010139A"/>
    <w:rsid w:val="00101869"/>
    <w:rsid w:val="00101B14"/>
    <w:rsid w:val="00101C1A"/>
    <w:rsid w:val="00101F3A"/>
    <w:rsid w:val="00104410"/>
    <w:rsid w:val="00104664"/>
    <w:rsid w:val="00105092"/>
    <w:rsid w:val="001050B4"/>
    <w:rsid w:val="00105424"/>
    <w:rsid w:val="00105720"/>
    <w:rsid w:val="00106B75"/>
    <w:rsid w:val="00106E95"/>
    <w:rsid w:val="001079B7"/>
    <w:rsid w:val="00107AAF"/>
    <w:rsid w:val="00107B6C"/>
    <w:rsid w:val="00107B94"/>
    <w:rsid w:val="00107D2E"/>
    <w:rsid w:val="00107DEF"/>
    <w:rsid w:val="00110E75"/>
    <w:rsid w:val="00110FE1"/>
    <w:rsid w:val="00111714"/>
    <w:rsid w:val="0011172D"/>
    <w:rsid w:val="00111F6A"/>
    <w:rsid w:val="00111FB1"/>
    <w:rsid w:val="00112B15"/>
    <w:rsid w:val="00112F5B"/>
    <w:rsid w:val="001132AF"/>
    <w:rsid w:val="00113B38"/>
    <w:rsid w:val="00113D4B"/>
    <w:rsid w:val="001141DE"/>
    <w:rsid w:val="0011465B"/>
    <w:rsid w:val="0011484A"/>
    <w:rsid w:val="00114D84"/>
    <w:rsid w:val="001150B2"/>
    <w:rsid w:val="00115DB7"/>
    <w:rsid w:val="00115EAD"/>
    <w:rsid w:val="00116AA4"/>
    <w:rsid w:val="00116C8C"/>
    <w:rsid w:val="001173D1"/>
    <w:rsid w:val="0011761C"/>
    <w:rsid w:val="00117B35"/>
    <w:rsid w:val="00117C6F"/>
    <w:rsid w:val="001201A9"/>
    <w:rsid w:val="00120281"/>
    <w:rsid w:val="00120C1E"/>
    <w:rsid w:val="001210E5"/>
    <w:rsid w:val="00121CF2"/>
    <w:rsid w:val="0012213D"/>
    <w:rsid w:val="00122B25"/>
    <w:rsid w:val="00122C62"/>
    <w:rsid w:val="00122F3E"/>
    <w:rsid w:val="001230CE"/>
    <w:rsid w:val="00123719"/>
    <w:rsid w:val="00123D53"/>
    <w:rsid w:val="00123F6D"/>
    <w:rsid w:val="00124612"/>
    <w:rsid w:val="00124C78"/>
    <w:rsid w:val="00124F26"/>
    <w:rsid w:val="00125A60"/>
    <w:rsid w:val="00125DF7"/>
    <w:rsid w:val="00125E00"/>
    <w:rsid w:val="001262B5"/>
    <w:rsid w:val="001269DF"/>
    <w:rsid w:val="00127F87"/>
    <w:rsid w:val="0013050B"/>
    <w:rsid w:val="001305DF"/>
    <w:rsid w:val="00130628"/>
    <w:rsid w:val="0013106B"/>
    <w:rsid w:val="00131937"/>
    <w:rsid w:val="00131DFE"/>
    <w:rsid w:val="00132644"/>
    <w:rsid w:val="00132673"/>
    <w:rsid w:val="00132A9D"/>
    <w:rsid w:val="00132AAA"/>
    <w:rsid w:val="0013362A"/>
    <w:rsid w:val="00133830"/>
    <w:rsid w:val="00133B73"/>
    <w:rsid w:val="0013419A"/>
    <w:rsid w:val="00134BAB"/>
    <w:rsid w:val="00135A71"/>
    <w:rsid w:val="00135D6C"/>
    <w:rsid w:val="0013603F"/>
    <w:rsid w:val="00136AF0"/>
    <w:rsid w:val="00136E4C"/>
    <w:rsid w:val="00136EBF"/>
    <w:rsid w:val="00140243"/>
    <w:rsid w:val="001405F1"/>
    <w:rsid w:val="00140ACD"/>
    <w:rsid w:val="00141388"/>
    <w:rsid w:val="00141921"/>
    <w:rsid w:val="00141B44"/>
    <w:rsid w:val="00142CE1"/>
    <w:rsid w:val="001437E3"/>
    <w:rsid w:val="00144454"/>
    <w:rsid w:val="00144965"/>
    <w:rsid w:val="00144D59"/>
    <w:rsid w:val="00144DCB"/>
    <w:rsid w:val="00145209"/>
    <w:rsid w:val="0014545B"/>
    <w:rsid w:val="0014587F"/>
    <w:rsid w:val="00145FBD"/>
    <w:rsid w:val="00146141"/>
    <w:rsid w:val="00146717"/>
    <w:rsid w:val="00146CD3"/>
    <w:rsid w:val="001472E7"/>
    <w:rsid w:val="00147320"/>
    <w:rsid w:val="00147334"/>
    <w:rsid w:val="001501C1"/>
    <w:rsid w:val="001520F2"/>
    <w:rsid w:val="00152203"/>
    <w:rsid w:val="0015233F"/>
    <w:rsid w:val="00152803"/>
    <w:rsid w:val="00152DAD"/>
    <w:rsid w:val="00153764"/>
    <w:rsid w:val="001537CD"/>
    <w:rsid w:val="00154256"/>
    <w:rsid w:val="001548B3"/>
    <w:rsid w:val="00154AD6"/>
    <w:rsid w:val="00154EC7"/>
    <w:rsid w:val="001553F0"/>
    <w:rsid w:val="00155B88"/>
    <w:rsid w:val="00155F52"/>
    <w:rsid w:val="001567FE"/>
    <w:rsid w:val="00156991"/>
    <w:rsid w:val="00156D3F"/>
    <w:rsid w:val="00157539"/>
    <w:rsid w:val="00157DB7"/>
    <w:rsid w:val="001604BA"/>
    <w:rsid w:val="00160C73"/>
    <w:rsid w:val="001611FE"/>
    <w:rsid w:val="00161BAD"/>
    <w:rsid w:val="001620E7"/>
    <w:rsid w:val="001625EF"/>
    <w:rsid w:val="00162746"/>
    <w:rsid w:val="00162BB2"/>
    <w:rsid w:val="0016311E"/>
    <w:rsid w:val="00163249"/>
    <w:rsid w:val="001633C1"/>
    <w:rsid w:val="00163B59"/>
    <w:rsid w:val="00164095"/>
    <w:rsid w:val="00164299"/>
    <w:rsid w:val="00164495"/>
    <w:rsid w:val="001645CE"/>
    <w:rsid w:val="00164744"/>
    <w:rsid w:val="00165718"/>
    <w:rsid w:val="001659A8"/>
    <w:rsid w:val="001660F7"/>
    <w:rsid w:val="0016633E"/>
    <w:rsid w:val="00166BE9"/>
    <w:rsid w:val="00166C32"/>
    <w:rsid w:val="00166C92"/>
    <w:rsid w:val="00167124"/>
    <w:rsid w:val="00170213"/>
    <w:rsid w:val="00171213"/>
    <w:rsid w:val="00171418"/>
    <w:rsid w:val="0017179B"/>
    <w:rsid w:val="001723A7"/>
    <w:rsid w:val="0017240C"/>
    <w:rsid w:val="00172567"/>
    <w:rsid w:val="0017267D"/>
    <w:rsid w:val="001727AB"/>
    <w:rsid w:val="001727C8"/>
    <w:rsid w:val="001730F0"/>
    <w:rsid w:val="00173625"/>
    <w:rsid w:val="001736CA"/>
    <w:rsid w:val="0017375A"/>
    <w:rsid w:val="001737D1"/>
    <w:rsid w:val="00173907"/>
    <w:rsid w:val="00174644"/>
    <w:rsid w:val="0017491D"/>
    <w:rsid w:val="00174AA3"/>
    <w:rsid w:val="00174B3B"/>
    <w:rsid w:val="00174D90"/>
    <w:rsid w:val="00174FA4"/>
    <w:rsid w:val="00175BAA"/>
    <w:rsid w:val="00175E59"/>
    <w:rsid w:val="001760AE"/>
    <w:rsid w:val="00176A4B"/>
    <w:rsid w:val="00177159"/>
    <w:rsid w:val="00177483"/>
    <w:rsid w:val="001779E6"/>
    <w:rsid w:val="0018016C"/>
    <w:rsid w:val="001802BE"/>
    <w:rsid w:val="00180404"/>
    <w:rsid w:val="00180666"/>
    <w:rsid w:val="00181530"/>
    <w:rsid w:val="0018273A"/>
    <w:rsid w:val="001829C5"/>
    <w:rsid w:val="00183781"/>
    <w:rsid w:val="00183A7E"/>
    <w:rsid w:val="00183B06"/>
    <w:rsid w:val="001847E4"/>
    <w:rsid w:val="00185744"/>
    <w:rsid w:val="00186483"/>
    <w:rsid w:val="00186546"/>
    <w:rsid w:val="00186782"/>
    <w:rsid w:val="00186EA6"/>
    <w:rsid w:val="00186FC9"/>
    <w:rsid w:val="00190134"/>
    <w:rsid w:val="0019066F"/>
    <w:rsid w:val="00191427"/>
    <w:rsid w:val="001916DA"/>
    <w:rsid w:val="00192452"/>
    <w:rsid w:val="00192752"/>
    <w:rsid w:val="00192D11"/>
    <w:rsid w:val="00193054"/>
    <w:rsid w:val="00193329"/>
    <w:rsid w:val="00193E40"/>
    <w:rsid w:val="00194495"/>
    <w:rsid w:val="00194B6D"/>
    <w:rsid w:val="001951C2"/>
    <w:rsid w:val="00195452"/>
    <w:rsid w:val="00195C19"/>
    <w:rsid w:val="00195C2D"/>
    <w:rsid w:val="00195F67"/>
    <w:rsid w:val="00196AEE"/>
    <w:rsid w:val="00196B5E"/>
    <w:rsid w:val="0019761A"/>
    <w:rsid w:val="001A004F"/>
    <w:rsid w:val="001A06B0"/>
    <w:rsid w:val="001A09D3"/>
    <w:rsid w:val="001A0F97"/>
    <w:rsid w:val="001A1130"/>
    <w:rsid w:val="001A12FE"/>
    <w:rsid w:val="001A17E5"/>
    <w:rsid w:val="001A2356"/>
    <w:rsid w:val="001A31BC"/>
    <w:rsid w:val="001A32D3"/>
    <w:rsid w:val="001A34B0"/>
    <w:rsid w:val="001A34CA"/>
    <w:rsid w:val="001A3735"/>
    <w:rsid w:val="001A3C69"/>
    <w:rsid w:val="001A3F8A"/>
    <w:rsid w:val="001A4069"/>
    <w:rsid w:val="001A40AE"/>
    <w:rsid w:val="001A435F"/>
    <w:rsid w:val="001A508F"/>
    <w:rsid w:val="001A5692"/>
    <w:rsid w:val="001A6704"/>
    <w:rsid w:val="001A6C0D"/>
    <w:rsid w:val="001A7722"/>
    <w:rsid w:val="001A7742"/>
    <w:rsid w:val="001A78CC"/>
    <w:rsid w:val="001A7FBC"/>
    <w:rsid w:val="001B05AD"/>
    <w:rsid w:val="001B1FF9"/>
    <w:rsid w:val="001B3939"/>
    <w:rsid w:val="001B3C24"/>
    <w:rsid w:val="001B405F"/>
    <w:rsid w:val="001B40F2"/>
    <w:rsid w:val="001B4981"/>
    <w:rsid w:val="001B4E81"/>
    <w:rsid w:val="001B4FED"/>
    <w:rsid w:val="001B59C8"/>
    <w:rsid w:val="001B6272"/>
    <w:rsid w:val="001B6595"/>
    <w:rsid w:val="001B675D"/>
    <w:rsid w:val="001B67E9"/>
    <w:rsid w:val="001B6B09"/>
    <w:rsid w:val="001B6BFB"/>
    <w:rsid w:val="001B6DDC"/>
    <w:rsid w:val="001B6E10"/>
    <w:rsid w:val="001B7CDB"/>
    <w:rsid w:val="001C083E"/>
    <w:rsid w:val="001C08BF"/>
    <w:rsid w:val="001C10FB"/>
    <w:rsid w:val="001C138D"/>
    <w:rsid w:val="001C180A"/>
    <w:rsid w:val="001C18E6"/>
    <w:rsid w:val="001C1EBF"/>
    <w:rsid w:val="001C26C5"/>
    <w:rsid w:val="001C3B04"/>
    <w:rsid w:val="001C4086"/>
    <w:rsid w:val="001C430D"/>
    <w:rsid w:val="001C4C58"/>
    <w:rsid w:val="001C5087"/>
    <w:rsid w:val="001C53A0"/>
    <w:rsid w:val="001C561A"/>
    <w:rsid w:val="001C5A7C"/>
    <w:rsid w:val="001C5B59"/>
    <w:rsid w:val="001C5DFA"/>
    <w:rsid w:val="001C660C"/>
    <w:rsid w:val="001C6622"/>
    <w:rsid w:val="001C66B8"/>
    <w:rsid w:val="001C6776"/>
    <w:rsid w:val="001C6E77"/>
    <w:rsid w:val="001C6F5A"/>
    <w:rsid w:val="001C7113"/>
    <w:rsid w:val="001C7195"/>
    <w:rsid w:val="001C73C2"/>
    <w:rsid w:val="001C7782"/>
    <w:rsid w:val="001C7A22"/>
    <w:rsid w:val="001C7D76"/>
    <w:rsid w:val="001D0206"/>
    <w:rsid w:val="001D0603"/>
    <w:rsid w:val="001D0C9E"/>
    <w:rsid w:val="001D1041"/>
    <w:rsid w:val="001D1465"/>
    <w:rsid w:val="001D1C81"/>
    <w:rsid w:val="001D1D3E"/>
    <w:rsid w:val="001D2661"/>
    <w:rsid w:val="001D2773"/>
    <w:rsid w:val="001D2896"/>
    <w:rsid w:val="001D28D2"/>
    <w:rsid w:val="001D29C1"/>
    <w:rsid w:val="001D2C7B"/>
    <w:rsid w:val="001D2DFB"/>
    <w:rsid w:val="001D32DD"/>
    <w:rsid w:val="001D331D"/>
    <w:rsid w:val="001D33A6"/>
    <w:rsid w:val="001D3C63"/>
    <w:rsid w:val="001D3FF5"/>
    <w:rsid w:val="001D42CF"/>
    <w:rsid w:val="001D4306"/>
    <w:rsid w:val="001D4325"/>
    <w:rsid w:val="001D46A9"/>
    <w:rsid w:val="001D476D"/>
    <w:rsid w:val="001D49EC"/>
    <w:rsid w:val="001D4ABA"/>
    <w:rsid w:val="001D4B3E"/>
    <w:rsid w:val="001D5020"/>
    <w:rsid w:val="001D5111"/>
    <w:rsid w:val="001D5703"/>
    <w:rsid w:val="001D5ED7"/>
    <w:rsid w:val="001D6185"/>
    <w:rsid w:val="001D66FD"/>
    <w:rsid w:val="001E00F1"/>
    <w:rsid w:val="001E06D1"/>
    <w:rsid w:val="001E0B86"/>
    <w:rsid w:val="001E1CA7"/>
    <w:rsid w:val="001E214B"/>
    <w:rsid w:val="001E2339"/>
    <w:rsid w:val="001E2739"/>
    <w:rsid w:val="001E278F"/>
    <w:rsid w:val="001E302C"/>
    <w:rsid w:val="001E36E0"/>
    <w:rsid w:val="001E3ECA"/>
    <w:rsid w:val="001E3F1D"/>
    <w:rsid w:val="001E4116"/>
    <w:rsid w:val="001E4130"/>
    <w:rsid w:val="001E42E4"/>
    <w:rsid w:val="001E42E6"/>
    <w:rsid w:val="001E45FA"/>
    <w:rsid w:val="001E4D81"/>
    <w:rsid w:val="001E505F"/>
    <w:rsid w:val="001E53CC"/>
    <w:rsid w:val="001E5689"/>
    <w:rsid w:val="001E6332"/>
    <w:rsid w:val="001E7BA2"/>
    <w:rsid w:val="001F089A"/>
    <w:rsid w:val="001F0AAA"/>
    <w:rsid w:val="001F2064"/>
    <w:rsid w:val="001F20AF"/>
    <w:rsid w:val="001F2DF4"/>
    <w:rsid w:val="001F2E23"/>
    <w:rsid w:val="001F307A"/>
    <w:rsid w:val="001F321A"/>
    <w:rsid w:val="001F3315"/>
    <w:rsid w:val="001F35AA"/>
    <w:rsid w:val="001F374B"/>
    <w:rsid w:val="001F3788"/>
    <w:rsid w:val="001F3DB6"/>
    <w:rsid w:val="001F4202"/>
    <w:rsid w:val="001F52D7"/>
    <w:rsid w:val="001F53F3"/>
    <w:rsid w:val="001F56B7"/>
    <w:rsid w:val="001F5DB6"/>
    <w:rsid w:val="001F5DB8"/>
    <w:rsid w:val="001F65C6"/>
    <w:rsid w:val="001F6EB5"/>
    <w:rsid w:val="001F7037"/>
    <w:rsid w:val="001F7B48"/>
    <w:rsid w:val="001F7BDB"/>
    <w:rsid w:val="002001C7"/>
    <w:rsid w:val="0020027F"/>
    <w:rsid w:val="00200457"/>
    <w:rsid w:val="002019FE"/>
    <w:rsid w:val="0020202C"/>
    <w:rsid w:val="0020258C"/>
    <w:rsid w:val="00203354"/>
    <w:rsid w:val="00203373"/>
    <w:rsid w:val="002037DC"/>
    <w:rsid w:val="00203811"/>
    <w:rsid w:val="00203C82"/>
    <w:rsid w:val="00204330"/>
    <w:rsid w:val="00204367"/>
    <w:rsid w:val="00204660"/>
    <w:rsid w:val="00204C22"/>
    <w:rsid w:val="002055DF"/>
    <w:rsid w:val="00206C9E"/>
    <w:rsid w:val="002102D1"/>
    <w:rsid w:val="00210674"/>
    <w:rsid w:val="00211417"/>
    <w:rsid w:val="0021156F"/>
    <w:rsid w:val="0021163C"/>
    <w:rsid w:val="00211D29"/>
    <w:rsid w:val="00212A7E"/>
    <w:rsid w:val="002132D5"/>
    <w:rsid w:val="00213C6A"/>
    <w:rsid w:val="00213E1F"/>
    <w:rsid w:val="00213ECC"/>
    <w:rsid w:val="002142CC"/>
    <w:rsid w:val="0021450E"/>
    <w:rsid w:val="00214CEA"/>
    <w:rsid w:val="00214FA2"/>
    <w:rsid w:val="0021531A"/>
    <w:rsid w:val="0021534A"/>
    <w:rsid w:val="002153CE"/>
    <w:rsid w:val="0021573E"/>
    <w:rsid w:val="002160C3"/>
    <w:rsid w:val="00216EA4"/>
    <w:rsid w:val="00216F05"/>
    <w:rsid w:val="002170D8"/>
    <w:rsid w:val="0022099E"/>
    <w:rsid w:val="002210C5"/>
    <w:rsid w:val="002215BE"/>
    <w:rsid w:val="002218E2"/>
    <w:rsid w:val="00221DA2"/>
    <w:rsid w:val="00221E85"/>
    <w:rsid w:val="00222275"/>
    <w:rsid w:val="002222B3"/>
    <w:rsid w:val="00222C95"/>
    <w:rsid w:val="0022380D"/>
    <w:rsid w:val="00223BC6"/>
    <w:rsid w:val="00223D59"/>
    <w:rsid w:val="00223DFB"/>
    <w:rsid w:val="002243E0"/>
    <w:rsid w:val="00224D83"/>
    <w:rsid w:val="00224EFC"/>
    <w:rsid w:val="00224FED"/>
    <w:rsid w:val="002250B3"/>
    <w:rsid w:val="00225677"/>
    <w:rsid w:val="00225ADA"/>
    <w:rsid w:val="00225E4B"/>
    <w:rsid w:val="00225EF2"/>
    <w:rsid w:val="00226434"/>
    <w:rsid w:val="00226775"/>
    <w:rsid w:val="00226AA5"/>
    <w:rsid w:val="00226F45"/>
    <w:rsid w:val="00230472"/>
    <w:rsid w:val="00230929"/>
    <w:rsid w:val="00230BA5"/>
    <w:rsid w:val="00231599"/>
    <w:rsid w:val="00232071"/>
    <w:rsid w:val="00232AA9"/>
    <w:rsid w:val="00232AD9"/>
    <w:rsid w:val="0023305B"/>
    <w:rsid w:val="00233E89"/>
    <w:rsid w:val="00234502"/>
    <w:rsid w:val="00234684"/>
    <w:rsid w:val="002348A1"/>
    <w:rsid w:val="002348B9"/>
    <w:rsid w:val="00234EE0"/>
    <w:rsid w:val="002354DE"/>
    <w:rsid w:val="002363A3"/>
    <w:rsid w:val="00236BA1"/>
    <w:rsid w:val="00236DB4"/>
    <w:rsid w:val="0023709D"/>
    <w:rsid w:val="00237257"/>
    <w:rsid w:val="00240133"/>
    <w:rsid w:val="0024142D"/>
    <w:rsid w:val="00241735"/>
    <w:rsid w:val="002418D1"/>
    <w:rsid w:val="00241E0C"/>
    <w:rsid w:val="0024220F"/>
    <w:rsid w:val="00242820"/>
    <w:rsid w:val="00242E86"/>
    <w:rsid w:val="00244858"/>
    <w:rsid w:val="00244B16"/>
    <w:rsid w:val="002457A4"/>
    <w:rsid w:val="00245C1B"/>
    <w:rsid w:val="00245DAC"/>
    <w:rsid w:val="00245DCE"/>
    <w:rsid w:val="00245FB2"/>
    <w:rsid w:val="00246014"/>
    <w:rsid w:val="00246BBF"/>
    <w:rsid w:val="0024715E"/>
    <w:rsid w:val="002477CE"/>
    <w:rsid w:val="00247961"/>
    <w:rsid w:val="00250688"/>
    <w:rsid w:val="00250CD8"/>
    <w:rsid w:val="0025101B"/>
    <w:rsid w:val="00251027"/>
    <w:rsid w:val="002511E6"/>
    <w:rsid w:val="002524EA"/>
    <w:rsid w:val="00252D7F"/>
    <w:rsid w:val="002530C5"/>
    <w:rsid w:val="00253378"/>
    <w:rsid w:val="0025524C"/>
    <w:rsid w:val="0025535B"/>
    <w:rsid w:val="0025589F"/>
    <w:rsid w:val="00255F3E"/>
    <w:rsid w:val="00255F49"/>
    <w:rsid w:val="00256D28"/>
    <w:rsid w:val="00257292"/>
    <w:rsid w:val="00257537"/>
    <w:rsid w:val="0025782C"/>
    <w:rsid w:val="00257921"/>
    <w:rsid w:val="00257CB5"/>
    <w:rsid w:val="002601BC"/>
    <w:rsid w:val="002608D6"/>
    <w:rsid w:val="0026094A"/>
    <w:rsid w:val="00260CB9"/>
    <w:rsid w:val="00261479"/>
    <w:rsid w:val="00261D88"/>
    <w:rsid w:val="00262A6D"/>
    <w:rsid w:val="002631CF"/>
    <w:rsid w:val="0026385E"/>
    <w:rsid w:val="00263D10"/>
    <w:rsid w:val="002641DA"/>
    <w:rsid w:val="002647AC"/>
    <w:rsid w:val="00264966"/>
    <w:rsid w:val="0026514A"/>
    <w:rsid w:val="00266B37"/>
    <w:rsid w:val="00266F43"/>
    <w:rsid w:val="0026736F"/>
    <w:rsid w:val="002673B1"/>
    <w:rsid w:val="002678CC"/>
    <w:rsid w:val="00270E6B"/>
    <w:rsid w:val="00270F07"/>
    <w:rsid w:val="0027153C"/>
    <w:rsid w:val="00271595"/>
    <w:rsid w:val="00271F93"/>
    <w:rsid w:val="00272366"/>
    <w:rsid w:val="00272ABC"/>
    <w:rsid w:val="00273B13"/>
    <w:rsid w:val="002746A1"/>
    <w:rsid w:val="00276A04"/>
    <w:rsid w:val="00277941"/>
    <w:rsid w:val="002800FA"/>
    <w:rsid w:val="002806D5"/>
    <w:rsid w:val="002813E1"/>
    <w:rsid w:val="00281537"/>
    <w:rsid w:val="00281C54"/>
    <w:rsid w:val="00282415"/>
    <w:rsid w:val="002827DF"/>
    <w:rsid w:val="002827F2"/>
    <w:rsid w:val="0028283D"/>
    <w:rsid w:val="00282876"/>
    <w:rsid w:val="00282F76"/>
    <w:rsid w:val="002831F8"/>
    <w:rsid w:val="00283D69"/>
    <w:rsid w:val="0028422F"/>
    <w:rsid w:val="002851BF"/>
    <w:rsid w:val="00285350"/>
    <w:rsid w:val="00285441"/>
    <w:rsid w:val="00285488"/>
    <w:rsid w:val="0028584D"/>
    <w:rsid w:val="002862E4"/>
    <w:rsid w:val="00286F49"/>
    <w:rsid w:val="002873D6"/>
    <w:rsid w:val="002878C3"/>
    <w:rsid w:val="00290207"/>
    <w:rsid w:val="00290BB4"/>
    <w:rsid w:val="002923C9"/>
    <w:rsid w:val="002930F2"/>
    <w:rsid w:val="00293982"/>
    <w:rsid w:val="00293B01"/>
    <w:rsid w:val="00293BE2"/>
    <w:rsid w:val="002943DE"/>
    <w:rsid w:val="002949A1"/>
    <w:rsid w:val="00295057"/>
    <w:rsid w:val="00295149"/>
    <w:rsid w:val="002955EE"/>
    <w:rsid w:val="00295FD9"/>
    <w:rsid w:val="00296211"/>
    <w:rsid w:val="002976C5"/>
    <w:rsid w:val="00297C2E"/>
    <w:rsid w:val="00297CE9"/>
    <w:rsid w:val="002A08A0"/>
    <w:rsid w:val="002A17DF"/>
    <w:rsid w:val="002A249B"/>
    <w:rsid w:val="002A2E67"/>
    <w:rsid w:val="002A2F9B"/>
    <w:rsid w:val="002A2FFF"/>
    <w:rsid w:val="002A326B"/>
    <w:rsid w:val="002A36E7"/>
    <w:rsid w:val="002A37DE"/>
    <w:rsid w:val="002A40E8"/>
    <w:rsid w:val="002A44BA"/>
    <w:rsid w:val="002A4FBC"/>
    <w:rsid w:val="002A4FDB"/>
    <w:rsid w:val="002A511F"/>
    <w:rsid w:val="002A5A58"/>
    <w:rsid w:val="002A61B3"/>
    <w:rsid w:val="002A6470"/>
    <w:rsid w:val="002A64FA"/>
    <w:rsid w:val="002A797E"/>
    <w:rsid w:val="002A79BF"/>
    <w:rsid w:val="002B0744"/>
    <w:rsid w:val="002B0B44"/>
    <w:rsid w:val="002B1745"/>
    <w:rsid w:val="002B1B7C"/>
    <w:rsid w:val="002B1F4A"/>
    <w:rsid w:val="002B2506"/>
    <w:rsid w:val="002B2EF5"/>
    <w:rsid w:val="002B5626"/>
    <w:rsid w:val="002B57B9"/>
    <w:rsid w:val="002B70D5"/>
    <w:rsid w:val="002B7141"/>
    <w:rsid w:val="002B724A"/>
    <w:rsid w:val="002B78AA"/>
    <w:rsid w:val="002B7958"/>
    <w:rsid w:val="002B7E53"/>
    <w:rsid w:val="002C0FA0"/>
    <w:rsid w:val="002C1CDC"/>
    <w:rsid w:val="002C1E32"/>
    <w:rsid w:val="002C1E3E"/>
    <w:rsid w:val="002C1FCA"/>
    <w:rsid w:val="002C23B4"/>
    <w:rsid w:val="002C2924"/>
    <w:rsid w:val="002C2C8E"/>
    <w:rsid w:val="002C3483"/>
    <w:rsid w:val="002C37D5"/>
    <w:rsid w:val="002C3929"/>
    <w:rsid w:val="002C39EA"/>
    <w:rsid w:val="002C3A96"/>
    <w:rsid w:val="002C4496"/>
    <w:rsid w:val="002C452C"/>
    <w:rsid w:val="002C4FF2"/>
    <w:rsid w:val="002C5086"/>
    <w:rsid w:val="002C528C"/>
    <w:rsid w:val="002C5C1C"/>
    <w:rsid w:val="002C6357"/>
    <w:rsid w:val="002C66ED"/>
    <w:rsid w:val="002C6C6D"/>
    <w:rsid w:val="002C6C84"/>
    <w:rsid w:val="002C7372"/>
    <w:rsid w:val="002D0284"/>
    <w:rsid w:val="002D14FD"/>
    <w:rsid w:val="002D1750"/>
    <w:rsid w:val="002D2DA6"/>
    <w:rsid w:val="002D30BE"/>
    <w:rsid w:val="002D452F"/>
    <w:rsid w:val="002D45E0"/>
    <w:rsid w:val="002D4896"/>
    <w:rsid w:val="002D4998"/>
    <w:rsid w:val="002D4AA3"/>
    <w:rsid w:val="002D4CE1"/>
    <w:rsid w:val="002D4FDA"/>
    <w:rsid w:val="002D5B05"/>
    <w:rsid w:val="002D5C12"/>
    <w:rsid w:val="002D6358"/>
    <w:rsid w:val="002D73B3"/>
    <w:rsid w:val="002D7526"/>
    <w:rsid w:val="002D7BB8"/>
    <w:rsid w:val="002E020D"/>
    <w:rsid w:val="002E0747"/>
    <w:rsid w:val="002E0C3D"/>
    <w:rsid w:val="002E103C"/>
    <w:rsid w:val="002E12F5"/>
    <w:rsid w:val="002E2BE2"/>
    <w:rsid w:val="002E2E31"/>
    <w:rsid w:val="002E4100"/>
    <w:rsid w:val="002E5FD0"/>
    <w:rsid w:val="002E653F"/>
    <w:rsid w:val="002E673E"/>
    <w:rsid w:val="002E71DD"/>
    <w:rsid w:val="002E7339"/>
    <w:rsid w:val="002E7946"/>
    <w:rsid w:val="002F072F"/>
    <w:rsid w:val="002F0CC5"/>
    <w:rsid w:val="002F17AD"/>
    <w:rsid w:val="002F227F"/>
    <w:rsid w:val="002F2AE4"/>
    <w:rsid w:val="002F3360"/>
    <w:rsid w:val="002F3706"/>
    <w:rsid w:val="002F3BA8"/>
    <w:rsid w:val="002F4772"/>
    <w:rsid w:val="002F4B06"/>
    <w:rsid w:val="002F4CA5"/>
    <w:rsid w:val="002F4F38"/>
    <w:rsid w:val="002F511B"/>
    <w:rsid w:val="002F554C"/>
    <w:rsid w:val="002F5B03"/>
    <w:rsid w:val="002F63AE"/>
    <w:rsid w:val="002F6462"/>
    <w:rsid w:val="002F72B9"/>
    <w:rsid w:val="002F74D8"/>
    <w:rsid w:val="002F7ADC"/>
    <w:rsid w:val="00301451"/>
    <w:rsid w:val="003014B4"/>
    <w:rsid w:val="00301777"/>
    <w:rsid w:val="003017F3"/>
    <w:rsid w:val="003018FC"/>
    <w:rsid w:val="0030222D"/>
    <w:rsid w:val="00302657"/>
    <w:rsid w:val="00302E81"/>
    <w:rsid w:val="003035B5"/>
    <w:rsid w:val="00303742"/>
    <w:rsid w:val="0030444D"/>
    <w:rsid w:val="00304760"/>
    <w:rsid w:val="0030530E"/>
    <w:rsid w:val="00305D08"/>
    <w:rsid w:val="0030609C"/>
    <w:rsid w:val="003062E2"/>
    <w:rsid w:val="00306729"/>
    <w:rsid w:val="0030693D"/>
    <w:rsid w:val="003069FC"/>
    <w:rsid w:val="00306CAD"/>
    <w:rsid w:val="003070FB"/>
    <w:rsid w:val="0030759B"/>
    <w:rsid w:val="00307B1D"/>
    <w:rsid w:val="00307C72"/>
    <w:rsid w:val="0031015A"/>
    <w:rsid w:val="00311412"/>
    <w:rsid w:val="00311CC3"/>
    <w:rsid w:val="00311D95"/>
    <w:rsid w:val="003122CE"/>
    <w:rsid w:val="003125F5"/>
    <w:rsid w:val="0031300A"/>
    <w:rsid w:val="00313061"/>
    <w:rsid w:val="003135E6"/>
    <w:rsid w:val="0031366D"/>
    <w:rsid w:val="003145A4"/>
    <w:rsid w:val="00314F61"/>
    <w:rsid w:val="00315A6D"/>
    <w:rsid w:val="00316DB1"/>
    <w:rsid w:val="003176B3"/>
    <w:rsid w:val="0031792E"/>
    <w:rsid w:val="0032018C"/>
    <w:rsid w:val="00320600"/>
    <w:rsid w:val="00320861"/>
    <w:rsid w:val="00320927"/>
    <w:rsid w:val="003209E6"/>
    <w:rsid w:val="00320EC8"/>
    <w:rsid w:val="00320F7E"/>
    <w:rsid w:val="00321783"/>
    <w:rsid w:val="003221CC"/>
    <w:rsid w:val="003226A0"/>
    <w:rsid w:val="003235F8"/>
    <w:rsid w:val="003236EA"/>
    <w:rsid w:val="0032378C"/>
    <w:rsid w:val="0032466C"/>
    <w:rsid w:val="0032498A"/>
    <w:rsid w:val="003249C1"/>
    <w:rsid w:val="00325157"/>
    <w:rsid w:val="0032586A"/>
    <w:rsid w:val="00325989"/>
    <w:rsid w:val="0032647D"/>
    <w:rsid w:val="00326C45"/>
    <w:rsid w:val="00327013"/>
    <w:rsid w:val="003270A7"/>
    <w:rsid w:val="0032739A"/>
    <w:rsid w:val="00327710"/>
    <w:rsid w:val="003279B4"/>
    <w:rsid w:val="00327D3F"/>
    <w:rsid w:val="00330331"/>
    <w:rsid w:val="003310A5"/>
    <w:rsid w:val="003310A6"/>
    <w:rsid w:val="003310E2"/>
    <w:rsid w:val="0033133D"/>
    <w:rsid w:val="00331852"/>
    <w:rsid w:val="00331B82"/>
    <w:rsid w:val="00332132"/>
    <w:rsid w:val="0033221C"/>
    <w:rsid w:val="003333A9"/>
    <w:rsid w:val="003337BC"/>
    <w:rsid w:val="00333D25"/>
    <w:rsid w:val="00333EF7"/>
    <w:rsid w:val="00334736"/>
    <w:rsid w:val="00334799"/>
    <w:rsid w:val="003348EF"/>
    <w:rsid w:val="00334CC6"/>
    <w:rsid w:val="00334E5F"/>
    <w:rsid w:val="00335142"/>
    <w:rsid w:val="00335501"/>
    <w:rsid w:val="00336086"/>
    <w:rsid w:val="00336678"/>
    <w:rsid w:val="00336C02"/>
    <w:rsid w:val="00337A3D"/>
    <w:rsid w:val="00340187"/>
    <w:rsid w:val="00341982"/>
    <w:rsid w:val="00341C4A"/>
    <w:rsid w:val="00341E6D"/>
    <w:rsid w:val="003423F2"/>
    <w:rsid w:val="00342680"/>
    <w:rsid w:val="003428F4"/>
    <w:rsid w:val="003429FC"/>
    <w:rsid w:val="00342E59"/>
    <w:rsid w:val="003433F9"/>
    <w:rsid w:val="00343564"/>
    <w:rsid w:val="0034369C"/>
    <w:rsid w:val="00343798"/>
    <w:rsid w:val="00343868"/>
    <w:rsid w:val="00343A21"/>
    <w:rsid w:val="0034429C"/>
    <w:rsid w:val="003452B0"/>
    <w:rsid w:val="00345316"/>
    <w:rsid w:val="003461C7"/>
    <w:rsid w:val="003469E5"/>
    <w:rsid w:val="00346E0B"/>
    <w:rsid w:val="0034708B"/>
    <w:rsid w:val="003475A8"/>
    <w:rsid w:val="00347A34"/>
    <w:rsid w:val="00350947"/>
    <w:rsid w:val="003515F3"/>
    <w:rsid w:val="00351CD7"/>
    <w:rsid w:val="00352035"/>
    <w:rsid w:val="00352B11"/>
    <w:rsid w:val="00353225"/>
    <w:rsid w:val="0035383D"/>
    <w:rsid w:val="00353CBB"/>
    <w:rsid w:val="003540B0"/>
    <w:rsid w:val="00354535"/>
    <w:rsid w:val="003547E5"/>
    <w:rsid w:val="00354C69"/>
    <w:rsid w:val="00355BDD"/>
    <w:rsid w:val="00356112"/>
    <w:rsid w:val="003564ED"/>
    <w:rsid w:val="00356E35"/>
    <w:rsid w:val="00357472"/>
    <w:rsid w:val="0035764D"/>
    <w:rsid w:val="0035766F"/>
    <w:rsid w:val="003576F8"/>
    <w:rsid w:val="00357776"/>
    <w:rsid w:val="00360046"/>
    <w:rsid w:val="00360784"/>
    <w:rsid w:val="00360812"/>
    <w:rsid w:val="003608C9"/>
    <w:rsid w:val="00361183"/>
    <w:rsid w:val="003611E4"/>
    <w:rsid w:val="003614FD"/>
    <w:rsid w:val="003617CD"/>
    <w:rsid w:val="00361A3A"/>
    <w:rsid w:val="00362038"/>
    <w:rsid w:val="00362247"/>
    <w:rsid w:val="00362D5F"/>
    <w:rsid w:val="003642F1"/>
    <w:rsid w:val="0036458D"/>
    <w:rsid w:val="00364E96"/>
    <w:rsid w:val="003651C9"/>
    <w:rsid w:val="00365494"/>
    <w:rsid w:val="0036561C"/>
    <w:rsid w:val="00365B56"/>
    <w:rsid w:val="00365BE3"/>
    <w:rsid w:val="00365C4A"/>
    <w:rsid w:val="00365DB9"/>
    <w:rsid w:val="00365F9A"/>
    <w:rsid w:val="0036658D"/>
    <w:rsid w:val="0036658F"/>
    <w:rsid w:val="0036739C"/>
    <w:rsid w:val="00367441"/>
    <w:rsid w:val="003679E6"/>
    <w:rsid w:val="00367A2C"/>
    <w:rsid w:val="00370441"/>
    <w:rsid w:val="00370789"/>
    <w:rsid w:val="00370EFD"/>
    <w:rsid w:val="00370F35"/>
    <w:rsid w:val="0037172C"/>
    <w:rsid w:val="00371756"/>
    <w:rsid w:val="00371AD3"/>
    <w:rsid w:val="00372610"/>
    <w:rsid w:val="00372A03"/>
    <w:rsid w:val="00373032"/>
    <w:rsid w:val="003734C1"/>
    <w:rsid w:val="00373590"/>
    <w:rsid w:val="003736AC"/>
    <w:rsid w:val="003748AF"/>
    <w:rsid w:val="00374B87"/>
    <w:rsid w:val="0037553A"/>
    <w:rsid w:val="00375DC2"/>
    <w:rsid w:val="003761D2"/>
    <w:rsid w:val="00376979"/>
    <w:rsid w:val="00376B65"/>
    <w:rsid w:val="00377A51"/>
    <w:rsid w:val="00377A54"/>
    <w:rsid w:val="00377BED"/>
    <w:rsid w:val="00377C5A"/>
    <w:rsid w:val="00377E87"/>
    <w:rsid w:val="00380572"/>
    <w:rsid w:val="00380EC5"/>
    <w:rsid w:val="00383EC1"/>
    <w:rsid w:val="003844B0"/>
    <w:rsid w:val="00384A3C"/>
    <w:rsid w:val="00384D48"/>
    <w:rsid w:val="0038543B"/>
    <w:rsid w:val="00385783"/>
    <w:rsid w:val="003857B9"/>
    <w:rsid w:val="003863D0"/>
    <w:rsid w:val="00386502"/>
    <w:rsid w:val="0038667C"/>
    <w:rsid w:val="00386A6F"/>
    <w:rsid w:val="00387AC8"/>
    <w:rsid w:val="00387B3E"/>
    <w:rsid w:val="00387BAC"/>
    <w:rsid w:val="0039002A"/>
    <w:rsid w:val="0039069E"/>
    <w:rsid w:val="00391168"/>
    <w:rsid w:val="00391609"/>
    <w:rsid w:val="00391969"/>
    <w:rsid w:val="00391FB3"/>
    <w:rsid w:val="00392692"/>
    <w:rsid w:val="00392841"/>
    <w:rsid w:val="003929DA"/>
    <w:rsid w:val="00392F13"/>
    <w:rsid w:val="00392F64"/>
    <w:rsid w:val="00393239"/>
    <w:rsid w:val="00394AB7"/>
    <w:rsid w:val="00394EFE"/>
    <w:rsid w:val="0039577A"/>
    <w:rsid w:val="00396773"/>
    <w:rsid w:val="0039687A"/>
    <w:rsid w:val="00396EF0"/>
    <w:rsid w:val="003977B7"/>
    <w:rsid w:val="00397A70"/>
    <w:rsid w:val="00397C82"/>
    <w:rsid w:val="00397D9E"/>
    <w:rsid w:val="003A0189"/>
    <w:rsid w:val="003A079D"/>
    <w:rsid w:val="003A08F2"/>
    <w:rsid w:val="003A10AC"/>
    <w:rsid w:val="003A1A64"/>
    <w:rsid w:val="003A22EA"/>
    <w:rsid w:val="003A289C"/>
    <w:rsid w:val="003A321E"/>
    <w:rsid w:val="003A34E0"/>
    <w:rsid w:val="003A39AA"/>
    <w:rsid w:val="003A471A"/>
    <w:rsid w:val="003A4E62"/>
    <w:rsid w:val="003A516D"/>
    <w:rsid w:val="003A5F36"/>
    <w:rsid w:val="003A6AD7"/>
    <w:rsid w:val="003A7320"/>
    <w:rsid w:val="003B0800"/>
    <w:rsid w:val="003B0B04"/>
    <w:rsid w:val="003B0C0E"/>
    <w:rsid w:val="003B0E04"/>
    <w:rsid w:val="003B1491"/>
    <w:rsid w:val="003B1A31"/>
    <w:rsid w:val="003B1A54"/>
    <w:rsid w:val="003B212D"/>
    <w:rsid w:val="003B2751"/>
    <w:rsid w:val="003B296B"/>
    <w:rsid w:val="003B2BAF"/>
    <w:rsid w:val="003B31C1"/>
    <w:rsid w:val="003B3BA7"/>
    <w:rsid w:val="003B480D"/>
    <w:rsid w:val="003B4817"/>
    <w:rsid w:val="003B492B"/>
    <w:rsid w:val="003B4FD5"/>
    <w:rsid w:val="003B5330"/>
    <w:rsid w:val="003B6402"/>
    <w:rsid w:val="003B66EA"/>
    <w:rsid w:val="003B699C"/>
    <w:rsid w:val="003B6BF5"/>
    <w:rsid w:val="003B6D74"/>
    <w:rsid w:val="003B7495"/>
    <w:rsid w:val="003C049D"/>
    <w:rsid w:val="003C09D9"/>
    <w:rsid w:val="003C0E1E"/>
    <w:rsid w:val="003C17B6"/>
    <w:rsid w:val="003C1CD0"/>
    <w:rsid w:val="003C2532"/>
    <w:rsid w:val="003C2655"/>
    <w:rsid w:val="003C2A2E"/>
    <w:rsid w:val="003C42B3"/>
    <w:rsid w:val="003C4377"/>
    <w:rsid w:val="003C4A6A"/>
    <w:rsid w:val="003C5335"/>
    <w:rsid w:val="003C5709"/>
    <w:rsid w:val="003C5F7D"/>
    <w:rsid w:val="003C6275"/>
    <w:rsid w:val="003C6A98"/>
    <w:rsid w:val="003C6D45"/>
    <w:rsid w:val="003C7160"/>
    <w:rsid w:val="003D0097"/>
    <w:rsid w:val="003D0401"/>
    <w:rsid w:val="003D12B7"/>
    <w:rsid w:val="003D135A"/>
    <w:rsid w:val="003D180B"/>
    <w:rsid w:val="003D2252"/>
    <w:rsid w:val="003D2729"/>
    <w:rsid w:val="003D2A86"/>
    <w:rsid w:val="003D2AC3"/>
    <w:rsid w:val="003D2C19"/>
    <w:rsid w:val="003D2F01"/>
    <w:rsid w:val="003D3392"/>
    <w:rsid w:val="003D3715"/>
    <w:rsid w:val="003D386F"/>
    <w:rsid w:val="003D4F7F"/>
    <w:rsid w:val="003D50D6"/>
    <w:rsid w:val="003D5CA7"/>
    <w:rsid w:val="003D652D"/>
    <w:rsid w:val="003D680D"/>
    <w:rsid w:val="003D6B63"/>
    <w:rsid w:val="003D6CBD"/>
    <w:rsid w:val="003D7479"/>
    <w:rsid w:val="003E0218"/>
    <w:rsid w:val="003E04DF"/>
    <w:rsid w:val="003E073B"/>
    <w:rsid w:val="003E0B8B"/>
    <w:rsid w:val="003E1103"/>
    <w:rsid w:val="003E1190"/>
    <w:rsid w:val="003E129B"/>
    <w:rsid w:val="003E16C3"/>
    <w:rsid w:val="003E16D4"/>
    <w:rsid w:val="003E1734"/>
    <w:rsid w:val="003E1CB4"/>
    <w:rsid w:val="003E25F9"/>
    <w:rsid w:val="003E32B8"/>
    <w:rsid w:val="003E39AE"/>
    <w:rsid w:val="003E3AAD"/>
    <w:rsid w:val="003E45C3"/>
    <w:rsid w:val="003E4637"/>
    <w:rsid w:val="003E4DB5"/>
    <w:rsid w:val="003E5546"/>
    <w:rsid w:val="003E5A3E"/>
    <w:rsid w:val="003E61C8"/>
    <w:rsid w:val="003E6566"/>
    <w:rsid w:val="003E7585"/>
    <w:rsid w:val="003E78F0"/>
    <w:rsid w:val="003F0037"/>
    <w:rsid w:val="003F03AF"/>
    <w:rsid w:val="003F0750"/>
    <w:rsid w:val="003F2553"/>
    <w:rsid w:val="003F2AA5"/>
    <w:rsid w:val="003F2F20"/>
    <w:rsid w:val="003F33C4"/>
    <w:rsid w:val="003F3595"/>
    <w:rsid w:val="003F40C4"/>
    <w:rsid w:val="003F42FE"/>
    <w:rsid w:val="003F4377"/>
    <w:rsid w:val="003F45A3"/>
    <w:rsid w:val="003F4C84"/>
    <w:rsid w:val="003F4F1A"/>
    <w:rsid w:val="003F642D"/>
    <w:rsid w:val="003F6BCA"/>
    <w:rsid w:val="003F6D8D"/>
    <w:rsid w:val="003F7125"/>
    <w:rsid w:val="003F7330"/>
    <w:rsid w:val="003F7B79"/>
    <w:rsid w:val="003F7E13"/>
    <w:rsid w:val="0040024B"/>
    <w:rsid w:val="00400440"/>
    <w:rsid w:val="00400BAE"/>
    <w:rsid w:val="00401D38"/>
    <w:rsid w:val="004033BE"/>
    <w:rsid w:val="00404222"/>
    <w:rsid w:val="0040480A"/>
    <w:rsid w:val="00404B9D"/>
    <w:rsid w:val="00404E15"/>
    <w:rsid w:val="00405705"/>
    <w:rsid w:val="0040597F"/>
    <w:rsid w:val="00406171"/>
    <w:rsid w:val="00406D8B"/>
    <w:rsid w:val="00406FF8"/>
    <w:rsid w:val="004071E2"/>
    <w:rsid w:val="00407203"/>
    <w:rsid w:val="004072AC"/>
    <w:rsid w:val="0040737D"/>
    <w:rsid w:val="00407BB1"/>
    <w:rsid w:val="00407D92"/>
    <w:rsid w:val="00410DA8"/>
    <w:rsid w:val="00410EA1"/>
    <w:rsid w:val="0041131C"/>
    <w:rsid w:val="00411692"/>
    <w:rsid w:val="00411DE6"/>
    <w:rsid w:val="004125CB"/>
    <w:rsid w:val="004127FE"/>
    <w:rsid w:val="00412EBE"/>
    <w:rsid w:val="00412EE2"/>
    <w:rsid w:val="00413E97"/>
    <w:rsid w:val="00413F02"/>
    <w:rsid w:val="0041448C"/>
    <w:rsid w:val="00414715"/>
    <w:rsid w:val="00414D82"/>
    <w:rsid w:val="0041511C"/>
    <w:rsid w:val="00415425"/>
    <w:rsid w:val="004155AE"/>
    <w:rsid w:val="0041569C"/>
    <w:rsid w:val="00415A1C"/>
    <w:rsid w:val="00415BD9"/>
    <w:rsid w:val="00416EFA"/>
    <w:rsid w:val="00417432"/>
    <w:rsid w:val="00417622"/>
    <w:rsid w:val="0041790B"/>
    <w:rsid w:val="00417F0C"/>
    <w:rsid w:val="004203BF"/>
    <w:rsid w:val="004203F2"/>
    <w:rsid w:val="004207B9"/>
    <w:rsid w:val="00420912"/>
    <w:rsid w:val="00420FC1"/>
    <w:rsid w:val="00421289"/>
    <w:rsid w:val="00421414"/>
    <w:rsid w:val="00421623"/>
    <w:rsid w:val="0042182E"/>
    <w:rsid w:val="00422341"/>
    <w:rsid w:val="00422683"/>
    <w:rsid w:val="0042287E"/>
    <w:rsid w:val="00422CBD"/>
    <w:rsid w:val="0042366A"/>
    <w:rsid w:val="00423A08"/>
    <w:rsid w:val="00423AF2"/>
    <w:rsid w:val="00423B48"/>
    <w:rsid w:val="00423FC5"/>
    <w:rsid w:val="0042437F"/>
    <w:rsid w:val="00424543"/>
    <w:rsid w:val="00424933"/>
    <w:rsid w:val="00424EDE"/>
    <w:rsid w:val="00425072"/>
    <w:rsid w:val="00425445"/>
    <w:rsid w:val="00425470"/>
    <w:rsid w:val="004257D4"/>
    <w:rsid w:val="00426B29"/>
    <w:rsid w:val="004276F4"/>
    <w:rsid w:val="00427977"/>
    <w:rsid w:val="004304B8"/>
    <w:rsid w:val="00430633"/>
    <w:rsid w:val="00430757"/>
    <w:rsid w:val="00431851"/>
    <w:rsid w:val="00431AA1"/>
    <w:rsid w:val="00431ABB"/>
    <w:rsid w:val="004324DE"/>
    <w:rsid w:val="0043297B"/>
    <w:rsid w:val="00432AD1"/>
    <w:rsid w:val="00432C56"/>
    <w:rsid w:val="00432F75"/>
    <w:rsid w:val="004331CC"/>
    <w:rsid w:val="00433BEB"/>
    <w:rsid w:val="00434219"/>
    <w:rsid w:val="00434BBE"/>
    <w:rsid w:val="00434F62"/>
    <w:rsid w:val="00434F7C"/>
    <w:rsid w:val="004350BE"/>
    <w:rsid w:val="0043521E"/>
    <w:rsid w:val="00435274"/>
    <w:rsid w:val="004353CD"/>
    <w:rsid w:val="0043563C"/>
    <w:rsid w:val="0043627D"/>
    <w:rsid w:val="004371A6"/>
    <w:rsid w:val="0043760E"/>
    <w:rsid w:val="0043763B"/>
    <w:rsid w:val="00437690"/>
    <w:rsid w:val="004377E5"/>
    <w:rsid w:val="00437941"/>
    <w:rsid w:val="00437E84"/>
    <w:rsid w:val="00437EC9"/>
    <w:rsid w:val="00440009"/>
    <w:rsid w:val="004403BD"/>
    <w:rsid w:val="0044151C"/>
    <w:rsid w:val="004418B3"/>
    <w:rsid w:val="00441CC5"/>
    <w:rsid w:val="00442905"/>
    <w:rsid w:val="00443698"/>
    <w:rsid w:val="004438EB"/>
    <w:rsid w:val="0044399F"/>
    <w:rsid w:val="004442A4"/>
    <w:rsid w:val="00444CA2"/>
    <w:rsid w:val="004452BC"/>
    <w:rsid w:val="0044537C"/>
    <w:rsid w:val="00445B11"/>
    <w:rsid w:val="00445B2E"/>
    <w:rsid w:val="00446123"/>
    <w:rsid w:val="00446780"/>
    <w:rsid w:val="00446D9F"/>
    <w:rsid w:val="00446E8D"/>
    <w:rsid w:val="0044750A"/>
    <w:rsid w:val="00447CCF"/>
    <w:rsid w:val="0045074E"/>
    <w:rsid w:val="00450A66"/>
    <w:rsid w:val="004514DC"/>
    <w:rsid w:val="0045167B"/>
    <w:rsid w:val="00451990"/>
    <w:rsid w:val="00451DE3"/>
    <w:rsid w:val="0045209A"/>
    <w:rsid w:val="0045261D"/>
    <w:rsid w:val="00452798"/>
    <w:rsid w:val="00453322"/>
    <w:rsid w:val="004534D6"/>
    <w:rsid w:val="00453596"/>
    <w:rsid w:val="00453C31"/>
    <w:rsid w:val="004544E6"/>
    <w:rsid w:val="00454B15"/>
    <w:rsid w:val="00454C04"/>
    <w:rsid w:val="0045504B"/>
    <w:rsid w:val="00456201"/>
    <w:rsid w:val="00456381"/>
    <w:rsid w:val="004569D0"/>
    <w:rsid w:val="00457B29"/>
    <w:rsid w:val="0046011B"/>
    <w:rsid w:val="00460B69"/>
    <w:rsid w:val="00460C95"/>
    <w:rsid w:val="00461A94"/>
    <w:rsid w:val="00461B34"/>
    <w:rsid w:val="00462222"/>
    <w:rsid w:val="00462423"/>
    <w:rsid w:val="00462431"/>
    <w:rsid w:val="00462A51"/>
    <w:rsid w:val="00462CB0"/>
    <w:rsid w:val="00463A2F"/>
    <w:rsid w:val="00463EFB"/>
    <w:rsid w:val="004644A8"/>
    <w:rsid w:val="00464737"/>
    <w:rsid w:val="0046497A"/>
    <w:rsid w:val="004656DF"/>
    <w:rsid w:val="00465CAF"/>
    <w:rsid w:val="004660BE"/>
    <w:rsid w:val="0046673F"/>
    <w:rsid w:val="00466DF3"/>
    <w:rsid w:val="00466ECB"/>
    <w:rsid w:val="0046724B"/>
    <w:rsid w:val="00467336"/>
    <w:rsid w:val="00470502"/>
    <w:rsid w:val="00470A99"/>
    <w:rsid w:val="00470BA5"/>
    <w:rsid w:val="004714D6"/>
    <w:rsid w:val="0047180C"/>
    <w:rsid w:val="00471B90"/>
    <w:rsid w:val="00472370"/>
    <w:rsid w:val="004735DD"/>
    <w:rsid w:val="004739FB"/>
    <w:rsid w:val="00473B07"/>
    <w:rsid w:val="00473F2C"/>
    <w:rsid w:val="004741F6"/>
    <w:rsid w:val="0047422F"/>
    <w:rsid w:val="0047440D"/>
    <w:rsid w:val="004745DD"/>
    <w:rsid w:val="0047535D"/>
    <w:rsid w:val="0047588B"/>
    <w:rsid w:val="00475944"/>
    <w:rsid w:val="00475B35"/>
    <w:rsid w:val="00475C0F"/>
    <w:rsid w:val="00475D16"/>
    <w:rsid w:val="00475DB2"/>
    <w:rsid w:val="004761C4"/>
    <w:rsid w:val="004769E2"/>
    <w:rsid w:val="0048025C"/>
    <w:rsid w:val="0048025E"/>
    <w:rsid w:val="004809BC"/>
    <w:rsid w:val="004810DE"/>
    <w:rsid w:val="00481341"/>
    <w:rsid w:val="00481777"/>
    <w:rsid w:val="004817AB"/>
    <w:rsid w:val="00482152"/>
    <w:rsid w:val="00482C98"/>
    <w:rsid w:val="00482DB1"/>
    <w:rsid w:val="00482EE4"/>
    <w:rsid w:val="004834F2"/>
    <w:rsid w:val="00483B2A"/>
    <w:rsid w:val="004847A3"/>
    <w:rsid w:val="00484A48"/>
    <w:rsid w:val="0048565E"/>
    <w:rsid w:val="004856AF"/>
    <w:rsid w:val="00485786"/>
    <w:rsid w:val="004858E1"/>
    <w:rsid w:val="00485EE7"/>
    <w:rsid w:val="00486239"/>
    <w:rsid w:val="0048645D"/>
    <w:rsid w:val="004866EF"/>
    <w:rsid w:val="00486E69"/>
    <w:rsid w:val="00486EA9"/>
    <w:rsid w:val="00486EE0"/>
    <w:rsid w:val="004870DC"/>
    <w:rsid w:val="00487922"/>
    <w:rsid w:val="00490C30"/>
    <w:rsid w:val="00490DFA"/>
    <w:rsid w:val="00491113"/>
    <w:rsid w:val="004911C3"/>
    <w:rsid w:val="00491C13"/>
    <w:rsid w:val="00491DF9"/>
    <w:rsid w:val="00492216"/>
    <w:rsid w:val="004923B7"/>
    <w:rsid w:val="00492784"/>
    <w:rsid w:val="004927E9"/>
    <w:rsid w:val="00492F0B"/>
    <w:rsid w:val="00493223"/>
    <w:rsid w:val="0049339C"/>
    <w:rsid w:val="00493420"/>
    <w:rsid w:val="0049377C"/>
    <w:rsid w:val="00493BE1"/>
    <w:rsid w:val="004943B8"/>
    <w:rsid w:val="00495202"/>
    <w:rsid w:val="004959E6"/>
    <w:rsid w:val="00495DC1"/>
    <w:rsid w:val="00495F7F"/>
    <w:rsid w:val="00496683"/>
    <w:rsid w:val="00496E6B"/>
    <w:rsid w:val="0049743F"/>
    <w:rsid w:val="004A00A9"/>
    <w:rsid w:val="004A0731"/>
    <w:rsid w:val="004A0DDF"/>
    <w:rsid w:val="004A1174"/>
    <w:rsid w:val="004A145D"/>
    <w:rsid w:val="004A158B"/>
    <w:rsid w:val="004A196F"/>
    <w:rsid w:val="004A1C50"/>
    <w:rsid w:val="004A1D0F"/>
    <w:rsid w:val="004A1EF0"/>
    <w:rsid w:val="004A1EF9"/>
    <w:rsid w:val="004A2016"/>
    <w:rsid w:val="004A2797"/>
    <w:rsid w:val="004A2A2E"/>
    <w:rsid w:val="004A2CC5"/>
    <w:rsid w:val="004A3186"/>
    <w:rsid w:val="004A3816"/>
    <w:rsid w:val="004A3A17"/>
    <w:rsid w:val="004A3A51"/>
    <w:rsid w:val="004A3CEC"/>
    <w:rsid w:val="004A3FA1"/>
    <w:rsid w:val="004A41B0"/>
    <w:rsid w:val="004A51DA"/>
    <w:rsid w:val="004A5725"/>
    <w:rsid w:val="004A5787"/>
    <w:rsid w:val="004A58E8"/>
    <w:rsid w:val="004A5DAB"/>
    <w:rsid w:val="004A63F7"/>
    <w:rsid w:val="004A66BE"/>
    <w:rsid w:val="004A6ECE"/>
    <w:rsid w:val="004A721D"/>
    <w:rsid w:val="004A74F9"/>
    <w:rsid w:val="004A74FB"/>
    <w:rsid w:val="004A79C0"/>
    <w:rsid w:val="004A7BBC"/>
    <w:rsid w:val="004B04BE"/>
    <w:rsid w:val="004B061B"/>
    <w:rsid w:val="004B070F"/>
    <w:rsid w:val="004B12FA"/>
    <w:rsid w:val="004B16C3"/>
    <w:rsid w:val="004B181E"/>
    <w:rsid w:val="004B1FE4"/>
    <w:rsid w:val="004B29A5"/>
    <w:rsid w:val="004B29D7"/>
    <w:rsid w:val="004B2DE3"/>
    <w:rsid w:val="004B3106"/>
    <w:rsid w:val="004B326D"/>
    <w:rsid w:val="004B3479"/>
    <w:rsid w:val="004B3E49"/>
    <w:rsid w:val="004B3EA8"/>
    <w:rsid w:val="004B4A31"/>
    <w:rsid w:val="004B4E6D"/>
    <w:rsid w:val="004B5625"/>
    <w:rsid w:val="004B58B9"/>
    <w:rsid w:val="004B5BE7"/>
    <w:rsid w:val="004B66A3"/>
    <w:rsid w:val="004B671D"/>
    <w:rsid w:val="004B73F9"/>
    <w:rsid w:val="004B7828"/>
    <w:rsid w:val="004C08E5"/>
    <w:rsid w:val="004C16D2"/>
    <w:rsid w:val="004C1952"/>
    <w:rsid w:val="004C206C"/>
    <w:rsid w:val="004C254C"/>
    <w:rsid w:val="004C3AE4"/>
    <w:rsid w:val="004C3F77"/>
    <w:rsid w:val="004C423D"/>
    <w:rsid w:val="004C4596"/>
    <w:rsid w:val="004C4B20"/>
    <w:rsid w:val="004C50A2"/>
    <w:rsid w:val="004C51A4"/>
    <w:rsid w:val="004C52D2"/>
    <w:rsid w:val="004C534F"/>
    <w:rsid w:val="004C6724"/>
    <w:rsid w:val="004C6BD3"/>
    <w:rsid w:val="004C7513"/>
    <w:rsid w:val="004C751D"/>
    <w:rsid w:val="004C7B09"/>
    <w:rsid w:val="004D0215"/>
    <w:rsid w:val="004D0304"/>
    <w:rsid w:val="004D06CA"/>
    <w:rsid w:val="004D08AB"/>
    <w:rsid w:val="004D0D68"/>
    <w:rsid w:val="004D1B03"/>
    <w:rsid w:val="004D2566"/>
    <w:rsid w:val="004D2C67"/>
    <w:rsid w:val="004D303F"/>
    <w:rsid w:val="004D3BF7"/>
    <w:rsid w:val="004D44C9"/>
    <w:rsid w:val="004D46DA"/>
    <w:rsid w:val="004D48F3"/>
    <w:rsid w:val="004D5166"/>
    <w:rsid w:val="004D55E3"/>
    <w:rsid w:val="004D5949"/>
    <w:rsid w:val="004D5A64"/>
    <w:rsid w:val="004D5F0E"/>
    <w:rsid w:val="004D672B"/>
    <w:rsid w:val="004D74EB"/>
    <w:rsid w:val="004D7AA4"/>
    <w:rsid w:val="004D7BC5"/>
    <w:rsid w:val="004E0A63"/>
    <w:rsid w:val="004E0E76"/>
    <w:rsid w:val="004E1355"/>
    <w:rsid w:val="004E1BD3"/>
    <w:rsid w:val="004E1C10"/>
    <w:rsid w:val="004E238B"/>
    <w:rsid w:val="004E2778"/>
    <w:rsid w:val="004E3029"/>
    <w:rsid w:val="004E30EF"/>
    <w:rsid w:val="004E3209"/>
    <w:rsid w:val="004E3971"/>
    <w:rsid w:val="004E3CB1"/>
    <w:rsid w:val="004E4163"/>
    <w:rsid w:val="004E4433"/>
    <w:rsid w:val="004E4627"/>
    <w:rsid w:val="004E491E"/>
    <w:rsid w:val="004E5034"/>
    <w:rsid w:val="004E5DB9"/>
    <w:rsid w:val="004E6890"/>
    <w:rsid w:val="004E7156"/>
    <w:rsid w:val="004E7B1F"/>
    <w:rsid w:val="004F0491"/>
    <w:rsid w:val="004F0E98"/>
    <w:rsid w:val="004F1472"/>
    <w:rsid w:val="004F2318"/>
    <w:rsid w:val="004F279A"/>
    <w:rsid w:val="004F2840"/>
    <w:rsid w:val="004F3266"/>
    <w:rsid w:val="004F354C"/>
    <w:rsid w:val="004F4205"/>
    <w:rsid w:val="004F46BF"/>
    <w:rsid w:val="004F48DE"/>
    <w:rsid w:val="004F49E2"/>
    <w:rsid w:val="004F521D"/>
    <w:rsid w:val="004F562E"/>
    <w:rsid w:val="004F5AA7"/>
    <w:rsid w:val="004F614E"/>
    <w:rsid w:val="004F6522"/>
    <w:rsid w:val="004F71B5"/>
    <w:rsid w:val="004F7922"/>
    <w:rsid w:val="005009F8"/>
    <w:rsid w:val="00500AA5"/>
    <w:rsid w:val="00500F34"/>
    <w:rsid w:val="00501849"/>
    <w:rsid w:val="0050284F"/>
    <w:rsid w:val="005029D4"/>
    <w:rsid w:val="00502A8E"/>
    <w:rsid w:val="00502BBD"/>
    <w:rsid w:val="00502EE5"/>
    <w:rsid w:val="00503586"/>
    <w:rsid w:val="00503E2C"/>
    <w:rsid w:val="00503FCE"/>
    <w:rsid w:val="0050429F"/>
    <w:rsid w:val="00504E29"/>
    <w:rsid w:val="00504F2C"/>
    <w:rsid w:val="0050506C"/>
    <w:rsid w:val="00505124"/>
    <w:rsid w:val="005061F8"/>
    <w:rsid w:val="00506B53"/>
    <w:rsid w:val="00506BB7"/>
    <w:rsid w:val="00507698"/>
    <w:rsid w:val="00507A24"/>
    <w:rsid w:val="00507CE4"/>
    <w:rsid w:val="00507E4F"/>
    <w:rsid w:val="00510498"/>
    <w:rsid w:val="00510DD6"/>
    <w:rsid w:val="00511516"/>
    <w:rsid w:val="00511563"/>
    <w:rsid w:val="00511D0B"/>
    <w:rsid w:val="00512171"/>
    <w:rsid w:val="00513596"/>
    <w:rsid w:val="0051359C"/>
    <w:rsid w:val="005139B3"/>
    <w:rsid w:val="00513C3E"/>
    <w:rsid w:val="005140D0"/>
    <w:rsid w:val="00514126"/>
    <w:rsid w:val="005142CD"/>
    <w:rsid w:val="00514560"/>
    <w:rsid w:val="00515C93"/>
    <w:rsid w:val="00516C94"/>
    <w:rsid w:val="00517265"/>
    <w:rsid w:val="00517434"/>
    <w:rsid w:val="005176B9"/>
    <w:rsid w:val="005213EF"/>
    <w:rsid w:val="00521429"/>
    <w:rsid w:val="005215F5"/>
    <w:rsid w:val="00521742"/>
    <w:rsid w:val="00521C4E"/>
    <w:rsid w:val="0052275B"/>
    <w:rsid w:val="0052286A"/>
    <w:rsid w:val="00522CEB"/>
    <w:rsid w:val="00523103"/>
    <w:rsid w:val="005232BA"/>
    <w:rsid w:val="005243B9"/>
    <w:rsid w:val="00524547"/>
    <w:rsid w:val="00524620"/>
    <w:rsid w:val="0052476B"/>
    <w:rsid w:val="00524964"/>
    <w:rsid w:val="00524C01"/>
    <w:rsid w:val="00524C6A"/>
    <w:rsid w:val="00525307"/>
    <w:rsid w:val="0052530B"/>
    <w:rsid w:val="005258F7"/>
    <w:rsid w:val="00525F64"/>
    <w:rsid w:val="00526618"/>
    <w:rsid w:val="005266C1"/>
    <w:rsid w:val="00527049"/>
    <w:rsid w:val="00527171"/>
    <w:rsid w:val="005274F6"/>
    <w:rsid w:val="00527645"/>
    <w:rsid w:val="00527759"/>
    <w:rsid w:val="00527A92"/>
    <w:rsid w:val="00530468"/>
    <w:rsid w:val="00530ACE"/>
    <w:rsid w:val="005312D0"/>
    <w:rsid w:val="00531787"/>
    <w:rsid w:val="005324C2"/>
    <w:rsid w:val="00532C7C"/>
    <w:rsid w:val="005338DE"/>
    <w:rsid w:val="00533DF7"/>
    <w:rsid w:val="00534894"/>
    <w:rsid w:val="005352E5"/>
    <w:rsid w:val="005358D4"/>
    <w:rsid w:val="00535B49"/>
    <w:rsid w:val="0053617F"/>
    <w:rsid w:val="00536746"/>
    <w:rsid w:val="00536860"/>
    <w:rsid w:val="00536914"/>
    <w:rsid w:val="00536D72"/>
    <w:rsid w:val="00537282"/>
    <w:rsid w:val="00537599"/>
    <w:rsid w:val="00537662"/>
    <w:rsid w:val="00537C58"/>
    <w:rsid w:val="0054038A"/>
    <w:rsid w:val="00540BF9"/>
    <w:rsid w:val="0054233E"/>
    <w:rsid w:val="005429F6"/>
    <w:rsid w:val="00542D2C"/>
    <w:rsid w:val="00543510"/>
    <w:rsid w:val="00543546"/>
    <w:rsid w:val="00544079"/>
    <w:rsid w:val="005445DB"/>
    <w:rsid w:val="00544959"/>
    <w:rsid w:val="005452B2"/>
    <w:rsid w:val="00545384"/>
    <w:rsid w:val="00546680"/>
    <w:rsid w:val="0054684C"/>
    <w:rsid w:val="0054708C"/>
    <w:rsid w:val="005472A0"/>
    <w:rsid w:val="00547B86"/>
    <w:rsid w:val="005501EC"/>
    <w:rsid w:val="0055023C"/>
    <w:rsid w:val="005509DE"/>
    <w:rsid w:val="005513DC"/>
    <w:rsid w:val="00552315"/>
    <w:rsid w:val="005526A9"/>
    <w:rsid w:val="0055292C"/>
    <w:rsid w:val="00552C85"/>
    <w:rsid w:val="00553676"/>
    <w:rsid w:val="00553A94"/>
    <w:rsid w:val="005544AC"/>
    <w:rsid w:val="0055526E"/>
    <w:rsid w:val="005556A5"/>
    <w:rsid w:val="005560B1"/>
    <w:rsid w:val="0055692B"/>
    <w:rsid w:val="005573DD"/>
    <w:rsid w:val="00557FD4"/>
    <w:rsid w:val="00560EB7"/>
    <w:rsid w:val="00560FA1"/>
    <w:rsid w:val="0056163E"/>
    <w:rsid w:val="00561A4A"/>
    <w:rsid w:val="005620D7"/>
    <w:rsid w:val="00562C99"/>
    <w:rsid w:val="00562FB7"/>
    <w:rsid w:val="00563E7F"/>
    <w:rsid w:val="005646C5"/>
    <w:rsid w:val="005649DD"/>
    <w:rsid w:val="00565125"/>
    <w:rsid w:val="00565234"/>
    <w:rsid w:val="00566806"/>
    <w:rsid w:val="00570077"/>
    <w:rsid w:val="00570435"/>
    <w:rsid w:val="00570935"/>
    <w:rsid w:val="00570F6C"/>
    <w:rsid w:val="00571E76"/>
    <w:rsid w:val="00572032"/>
    <w:rsid w:val="00572065"/>
    <w:rsid w:val="00572594"/>
    <w:rsid w:val="00572ACB"/>
    <w:rsid w:val="00572AED"/>
    <w:rsid w:val="00573180"/>
    <w:rsid w:val="00573880"/>
    <w:rsid w:val="005744AF"/>
    <w:rsid w:val="0057471D"/>
    <w:rsid w:val="00574781"/>
    <w:rsid w:val="00574BF7"/>
    <w:rsid w:val="00574C02"/>
    <w:rsid w:val="0057515C"/>
    <w:rsid w:val="00575406"/>
    <w:rsid w:val="00575659"/>
    <w:rsid w:val="00576023"/>
    <w:rsid w:val="0057660E"/>
    <w:rsid w:val="00576E7F"/>
    <w:rsid w:val="0057711F"/>
    <w:rsid w:val="005772C3"/>
    <w:rsid w:val="00577E32"/>
    <w:rsid w:val="00577FA4"/>
    <w:rsid w:val="00580868"/>
    <w:rsid w:val="00580D18"/>
    <w:rsid w:val="00581094"/>
    <w:rsid w:val="00581B64"/>
    <w:rsid w:val="00582A2A"/>
    <w:rsid w:val="00583935"/>
    <w:rsid w:val="005840E9"/>
    <w:rsid w:val="0058426D"/>
    <w:rsid w:val="00584538"/>
    <w:rsid w:val="00584782"/>
    <w:rsid w:val="005848C6"/>
    <w:rsid w:val="0058496F"/>
    <w:rsid w:val="00584FCC"/>
    <w:rsid w:val="0058615A"/>
    <w:rsid w:val="005864DD"/>
    <w:rsid w:val="005865A4"/>
    <w:rsid w:val="00586EEA"/>
    <w:rsid w:val="00586F97"/>
    <w:rsid w:val="00587A30"/>
    <w:rsid w:val="00587E94"/>
    <w:rsid w:val="005902DD"/>
    <w:rsid w:val="00590EC1"/>
    <w:rsid w:val="00591171"/>
    <w:rsid w:val="00591176"/>
    <w:rsid w:val="005916A6"/>
    <w:rsid w:val="00591BC2"/>
    <w:rsid w:val="005924D1"/>
    <w:rsid w:val="00592597"/>
    <w:rsid w:val="00592AC3"/>
    <w:rsid w:val="00592B70"/>
    <w:rsid w:val="00593974"/>
    <w:rsid w:val="00593A71"/>
    <w:rsid w:val="00593B4B"/>
    <w:rsid w:val="0059413D"/>
    <w:rsid w:val="0059423A"/>
    <w:rsid w:val="005946DE"/>
    <w:rsid w:val="005952E1"/>
    <w:rsid w:val="0059549F"/>
    <w:rsid w:val="0059654F"/>
    <w:rsid w:val="005968B7"/>
    <w:rsid w:val="005968FC"/>
    <w:rsid w:val="00596BC4"/>
    <w:rsid w:val="005979BE"/>
    <w:rsid w:val="00597A06"/>
    <w:rsid w:val="005A06D2"/>
    <w:rsid w:val="005A097D"/>
    <w:rsid w:val="005A0D12"/>
    <w:rsid w:val="005A0FE0"/>
    <w:rsid w:val="005A121E"/>
    <w:rsid w:val="005A150A"/>
    <w:rsid w:val="005A2175"/>
    <w:rsid w:val="005A2232"/>
    <w:rsid w:val="005A26CB"/>
    <w:rsid w:val="005A2F0C"/>
    <w:rsid w:val="005A31C5"/>
    <w:rsid w:val="005A38AE"/>
    <w:rsid w:val="005A3AE0"/>
    <w:rsid w:val="005A3B8F"/>
    <w:rsid w:val="005A3BC0"/>
    <w:rsid w:val="005A4461"/>
    <w:rsid w:val="005A468D"/>
    <w:rsid w:val="005A469A"/>
    <w:rsid w:val="005A469B"/>
    <w:rsid w:val="005A5AEE"/>
    <w:rsid w:val="005A5BB0"/>
    <w:rsid w:val="005A5CCA"/>
    <w:rsid w:val="005A5FA3"/>
    <w:rsid w:val="005A69C5"/>
    <w:rsid w:val="005A6AAA"/>
    <w:rsid w:val="005A6DBE"/>
    <w:rsid w:val="005A7439"/>
    <w:rsid w:val="005B0F7B"/>
    <w:rsid w:val="005B0F9D"/>
    <w:rsid w:val="005B12B1"/>
    <w:rsid w:val="005B1732"/>
    <w:rsid w:val="005B2176"/>
    <w:rsid w:val="005B2AAB"/>
    <w:rsid w:val="005B3124"/>
    <w:rsid w:val="005B3359"/>
    <w:rsid w:val="005B34A2"/>
    <w:rsid w:val="005B3510"/>
    <w:rsid w:val="005B3DB2"/>
    <w:rsid w:val="005B3F04"/>
    <w:rsid w:val="005B4D12"/>
    <w:rsid w:val="005B53A7"/>
    <w:rsid w:val="005B55DE"/>
    <w:rsid w:val="005B58B5"/>
    <w:rsid w:val="005B6C9F"/>
    <w:rsid w:val="005B70E1"/>
    <w:rsid w:val="005B727A"/>
    <w:rsid w:val="005C0AA0"/>
    <w:rsid w:val="005C109D"/>
    <w:rsid w:val="005C17E0"/>
    <w:rsid w:val="005C1C18"/>
    <w:rsid w:val="005C1FDF"/>
    <w:rsid w:val="005C22E6"/>
    <w:rsid w:val="005C2548"/>
    <w:rsid w:val="005C25EB"/>
    <w:rsid w:val="005C2796"/>
    <w:rsid w:val="005C2C44"/>
    <w:rsid w:val="005C2E31"/>
    <w:rsid w:val="005C30E9"/>
    <w:rsid w:val="005C3E69"/>
    <w:rsid w:val="005C4322"/>
    <w:rsid w:val="005C43A9"/>
    <w:rsid w:val="005C44A8"/>
    <w:rsid w:val="005C4537"/>
    <w:rsid w:val="005C4D43"/>
    <w:rsid w:val="005C5A24"/>
    <w:rsid w:val="005C617A"/>
    <w:rsid w:val="005C62C3"/>
    <w:rsid w:val="005C6356"/>
    <w:rsid w:val="005C6911"/>
    <w:rsid w:val="005C7726"/>
    <w:rsid w:val="005D0134"/>
    <w:rsid w:val="005D02EF"/>
    <w:rsid w:val="005D09CA"/>
    <w:rsid w:val="005D13AE"/>
    <w:rsid w:val="005D1428"/>
    <w:rsid w:val="005D2114"/>
    <w:rsid w:val="005D23EA"/>
    <w:rsid w:val="005D2A1E"/>
    <w:rsid w:val="005D3F6D"/>
    <w:rsid w:val="005D3F7A"/>
    <w:rsid w:val="005D459E"/>
    <w:rsid w:val="005D5784"/>
    <w:rsid w:val="005D6F83"/>
    <w:rsid w:val="005D79CF"/>
    <w:rsid w:val="005D7D7B"/>
    <w:rsid w:val="005D7FE6"/>
    <w:rsid w:val="005E04F0"/>
    <w:rsid w:val="005E060D"/>
    <w:rsid w:val="005E07B3"/>
    <w:rsid w:val="005E0AE9"/>
    <w:rsid w:val="005E1576"/>
    <w:rsid w:val="005E2372"/>
    <w:rsid w:val="005E248F"/>
    <w:rsid w:val="005E2899"/>
    <w:rsid w:val="005E399D"/>
    <w:rsid w:val="005E3C83"/>
    <w:rsid w:val="005E4AFF"/>
    <w:rsid w:val="005E53C2"/>
    <w:rsid w:val="005E5A3B"/>
    <w:rsid w:val="005E5B52"/>
    <w:rsid w:val="005E6BF0"/>
    <w:rsid w:val="005E792A"/>
    <w:rsid w:val="005E7DB0"/>
    <w:rsid w:val="005F06F4"/>
    <w:rsid w:val="005F0BBE"/>
    <w:rsid w:val="005F1226"/>
    <w:rsid w:val="005F1443"/>
    <w:rsid w:val="005F16DC"/>
    <w:rsid w:val="005F17F1"/>
    <w:rsid w:val="005F1993"/>
    <w:rsid w:val="005F1F7B"/>
    <w:rsid w:val="005F2562"/>
    <w:rsid w:val="005F2A83"/>
    <w:rsid w:val="005F323E"/>
    <w:rsid w:val="005F3AB6"/>
    <w:rsid w:val="005F3E0B"/>
    <w:rsid w:val="005F3FC9"/>
    <w:rsid w:val="005F4429"/>
    <w:rsid w:val="005F585D"/>
    <w:rsid w:val="005F5FCA"/>
    <w:rsid w:val="005F652E"/>
    <w:rsid w:val="005F7078"/>
    <w:rsid w:val="005F7303"/>
    <w:rsid w:val="006000E3"/>
    <w:rsid w:val="00600641"/>
    <w:rsid w:val="00600BA7"/>
    <w:rsid w:val="00600BA9"/>
    <w:rsid w:val="00601227"/>
    <w:rsid w:val="006015B2"/>
    <w:rsid w:val="006015B6"/>
    <w:rsid w:val="00601B40"/>
    <w:rsid w:val="00601FEA"/>
    <w:rsid w:val="006022A3"/>
    <w:rsid w:val="006028D0"/>
    <w:rsid w:val="006029F9"/>
    <w:rsid w:val="0060302D"/>
    <w:rsid w:val="00603233"/>
    <w:rsid w:val="0060352F"/>
    <w:rsid w:val="006035A4"/>
    <w:rsid w:val="00604638"/>
    <w:rsid w:val="00604730"/>
    <w:rsid w:val="0060474F"/>
    <w:rsid w:val="006047BE"/>
    <w:rsid w:val="006048C0"/>
    <w:rsid w:val="00605847"/>
    <w:rsid w:val="00605F98"/>
    <w:rsid w:val="00605FD7"/>
    <w:rsid w:val="0060650C"/>
    <w:rsid w:val="00607262"/>
    <w:rsid w:val="00607482"/>
    <w:rsid w:val="00607DD7"/>
    <w:rsid w:val="0061130C"/>
    <w:rsid w:val="00611751"/>
    <w:rsid w:val="00611941"/>
    <w:rsid w:val="00611A8D"/>
    <w:rsid w:val="00611F4D"/>
    <w:rsid w:val="00612689"/>
    <w:rsid w:val="00612816"/>
    <w:rsid w:val="0061325E"/>
    <w:rsid w:val="00613382"/>
    <w:rsid w:val="0061350A"/>
    <w:rsid w:val="00614047"/>
    <w:rsid w:val="006149F3"/>
    <w:rsid w:val="00614A99"/>
    <w:rsid w:val="00614C3B"/>
    <w:rsid w:val="00615246"/>
    <w:rsid w:val="00616F84"/>
    <w:rsid w:val="006171EB"/>
    <w:rsid w:val="006211F7"/>
    <w:rsid w:val="00621707"/>
    <w:rsid w:val="00621DF8"/>
    <w:rsid w:val="00622BD0"/>
    <w:rsid w:val="00622F31"/>
    <w:rsid w:val="006234C3"/>
    <w:rsid w:val="006236BD"/>
    <w:rsid w:val="006238A7"/>
    <w:rsid w:val="00625077"/>
    <w:rsid w:val="0062571A"/>
    <w:rsid w:val="00626772"/>
    <w:rsid w:val="00627293"/>
    <w:rsid w:val="00627518"/>
    <w:rsid w:val="00627C68"/>
    <w:rsid w:val="006301C5"/>
    <w:rsid w:val="006304DF"/>
    <w:rsid w:val="00630654"/>
    <w:rsid w:val="00630F3C"/>
    <w:rsid w:val="0063133F"/>
    <w:rsid w:val="006314DD"/>
    <w:rsid w:val="00631E71"/>
    <w:rsid w:val="00632102"/>
    <w:rsid w:val="00632233"/>
    <w:rsid w:val="00632ABB"/>
    <w:rsid w:val="00632DD1"/>
    <w:rsid w:val="006332A9"/>
    <w:rsid w:val="006333BF"/>
    <w:rsid w:val="00633478"/>
    <w:rsid w:val="00634407"/>
    <w:rsid w:val="00635345"/>
    <w:rsid w:val="0063562C"/>
    <w:rsid w:val="00635D97"/>
    <w:rsid w:val="00635F5F"/>
    <w:rsid w:val="00636275"/>
    <w:rsid w:val="006374A5"/>
    <w:rsid w:val="0063766D"/>
    <w:rsid w:val="006405DE"/>
    <w:rsid w:val="006406E6"/>
    <w:rsid w:val="00640A42"/>
    <w:rsid w:val="00640FF0"/>
    <w:rsid w:val="00641161"/>
    <w:rsid w:val="0064186A"/>
    <w:rsid w:val="00641FE2"/>
    <w:rsid w:val="00642BA8"/>
    <w:rsid w:val="006431C1"/>
    <w:rsid w:val="0064379C"/>
    <w:rsid w:val="006440A7"/>
    <w:rsid w:val="00644C4B"/>
    <w:rsid w:val="006459BC"/>
    <w:rsid w:val="006467C1"/>
    <w:rsid w:val="00646915"/>
    <w:rsid w:val="00646BB6"/>
    <w:rsid w:val="00647239"/>
    <w:rsid w:val="0064744E"/>
    <w:rsid w:val="006477CD"/>
    <w:rsid w:val="00647D0B"/>
    <w:rsid w:val="006509C9"/>
    <w:rsid w:val="00652D71"/>
    <w:rsid w:val="00652F6D"/>
    <w:rsid w:val="00653E4A"/>
    <w:rsid w:val="00653F5A"/>
    <w:rsid w:val="006543E7"/>
    <w:rsid w:val="00654483"/>
    <w:rsid w:val="00654963"/>
    <w:rsid w:val="00654A85"/>
    <w:rsid w:val="00655630"/>
    <w:rsid w:val="006566E6"/>
    <w:rsid w:val="00657984"/>
    <w:rsid w:val="00657F2E"/>
    <w:rsid w:val="00660AB4"/>
    <w:rsid w:val="00661D48"/>
    <w:rsid w:val="00662139"/>
    <w:rsid w:val="006625CB"/>
    <w:rsid w:val="00662A08"/>
    <w:rsid w:val="00662C2D"/>
    <w:rsid w:val="00662CB1"/>
    <w:rsid w:val="00663A0F"/>
    <w:rsid w:val="00663BD0"/>
    <w:rsid w:val="00663BF4"/>
    <w:rsid w:val="0066484B"/>
    <w:rsid w:val="00664E7B"/>
    <w:rsid w:val="00665729"/>
    <w:rsid w:val="00665F86"/>
    <w:rsid w:val="006662CB"/>
    <w:rsid w:val="00666448"/>
    <w:rsid w:val="006664FA"/>
    <w:rsid w:val="00666D24"/>
    <w:rsid w:val="00667335"/>
    <w:rsid w:val="0066766F"/>
    <w:rsid w:val="006679AB"/>
    <w:rsid w:val="00667C67"/>
    <w:rsid w:val="00667D16"/>
    <w:rsid w:val="006704A9"/>
    <w:rsid w:val="006704E3"/>
    <w:rsid w:val="00670ACC"/>
    <w:rsid w:val="00670CDE"/>
    <w:rsid w:val="006711B4"/>
    <w:rsid w:val="006715C3"/>
    <w:rsid w:val="0067307A"/>
    <w:rsid w:val="00673D0C"/>
    <w:rsid w:val="006751FF"/>
    <w:rsid w:val="006754D7"/>
    <w:rsid w:val="006756EC"/>
    <w:rsid w:val="00675953"/>
    <w:rsid w:val="00675B1A"/>
    <w:rsid w:val="0067629D"/>
    <w:rsid w:val="00676630"/>
    <w:rsid w:val="00676839"/>
    <w:rsid w:val="006768C2"/>
    <w:rsid w:val="00676B29"/>
    <w:rsid w:val="0067761F"/>
    <w:rsid w:val="00677D43"/>
    <w:rsid w:val="00677F1F"/>
    <w:rsid w:val="006800C4"/>
    <w:rsid w:val="00680829"/>
    <w:rsid w:val="00680BE8"/>
    <w:rsid w:val="00680EC3"/>
    <w:rsid w:val="00681105"/>
    <w:rsid w:val="006811B4"/>
    <w:rsid w:val="00681E4E"/>
    <w:rsid w:val="00681EBF"/>
    <w:rsid w:val="006822BF"/>
    <w:rsid w:val="00682F0D"/>
    <w:rsid w:val="00683265"/>
    <w:rsid w:val="0068326C"/>
    <w:rsid w:val="006835C9"/>
    <w:rsid w:val="006835F7"/>
    <w:rsid w:val="00683C60"/>
    <w:rsid w:val="00683E44"/>
    <w:rsid w:val="00683EC7"/>
    <w:rsid w:val="006841AB"/>
    <w:rsid w:val="00684944"/>
    <w:rsid w:val="006853B2"/>
    <w:rsid w:val="00685601"/>
    <w:rsid w:val="00686317"/>
    <w:rsid w:val="00686940"/>
    <w:rsid w:val="00687DD8"/>
    <w:rsid w:val="00687F4E"/>
    <w:rsid w:val="00687F91"/>
    <w:rsid w:val="00690976"/>
    <w:rsid w:val="00691148"/>
    <w:rsid w:val="00691302"/>
    <w:rsid w:val="006914C2"/>
    <w:rsid w:val="00692164"/>
    <w:rsid w:val="00692829"/>
    <w:rsid w:val="00692D41"/>
    <w:rsid w:val="00692E97"/>
    <w:rsid w:val="00693C0D"/>
    <w:rsid w:val="006943D6"/>
    <w:rsid w:val="0069537C"/>
    <w:rsid w:val="006957D8"/>
    <w:rsid w:val="00695E94"/>
    <w:rsid w:val="00696EE6"/>
    <w:rsid w:val="00697485"/>
    <w:rsid w:val="00697A9C"/>
    <w:rsid w:val="00697B0E"/>
    <w:rsid w:val="00697D20"/>
    <w:rsid w:val="00697DF7"/>
    <w:rsid w:val="006A051F"/>
    <w:rsid w:val="006A06CB"/>
    <w:rsid w:val="006A09F3"/>
    <w:rsid w:val="006A0E95"/>
    <w:rsid w:val="006A14A6"/>
    <w:rsid w:val="006A161C"/>
    <w:rsid w:val="006A174F"/>
    <w:rsid w:val="006A213B"/>
    <w:rsid w:val="006A22B1"/>
    <w:rsid w:val="006A238E"/>
    <w:rsid w:val="006A245A"/>
    <w:rsid w:val="006A266E"/>
    <w:rsid w:val="006A2735"/>
    <w:rsid w:val="006A2C6F"/>
    <w:rsid w:val="006A34B2"/>
    <w:rsid w:val="006A3AFF"/>
    <w:rsid w:val="006A45E9"/>
    <w:rsid w:val="006A4616"/>
    <w:rsid w:val="006A6214"/>
    <w:rsid w:val="006A6901"/>
    <w:rsid w:val="006A6BBB"/>
    <w:rsid w:val="006A7123"/>
    <w:rsid w:val="006B01F6"/>
    <w:rsid w:val="006B11BB"/>
    <w:rsid w:val="006B15CA"/>
    <w:rsid w:val="006B16A8"/>
    <w:rsid w:val="006B182A"/>
    <w:rsid w:val="006B1B20"/>
    <w:rsid w:val="006B23C7"/>
    <w:rsid w:val="006B26AB"/>
    <w:rsid w:val="006B2D0F"/>
    <w:rsid w:val="006B3973"/>
    <w:rsid w:val="006B39F1"/>
    <w:rsid w:val="006B3E77"/>
    <w:rsid w:val="006B3F62"/>
    <w:rsid w:val="006B4179"/>
    <w:rsid w:val="006B4304"/>
    <w:rsid w:val="006B4635"/>
    <w:rsid w:val="006B4B33"/>
    <w:rsid w:val="006B4BA8"/>
    <w:rsid w:val="006B526A"/>
    <w:rsid w:val="006B565B"/>
    <w:rsid w:val="006B5936"/>
    <w:rsid w:val="006B641F"/>
    <w:rsid w:val="006B6B4D"/>
    <w:rsid w:val="006B7397"/>
    <w:rsid w:val="006B7AA2"/>
    <w:rsid w:val="006B7E6D"/>
    <w:rsid w:val="006C0CD0"/>
    <w:rsid w:val="006C185C"/>
    <w:rsid w:val="006C1BA0"/>
    <w:rsid w:val="006C1E72"/>
    <w:rsid w:val="006C2445"/>
    <w:rsid w:val="006C37A4"/>
    <w:rsid w:val="006C3D92"/>
    <w:rsid w:val="006C4521"/>
    <w:rsid w:val="006C4B77"/>
    <w:rsid w:val="006C5B58"/>
    <w:rsid w:val="006C5C4E"/>
    <w:rsid w:val="006C6043"/>
    <w:rsid w:val="006C66B8"/>
    <w:rsid w:val="006C687B"/>
    <w:rsid w:val="006C6916"/>
    <w:rsid w:val="006C6960"/>
    <w:rsid w:val="006C69E3"/>
    <w:rsid w:val="006C6D85"/>
    <w:rsid w:val="006C795F"/>
    <w:rsid w:val="006D0592"/>
    <w:rsid w:val="006D0C88"/>
    <w:rsid w:val="006D11E0"/>
    <w:rsid w:val="006D1527"/>
    <w:rsid w:val="006D1977"/>
    <w:rsid w:val="006D1E97"/>
    <w:rsid w:val="006D2037"/>
    <w:rsid w:val="006D344C"/>
    <w:rsid w:val="006D3C5A"/>
    <w:rsid w:val="006D40AA"/>
    <w:rsid w:val="006D4443"/>
    <w:rsid w:val="006D4DB9"/>
    <w:rsid w:val="006D53AE"/>
    <w:rsid w:val="006D5452"/>
    <w:rsid w:val="006D6178"/>
    <w:rsid w:val="006D61BC"/>
    <w:rsid w:val="006D67F3"/>
    <w:rsid w:val="006D69DB"/>
    <w:rsid w:val="006D77D0"/>
    <w:rsid w:val="006D7A46"/>
    <w:rsid w:val="006D7CE8"/>
    <w:rsid w:val="006D7CEB"/>
    <w:rsid w:val="006D7FB0"/>
    <w:rsid w:val="006E126C"/>
    <w:rsid w:val="006E12B3"/>
    <w:rsid w:val="006E163A"/>
    <w:rsid w:val="006E25A1"/>
    <w:rsid w:val="006E283D"/>
    <w:rsid w:val="006E2925"/>
    <w:rsid w:val="006E2E2F"/>
    <w:rsid w:val="006E3844"/>
    <w:rsid w:val="006E3A40"/>
    <w:rsid w:val="006E3BE3"/>
    <w:rsid w:val="006E3D1D"/>
    <w:rsid w:val="006E3D46"/>
    <w:rsid w:val="006E4527"/>
    <w:rsid w:val="006E47B7"/>
    <w:rsid w:val="006E5460"/>
    <w:rsid w:val="006E546C"/>
    <w:rsid w:val="006E5D1E"/>
    <w:rsid w:val="006E67F5"/>
    <w:rsid w:val="006E6D03"/>
    <w:rsid w:val="006E73E4"/>
    <w:rsid w:val="006E7456"/>
    <w:rsid w:val="006E7B31"/>
    <w:rsid w:val="006F0386"/>
    <w:rsid w:val="006F0575"/>
    <w:rsid w:val="006F0A8B"/>
    <w:rsid w:val="006F177C"/>
    <w:rsid w:val="006F17FD"/>
    <w:rsid w:val="006F22AB"/>
    <w:rsid w:val="006F2B02"/>
    <w:rsid w:val="006F2B50"/>
    <w:rsid w:val="006F2EBF"/>
    <w:rsid w:val="006F3162"/>
    <w:rsid w:val="006F345A"/>
    <w:rsid w:val="006F35D1"/>
    <w:rsid w:val="006F3990"/>
    <w:rsid w:val="006F3F8E"/>
    <w:rsid w:val="006F41CE"/>
    <w:rsid w:val="006F41D2"/>
    <w:rsid w:val="006F45EA"/>
    <w:rsid w:val="006F484E"/>
    <w:rsid w:val="006F5107"/>
    <w:rsid w:val="006F522F"/>
    <w:rsid w:val="006F5623"/>
    <w:rsid w:val="006F5719"/>
    <w:rsid w:val="006F5A8D"/>
    <w:rsid w:val="006F5E6F"/>
    <w:rsid w:val="006F6059"/>
    <w:rsid w:val="006F6128"/>
    <w:rsid w:val="006F645A"/>
    <w:rsid w:val="006F6A3A"/>
    <w:rsid w:val="006F7010"/>
    <w:rsid w:val="006F729C"/>
    <w:rsid w:val="006F7FA9"/>
    <w:rsid w:val="00700561"/>
    <w:rsid w:val="007007F6"/>
    <w:rsid w:val="00701DC2"/>
    <w:rsid w:val="00701E5C"/>
    <w:rsid w:val="00702055"/>
    <w:rsid w:val="007021F9"/>
    <w:rsid w:val="00702926"/>
    <w:rsid w:val="00703130"/>
    <w:rsid w:val="0070329C"/>
    <w:rsid w:val="007032C5"/>
    <w:rsid w:val="00703454"/>
    <w:rsid w:val="0070387A"/>
    <w:rsid w:val="00703996"/>
    <w:rsid w:val="007040A0"/>
    <w:rsid w:val="007042C4"/>
    <w:rsid w:val="00704477"/>
    <w:rsid w:val="00704554"/>
    <w:rsid w:val="00705DD9"/>
    <w:rsid w:val="00705FE7"/>
    <w:rsid w:val="00706106"/>
    <w:rsid w:val="00706ACC"/>
    <w:rsid w:val="00707C9D"/>
    <w:rsid w:val="00707CC3"/>
    <w:rsid w:val="00710EE4"/>
    <w:rsid w:val="007110B8"/>
    <w:rsid w:val="00711551"/>
    <w:rsid w:val="007118A0"/>
    <w:rsid w:val="00711CEE"/>
    <w:rsid w:val="00712776"/>
    <w:rsid w:val="0071384F"/>
    <w:rsid w:val="00713BB9"/>
    <w:rsid w:val="00713D2B"/>
    <w:rsid w:val="00713E9A"/>
    <w:rsid w:val="00715AC8"/>
    <w:rsid w:val="00715B04"/>
    <w:rsid w:val="00715CC0"/>
    <w:rsid w:val="00715E2D"/>
    <w:rsid w:val="00716456"/>
    <w:rsid w:val="00717706"/>
    <w:rsid w:val="00717882"/>
    <w:rsid w:val="00717D9E"/>
    <w:rsid w:val="00717E96"/>
    <w:rsid w:val="00717EE2"/>
    <w:rsid w:val="00717FFE"/>
    <w:rsid w:val="0072024A"/>
    <w:rsid w:val="007204E2"/>
    <w:rsid w:val="00720FC9"/>
    <w:rsid w:val="00721267"/>
    <w:rsid w:val="00721573"/>
    <w:rsid w:val="007222B6"/>
    <w:rsid w:val="007224BF"/>
    <w:rsid w:val="007224FC"/>
    <w:rsid w:val="00722633"/>
    <w:rsid w:val="007233F6"/>
    <w:rsid w:val="007234BA"/>
    <w:rsid w:val="00723994"/>
    <w:rsid w:val="00723AD7"/>
    <w:rsid w:val="00723F45"/>
    <w:rsid w:val="0072456B"/>
    <w:rsid w:val="007251D8"/>
    <w:rsid w:val="007257BE"/>
    <w:rsid w:val="00725A39"/>
    <w:rsid w:val="0072639A"/>
    <w:rsid w:val="007267AC"/>
    <w:rsid w:val="00726B50"/>
    <w:rsid w:val="00726CC7"/>
    <w:rsid w:val="0072715C"/>
    <w:rsid w:val="007271D9"/>
    <w:rsid w:val="0072755E"/>
    <w:rsid w:val="00727F87"/>
    <w:rsid w:val="007305C3"/>
    <w:rsid w:val="007306B1"/>
    <w:rsid w:val="00730B41"/>
    <w:rsid w:val="00730DE1"/>
    <w:rsid w:val="00730E2C"/>
    <w:rsid w:val="00730FA4"/>
    <w:rsid w:val="0073164D"/>
    <w:rsid w:val="00731ABB"/>
    <w:rsid w:val="00731BE5"/>
    <w:rsid w:val="00731C13"/>
    <w:rsid w:val="00732261"/>
    <w:rsid w:val="007323F9"/>
    <w:rsid w:val="0073305C"/>
    <w:rsid w:val="007333C0"/>
    <w:rsid w:val="0073408B"/>
    <w:rsid w:val="007343A2"/>
    <w:rsid w:val="00735A5B"/>
    <w:rsid w:val="00735B8F"/>
    <w:rsid w:val="007360DE"/>
    <w:rsid w:val="00736211"/>
    <w:rsid w:val="007362EA"/>
    <w:rsid w:val="00736374"/>
    <w:rsid w:val="00736458"/>
    <w:rsid w:val="00736483"/>
    <w:rsid w:val="00736596"/>
    <w:rsid w:val="007369BA"/>
    <w:rsid w:val="007369FD"/>
    <w:rsid w:val="00736E38"/>
    <w:rsid w:val="00736F8C"/>
    <w:rsid w:val="00736FE2"/>
    <w:rsid w:val="00737657"/>
    <w:rsid w:val="007376ED"/>
    <w:rsid w:val="0073775F"/>
    <w:rsid w:val="00741116"/>
    <w:rsid w:val="00741857"/>
    <w:rsid w:val="007418D5"/>
    <w:rsid w:val="00741B3D"/>
    <w:rsid w:val="007422E4"/>
    <w:rsid w:val="00742330"/>
    <w:rsid w:val="0074246F"/>
    <w:rsid w:val="007424C2"/>
    <w:rsid w:val="00742CA2"/>
    <w:rsid w:val="00743101"/>
    <w:rsid w:val="007435BB"/>
    <w:rsid w:val="007436E7"/>
    <w:rsid w:val="00743778"/>
    <w:rsid w:val="0074474F"/>
    <w:rsid w:val="00744A2E"/>
    <w:rsid w:val="00744A37"/>
    <w:rsid w:val="00744F4C"/>
    <w:rsid w:val="0074524F"/>
    <w:rsid w:val="007453F1"/>
    <w:rsid w:val="00745F41"/>
    <w:rsid w:val="007460DC"/>
    <w:rsid w:val="00746755"/>
    <w:rsid w:val="00746F7C"/>
    <w:rsid w:val="00747A8D"/>
    <w:rsid w:val="007505E8"/>
    <w:rsid w:val="007509A4"/>
    <w:rsid w:val="00750B6B"/>
    <w:rsid w:val="0075193E"/>
    <w:rsid w:val="00752314"/>
    <w:rsid w:val="00752D25"/>
    <w:rsid w:val="00752FDA"/>
    <w:rsid w:val="0075341A"/>
    <w:rsid w:val="00753BA6"/>
    <w:rsid w:val="00754404"/>
    <w:rsid w:val="00754E55"/>
    <w:rsid w:val="0075551A"/>
    <w:rsid w:val="00755E69"/>
    <w:rsid w:val="0075609A"/>
    <w:rsid w:val="0075656D"/>
    <w:rsid w:val="007567CB"/>
    <w:rsid w:val="00760408"/>
    <w:rsid w:val="007605F8"/>
    <w:rsid w:val="0076083D"/>
    <w:rsid w:val="00760AE4"/>
    <w:rsid w:val="00760EA3"/>
    <w:rsid w:val="00760EB8"/>
    <w:rsid w:val="00761054"/>
    <w:rsid w:val="00761562"/>
    <w:rsid w:val="007616E7"/>
    <w:rsid w:val="00761909"/>
    <w:rsid w:val="00761A9D"/>
    <w:rsid w:val="00762108"/>
    <w:rsid w:val="0076271C"/>
    <w:rsid w:val="00762AEA"/>
    <w:rsid w:val="007635A6"/>
    <w:rsid w:val="00763862"/>
    <w:rsid w:val="00764410"/>
    <w:rsid w:val="0076442C"/>
    <w:rsid w:val="00764CD8"/>
    <w:rsid w:val="0076531A"/>
    <w:rsid w:val="007655EB"/>
    <w:rsid w:val="00765787"/>
    <w:rsid w:val="00765922"/>
    <w:rsid w:val="00766E76"/>
    <w:rsid w:val="0076767D"/>
    <w:rsid w:val="0076769F"/>
    <w:rsid w:val="0077007B"/>
    <w:rsid w:val="007701AE"/>
    <w:rsid w:val="007710CF"/>
    <w:rsid w:val="00771A11"/>
    <w:rsid w:val="00771CC4"/>
    <w:rsid w:val="007726CE"/>
    <w:rsid w:val="00773115"/>
    <w:rsid w:val="00773192"/>
    <w:rsid w:val="00773BA0"/>
    <w:rsid w:val="00773E43"/>
    <w:rsid w:val="00773ECC"/>
    <w:rsid w:val="0077424D"/>
    <w:rsid w:val="007744FA"/>
    <w:rsid w:val="00775105"/>
    <w:rsid w:val="0077542B"/>
    <w:rsid w:val="00775594"/>
    <w:rsid w:val="00775A5B"/>
    <w:rsid w:val="00775BF4"/>
    <w:rsid w:val="007767C2"/>
    <w:rsid w:val="007767C6"/>
    <w:rsid w:val="00776A3B"/>
    <w:rsid w:val="00776F2D"/>
    <w:rsid w:val="00777999"/>
    <w:rsid w:val="00780135"/>
    <w:rsid w:val="007806F5"/>
    <w:rsid w:val="00780D79"/>
    <w:rsid w:val="0078127B"/>
    <w:rsid w:val="0078143D"/>
    <w:rsid w:val="007817FD"/>
    <w:rsid w:val="00781923"/>
    <w:rsid w:val="00783103"/>
    <w:rsid w:val="0078344F"/>
    <w:rsid w:val="00783671"/>
    <w:rsid w:val="00783993"/>
    <w:rsid w:val="00783E61"/>
    <w:rsid w:val="0078461A"/>
    <w:rsid w:val="00784C2B"/>
    <w:rsid w:val="007851BE"/>
    <w:rsid w:val="007858CB"/>
    <w:rsid w:val="00785A98"/>
    <w:rsid w:val="00786372"/>
    <w:rsid w:val="00786AAA"/>
    <w:rsid w:val="007871A6"/>
    <w:rsid w:val="0078749A"/>
    <w:rsid w:val="00787916"/>
    <w:rsid w:val="00787CC4"/>
    <w:rsid w:val="007907AF"/>
    <w:rsid w:val="00790A62"/>
    <w:rsid w:val="00790B09"/>
    <w:rsid w:val="00790E24"/>
    <w:rsid w:val="00791A86"/>
    <w:rsid w:val="00792A9B"/>
    <w:rsid w:val="00792D9D"/>
    <w:rsid w:val="00792E18"/>
    <w:rsid w:val="00794769"/>
    <w:rsid w:val="00794D92"/>
    <w:rsid w:val="00794E1A"/>
    <w:rsid w:val="00795297"/>
    <w:rsid w:val="00796394"/>
    <w:rsid w:val="0079656F"/>
    <w:rsid w:val="00797C3B"/>
    <w:rsid w:val="007A0579"/>
    <w:rsid w:val="007A0879"/>
    <w:rsid w:val="007A09A8"/>
    <w:rsid w:val="007A0DAD"/>
    <w:rsid w:val="007A0FA2"/>
    <w:rsid w:val="007A10B5"/>
    <w:rsid w:val="007A1170"/>
    <w:rsid w:val="007A15A6"/>
    <w:rsid w:val="007A1FBA"/>
    <w:rsid w:val="007A20B9"/>
    <w:rsid w:val="007A25D3"/>
    <w:rsid w:val="007A3685"/>
    <w:rsid w:val="007A3875"/>
    <w:rsid w:val="007A3DC3"/>
    <w:rsid w:val="007A41B5"/>
    <w:rsid w:val="007A4A5B"/>
    <w:rsid w:val="007A4CED"/>
    <w:rsid w:val="007A5046"/>
    <w:rsid w:val="007A5199"/>
    <w:rsid w:val="007A5B21"/>
    <w:rsid w:val="007A6989"/>
    <w:rsid w:val="007A7283"/>
    <w:rsid w:val="007A7743"/>
    <w:rsid w:val="007A7AEB"/>
    <w:rsid w:val="007A7EEC"/>
    <w:rsid w:val="007B0169"/>
    <w:rsid w:val="007B01CA"/>
    <w:rsid w:val="007B0FC5"/>
    <w:rsid w:val="007B17BF"/>
    <w:rsid w:val="007B2537"/>
    <w:rsid w:val="007B25D2"/>
    <w:rsid w:val="007B2D7E"/>
    <w:rsid w:val="007B31E1"/>
    <w:rsid w:val="007B31E3"/>
    <w:rsid w:val="007B3CB1"/>
    <w:rsid w:val="007B40DB"/>
    <w:rsid w:val="007B4BA7"/>
    <w:rsid w:val="007B4FEF"/>
    <w:rsid w:val="007B597C"/>
    <w:rsid w:val="007B5A20"/>
    <w:rsid w:val="007B757D"/>
    <w:rsid w:val="007B7827"/>
    <w:rsid w:val="007B7935"/>
    <w:rsid w:val="007B7E7F"/>
    <w:rsid w:val="007C057C"/>
    <w:rsid w:val="007C0844"/>
    <w:rsid w:val="007C0D91"/>
    <w:rsid w:val="007C10B5"/>
    <w:rsid w:val="007C12B5"/>
    <w:rsid w:val="007C2340"/>
    <w:rsid w:val="007C2ABF"/>
    <w:rsid w:val="007C2DEC"/>
    <w:rsid w:val="007C36EB"/>
    <w:rsid w:val="007C3A71"/>
    <w:rsid w:val="007C5142"/>
    <w:rsid w:val="007C5AE4"/>
    <w:rsid w:val="007C5BAA"/>
    <w:rsid w:val="007C5D21"/>
    <w:rsid w:val="007C60B1"/>
    <w:rsid w:val="007C65FD"/>
    <w:rsid w:val="007C66E9"/>
    <w:rsid w:val="007C69AE"/>
    <w:rsid w:val="007C7423"/>
    <w:rsid w:val="007C76DA"/>
    <w:rsid w:val="007C7841"/>
    <w:rsid w:val="007C7936"/>
    <w:rsid w:val="007C7A26"/>
    <w:rsid w:val="007C7A9D"/>
    <w:rsid w:val="007C7AF2"/>
    <w:rsid w:val="007C7EC8"/>
    <w:rsid w:val="007D0230"/>
    <w:rsid w:val="007D0576"/>
    <w:rsid w:val="007D0606"/>
    <w:rsid w:val="007D0F1B"/>
    <w:rsid w:val="007D1682"/>
    <w:rsid w:val="007D1D5B"/>
    <w:rsid w:val="007D30D6"/>
    <w:rsid w:val="007D31C2"/>
    <w:rsid w:val="007D3898"/>
    <w:rsid w:val="007D5351"/>
    <w:rsid w:val="007D55D0"/>
    <w:rsid w:val="007D6505"/>
    <w:rsid w:val="007D69FE"/>
    <w:rsid w:val="007D6B9A"/>
    <w:rsid w:val="007D71F6"/>
    <w:rsid w:val="007D7632"/>
    <w:rsid w:val="007D764B"/>
    <w:rsid w:val="007D76AE"/>
    <w:rsid w:val="007D7797"/>
    <w:rsid w:val="007D77BB"/>
    <w:rsid w:val="007D7C99"/>
    <w:rsid w:val="007E02B6"/>
    <w:rsid w:val="007E02D5"/>
    <w:rsid w:val="007E02EE"/>
    <w:rsid w:val="007E080B"/>
    <w:rsid w:val="007E0C19"/>
    <w:rsid w:val="007E1302"/>
    <w:rsid w:val="007E1673"/>
    <w:rsid w:val="007E1AC5"/>
    <w:rsid w:val="007E1DEC"/>
    <w:rsid w:val="007E1DF8"/>
    <w:rsid w:val="007E2011"/>
    <w:rsid w:val="007E2491"/>
    <w:rsid w:val="007E2493"/>
    <w:rsid w:val="007E2D37"/>
    <w:rsid w:val="007E364E"/>
    <w:rsid w:val="007E3D4F"/>
    <w:rsid w:val="007E45C0"/>
    <w:rsid w:val="007E462B"/>
    <w:rsid w:val="007E4C75"/>
    <w:rsid w:val="007E50B6"/>
    <w:rsid w:val="007E518E"/>
    <w:rsid w:val="007E5551"/>
    <w:rsid w:val="007E6502"/>
    <w:rsid w:val="007E69FE"/>
    <w:rsid w:val="007E6C04"/>
    <w:rsid w:val="007E71F1"/>
    <w:rsid w:val="007E7361"/>
    <w:rsid w:val="007E7553"/>
    <w:rsid w:val="007E7572"/>
    <w:rsid w:val="007E7F89"/>
    <w:rsid w:val="007F014B"/>
    <w:rsid w:val="007F052C"/>
    <w:rsid w:val="007F0713"/>
    <w:rsid w:val="007F07A8"/>
    <w:rsid w:val="007F0FE8"/>
    <w:rsid w:val="007F170B"/>
    <w:rsid w:val="007F1DC0"/>
    <w:rsid w:val="007F21D5"/>
    <w:rsid w:val="007F24C1"/>
    <w:rsid w:val="007F2EBF"/>
    <w:rsid w:val="007F2F8B"/>
    <w:rsid w:val="007F3767"/>
    <w:rsid w:val="007F3ADF"/>
    <w:rsid w:val="007F444A"/>
    <w:rsid w:val="007F4A4B"/>
    <w:rsid w:val="007F4B31"/>
    <w:rsid w:val="007F4E6E"/>
    <w:rsid w:val="007F5371"/>
    <w:rsid w:val="007F55FE"/>
    <w:rsid w:val="007F566B"/>
    <w:rsid w:val="007F5835"/>
    <w:rsid w:val="007F63AE"/>
    <w:rsid w:val="007F6F4B"/>
    <w:rsid w:val="007F779C"/>
    <w:rsid w:val="007F7E26"/>
    <w:rsid w:val="00800174"/>
    <w:rsid w:val="00800582"/>
    <w:rsid w:val="00800CD8"/>
    <w:rsid w:val="008016E5"/>
    <w:rsid w:val="00801F38"/>
    <w:rsid w:val="00804FFE"/>
    <w:rsid w:val="00805012"/>
    <w:rsid w:val="008054E4"/>
    <w:rsid w:val="008055BE"/>
    <w:rsid w:val="00805A05"/>
    <w:rsid w:val="00805B6E"/>
    <w:rsid w:val="0080605D"/>
    <w:rsid w:val="008061A0"/>
    <w:rsid w:val="00806FD1"/>
    <w:rsid w:val="00807113"/>
    <w:rsid w:val="00807347"/>
    <w:rsid w:val="0080772C"/>
    <w:rsid w:val="008077B5"/>
    <w:rsid w:val="008100AB"/>
    <w:rsid w:val="008106FF"/>
    <w:rsid w:val="00810822"/>
    <w:rsid w:val="00810E75"/>
    <w:rsid w:val="00811097"/>
    <w:rsid w:val="008114B5"/>
    <w:rsid w:val="0081218C"/>
    <w:rsid w:val="008127B5"/>
    <w:rsid w:val="008129FB"/>
    <w:rsid w:val="00812E36"/>
    <w:rsid w:val="008131A6"/>
    <w:rsid w:val="0081320D"/>
    <w:rsid w:val="0081486B"/>
    <w:rsid w:val="0081546B"/>
    <w:rsid w:val="00815BE1"/>
    <w:rsid w:val="00816115"/>
    <w:rsid w:val="0081657E"/>
    <w:rsid w:val="008168F2"/>
    <w:rsid w:val="008170B4"/>
    <w:rsid w:val="008172D6"/>
    <w:rsid w:val="00817A29"/>
    <w:rsid w:val="00817A7D"/>
    <w:rsid w:val="00817FF9"/>
    <w:rsid w:val="0082027E"/>
    <w:rsid w:val="0082078A"/>
    <w:rsid w:val="00820A01"/>
    <w:rsid w:val="00821B2C"/>
    <w:rsid w:val="00821E9D"/>
    <w:rsid w:val="008221FD"/>
    <w:rsid w:val="00822C72"/>
    <w:rsid w:val="00822FD8"/>
    <w:rsid w:val="00823365"/>
    <w:rsid w:val="00823432"/>
    <w:rsid w:val="0082440F"/>
    <w:rsid w:val="0082455A"/>
    <w:rsid w:val="00824595"/>
    <w:rsid w:val="00824A04"/>
    <w:rsid w:val="00824F9F"/>
    <w:rsid w:val="00825189"/>
    <w:rsid w:val="00825409"/>
    <w:rsid w:val="00826747"/>
    <w:rsid w:val="00826EAB"/>
    <w:rsid w:val="008271FE"/>
    <w:rsid w:val="00827460"/>
    <w:rsid w:val="0082771E"/>
    <w:rsid w:val="008277C6"/>
    <w:rsid w:val="00827BEF"/>
    <w:rsid w:val="00827FD0"/>
    <w:rsid w:val="00830C6F"/>
    <w:rsid w:val="008314E5"/>
    <w:rsid w:val="0083175B"/>
    <w:rsid w:val="0083184B"/>
    <w:rsid w:val="008318F0"/>
    <w:rsid w:val="00831AEF"/>
    <w:rsid w:val="0083203E"/>
    <w:rsid w:val="00832661"/>
    <w:rsid w:val="00833C15"/>
    <w:rsid w:val="00833D91"/>
    <w:rsid w:val="00833DB7"/>
    <w:rsid w:val="00833E86"/>
    <w:rsid w:val="00833FD0"/>
    <w:rsid w:val="008342AD"/>
    <w:rsid w:val="00834673"/>
    <w:rsid w:val="00834888"/>
    <w:rsid w:val="00835233"/>
    <w:rsid w:val="0083525F"/>
    <w:rsid w:val="008356CC"/>
    <w:rsid w:val="0083578B"/>
    <w:rsid w:val="00836784"/>
    <w:rsid w:val="00836B3C"/>
    <w:rsid w:val="00836FBF"/>
    <w:rsid w:val="00837122"/>
    <w:rsid w:val="00837551"/>
    <w:rsid w:val="00840547"/>
    <w:rsid w:val="008419B2"/>
    <w:rsid w:val="00841A2A"/>
    <w:rsid w:val="00841AA0"/>
    <w:rsid w:val="00841B30"/>
    <w:rsid w:val="00841CDE"/>
    <w:rsid w:val="00841D0B"/>
    <w:rsid w:val="008420E0"/>
    <w:rsid w:val="00842BE3"/>
    <w:rsid w:val="00842EB1"/>
    <w:rsid w:val="00843C5A"/>
    <w:rsid w:val="00843FB9"/>
    <w:rsid w:val="00844054"/>
    <w:rsid w:val="0084412C"/>
    <w:rsid w:val="00844315"/>
    <w:rsid w:val="008449F6"/>
    <w:rsid w:val="00844E48"/>
    <w:rsid w:val="008452A1"/>
    <w:rsid w:val="008474E7"/>
    <w:rsid w:val="0085065A"/>
    <w:rsid w:val="00850CA2"/>
    <w:rsid w:val="0085104D"/>
    <w:rsid w:val="00851E6B"/>
    <w:rsid w:val="00852DFB"/>
    <w:rsid w:val="00852EE7"/>
    <w:rsid w:val="00853A9E"/>
    <w:rsid w:val="0085428D"/>
    <w:rsid w:val="008543EC"/>
    <w:rsid w:val="0085440F"/>
    <w:rsid w:val="00854AE5"/>
    <w:rsid w:val="008558FA"/>
    <w:rsid w:val="008561A9"/>
    <w:rsid w:val="00856866"/>
    <w:rsid w:val="00856F29"/>
    <w:rsid w:val="00856FFA"/>
    <w:rsid w:val="008572C3"/>
    <w:rsid w:val="008572D8"/>
    <w:rsid w:val="00857566"/>
    <w:rsid w:val="00857898"/>
    <w:rsid w:val="00857D0C"/>
    <w:rsid w:val="0086038F"/>
    <w:rsid w:val="00860AA7"/>
    <w:rsid w:val="00860B66"/>
    <w:rsid w:val="00860D2D"/>
    <w:rsid w:val="00861259"/>
    <w:rsid w:val="00861332"/>
    <w:rsid w:val="0086141C"/>
    <w:rsid w:val="008614DA"/>
    <w:rsid w:val="00862DB2"/>
    <w:rsid w:val="0086314C"/>
    <w:rsid w:val="00863858"/>
    <w:rsid w:val="00863ABF"/>
    <w:rsid w:val="00863D91"/>
    <w:rsid w:val="008640CF"/>
    <w:rsid w:val="0086453F"/>
    <w:rsid w:val="00864597"/>
    <w:rsid w:val="008645B1"/>
    <w:rsid w:val="00864814"/>
    <w:rsid w:val="00864C56"/>
    <w:rsid w:val="00864E91"/>
    <w:rsid w:val="00866767"/>
    <w:rsid w:val="008669D5"/>
    <w:rsid w:val="00867956"/>
    <w:rsid w:val="008679BD"/>
    <w:rsid w:val="00867BF4"/>
    <w:rsid w:val="00867EF4"/>
    <w:rsid w:val="008704F4"/>
    <w:rsid w:val="008708FD"/>
    <w:rsid w:val="00870C44"/>
    <w:rsid w:val="00870E9D"/>
    <w:rsid w:val="00870F6C"/>
    <w:rsid w:val="008713D1"/>
    <w:rsid w:val="0087317A"/>
    <w:rsid w:val="00873302"/>
    <w:rsid w:val="0087414A"/>
    <w:rsid w:val="0087460F"/>
    <w:rsid w:val="00874BAD"/>
    <w:rsid w:val="00874C51"/>
    <w:rsid w:val="0087581A"/>
    <w:rsid w:val="008758F9"/>
    <w:rsid w:val="00875CA4"/>
    <w:rsid w:val="0087615C"/>
    <w:rsid w:val="00876178"/>
    <w:rsid w:val="008764C1"/>
    <w:rsid w:val="00876721"/>
    <w:rsid w:val="00876F82"/>
    <w:rsid w:val="00877BDC"/>
    <w:rsid w:val="00880039"/>
    <w:rsid w:val="0088041E"/>
    <w:rsid w:val="008808B2"/>
    <w:rsid w:val="0088094F"/>
    <w:rsid w:val="00881727"/>
    <w:rsid w:val="008819EA"/>
    <w:rsid w:val="00881C1F"/>
    <w:rsid w:val="0088212F"/>
    <w:rsid w:val="0088221B"/>
    <w:rsid w:val="0088243C"/>
    <w:rsid w:val="0088276D"/>
    <w:rsid w:val="00883404"/>
    <w:rsid w:val="00883794"/>
    <w:rsid w:val="0088390B"/>
    <w:rsid w:val="00883D23"/>
    <w:rsid w:val="008848AE"/>
    <w:rsid w:val="008849F8"/>
    <w:rsid w:val="00884F20"/>
    <w:rsid w:val="00885710"/>
    <w:rsid w:val="00885818"/>
    <w:rsid w:val="0088588D"/>
    <w:rsid w:val="0088612B"/>
    <w:rsid w:val="008861AC"/>
    <w:rsid w:val="008867DA"/>
    <w:rsid w:val="00886B4E"/>
    <w:rsid w:val="00886CAD"/>
    <w:rsid w:val="00886FFC"/>
    <w:rsid w:val="0088713A"/>
    <w:rsid w:val="0088765C"/>
    <w:rsid w:val="00887C75"/>
    <w:rsid w:val="00890C2E"/>
    <w:rsid w:val="0089106E"/>
    <w:rsid w:val="00891291"/>
    <w:rsid w:val="0089199D"/>
    <w:rsid w:val="00891C05"/>
    <w:rsid w:val="008922DE"/>
    <w:rsid w:val="0089230D"/>
    <w:rsid w:val="00892A07"/>
    <w:rsid w:val="00892C72"/>
    <w:rsid w:val="00892C9E"/>
    <w:rsid w:val="0089327B"/>
    <w:rsid w:val="00893599"/>
    <w:rsid w:val="008938BC"/>
    <w:rsid w:val="00893908"/>
    <w:rsid w:val="00894943"/>
    <w:rsid w:val="008949A4"/>
    <w:rsid w:val="00894A8E"/>
    <w:rsid w:val="00894C2C"/>
    <w:rsid w:val="00895121"/>
    <w:rsid w:val="00895E94"/>
    <w:rsid w:val="00896020"/>
    <w:rsid w:val="00896614"/>
    <w:rsid w:val="0089690E"/>
    <w:rsid w:val="00896AEE"/>
    <w:rsid w:val="0089733F"/>
    <w:rsid w:val="00897756"/>
    <w:rsid w:val="00897EF2"/>
    <w:rsid w:val="008A0706"/>
    <w:rsid w:val="008A10A9"/>
    <w:rsid w:val="008A1213"/>
    <w:rsid w:val="008A1305"/>
    <w:rsid w:val="008A1409"/>
    <w:rsid w:val="008A14AA"/>
    <w:rsid w:val="008A180D"/>
    <w:rsid w:val="008A1BD1"/>
    <w:rsid w:val="008A2034"/>
    <w:rsid w:val="008A267E"/>
    <w:rsid w:val="008A279F"/>
    <w:rsid w:val="008A2941"/>
    <w:rsid w:val="008A2F34"/>
    <w:rsid w:val="008A3B22"/>
    <w:rsid w:val="008A3B53"/>
    <w:rsid w:val="008A3D8D"/>
    <w:rsid w:val="008A423D"/>
    <w:rsid w:val="008A49B4"/>
    <w:rsid w:val="008A4C9A"/>
    <w:rsid w:val="008A4F9A"/>
    <w:rsid w:val="008A54B6"/>
    <w:rsid w:val="008A57D2"/>
    <w:rsid w:val="008A5D74"/>
    <w:rsid w:val="008A5D7F"/>
    <w:rsid w:val="008A6E5D"/>
    <w:rsid w:val="008A744C"/>
    <w:rsid w:val="008A7C57"/>
    <w:rsid w:val="008B0293"/>
    <w:rsid w:val="008B0E37"/>
    <w:rsid w:val="008B10A8"/>
    <w:rsid w:val="008B1109"/>
    <w:rsid w:val="008B123F"/>
    <w:rsid w:val="008B2AB0"/>
    <w:rsid w:val="008B36E6"/>
    <w:rsid w:val="008B3CF2"/>
    <w:rsid w:val="008B43FB"/>
    <w:rsid w:val="008B47A6"/>
    <w:rsid w:val="008B4E15"/>
    <w:rsid w:val="008B5A95"/>
    <w:rsid w:val="008B5BBF"/>
    <w:rsid w:val="008B5DDA"/>
    <w:rsid w:val="008B60CF"/>
    <w:rsid w:val="008B69D2"/>
    <w:rsid w:val="008B6A33"/>
    <w:rsid w:val="008B6FAF"/>
    <w:rsid w:val="008B758D"/>
    <w:rsid w:val="008C0249"/>
    <w:rsid w:val="008C0B2E"/>
    <w:rsid w:val="008C0BEE"/>
    <w:rsid w:val="008C0D20"/>
    <w:rsid w:val="008C0D2E"/>
    <w:rsid w:val="008C105B"/>
    <w:rsid w:val="008C1480"/>
    <w:rsid w:val="008C157A"/>
    <w:rsid w:val="008C158A"/>
    <w:rsid w:val="008C1800"/>
    <w:rsid w:val="008C3DF7"/>
    <w:rsid w:val="008C4829"/>
    <w:rsid w:val="008C4C3D"/>
    <w:rsid w:val="008C5062"/>
    <w:rsid w:val="008C5B6D"/>
    <w:rsid w:val="008C6074"/>
    <w:rsid w:val="008C63D3"/>
    <w:rsid w:val="008C6A2F"/>
    <w:rsid w:val="008C6B07"/>
    <w:rsid w:val="008C6D24"/>
    <w:rsid w:val="008C6ED0"/>
    <w:rsid w:val="008C707D"/>
    <w:rsid w:val="008C721E"/>
    <w:rsid w:val="008D05F9"/>
    <w:rsid w:val="008D0B5A"/>
    <w:rsid w:val="008D0E8C"/>
    <w:rsid w:val="008D10C0"/>
    <w:rsid w:val="008D2876"/>
    <w:rsid w:val="008D2E0F"/>
    <w:rsid w:val="008D3159"/>
    <w:rsid w:val="008D3E58"/>
    <w:rsid w:val="008D427D"/>
    <w:rsid w:val="008D4CF8"/>
    <w:rsid w:val="008D4E73"/>
    <w:rsid w:val="008D4F74"/>
    <w:rsid w:val="008D583A"/>
    <w:rsid w:val="008D5D3E"/>
    <w:rsid w:val="008D5E41"/>
    <w:rsid w:val="008D6585"/>
    <w:rsid w:val="008D67E3"/>
    <w:rsid w:val="008D6B60"/>
    <w:rsid w:val="008D6E5D"/>
    <w:rsid w:val="008D6EB4"/>
    <w:rsid w:val="008D703A"/>
    <w:rsid w:val="008D7679"/>
    <w:rsid w:val="008D7C93"/>
    <w:rsid w:val="008E0028"/>
    <w:rsid w:val="008E022C"/>
    <w:rsid w:val="008E07FC"/>
    <w:rsid w:val="008E0A7B"/>
    <w:rsid w:val="008E1498"/>
    <w:rsid w:val="008E14D8"/>
    <w:rsid w:val="008E1523"/>
    <w:rsid w:val="008E16A2"/>
    <w:rsid w:val="008E2092"/>
    <w:rsid w:val="008E24AD"/>
    <w:rsid w:val="008E24D0"/>
    <w:rsid w:val="008E3188"/>
    <w:rsid w:val="008E3267"/>
    <w:rsid w:val="008E33F2"/>
    <w:rsid w:val="008E37D8"/>
    <w:rsid w:val="008E3C7D"/>
    <w:rsid w:val="008E444F"/>
    <w:rsid w:val="008E44F7"/>
    <w:rsid w:val="008E4956"/>
    <w:rsid w:val="008E4F24"/>
    <w:rsid w:val="008E5297"/>
    <w:rsid w:val="008E5835"/>
    <w:rsid w:val="008E5B8B"/>
    <w:rsid w:val="008E61C8"/>
    <w:rsid w:val="008E62F9"/>
    <w:rsid w:val="008E6468"/>
    <w:rsid w:val="008E64B8"/>
    <w:rsid w:val="008E677B"/>
    <w:rsid w:val="008E6A8F"/>
    <w:rsid w:val="008E6DBB"/>
    <w:rsid w:val="008E7DC1"/>
    <w:rsid w:val="008F01B3"/>
    <w:rsid w:val="008F0D9C"/>
    <w:rsid w:val="008F1CF3"/>
    <w:rsid w:val="008F1D2A"/>
    <w:rsid w:val="008F1E33"/>
    <w:rsid w:val="008F20D6"/>
    <w:rsid w:val="008F21AF"/>
    <w:rsid w:val="008F2A81"/>
    <w:rsid w:val="008F2CB5"/>
    <w:rsid w:val="008F2F4E"/>
    <w:rsid w:val="008F32FB"/>
    <w:rsid w:val="008F3390"/>
    <w:rsid w:val="008F3937"/>
    <w:rsid w:val="008F3AD7"/>
    <w:rsid w:val="008F3FD6"/>
    <w:rsid w:val="008F5323"/>
    <w:rsid w:val="008F5620"/>
    <w:rsid w:val="008F5CF8"/>
    <w:rsid w:val="008F5F43"/>
    <w:rsid w:val="008F6A12"/>
    <w:rsid w:val="008F6EC0"/>
    <w:rsid w:val="008F78FB"/>
    <w:rsid w:val="008F7CD1"/>
    <w:rsid w:val="008F7D35"/>
    <w:rsid w:val="00900526"/>
    <w:rsid w:val="00900CBD"/>
    <w:rsid w:val="009013C0"/>
    <w:rsid w:val="009013C9"/>
    <w:rsid w:val="0090150D"/>
    <w:rsid w:val="00901BDB"/>
    <w:rsid w:val="00901FB9"/>
    <w:rsid w:val="0090245D"/>
    <w:rsid w:val="009024E3"/>
    <w:rsid w:val="00903033"/>
    <w:rsid w:val="009034B3"/>
    <w:rsid w:val="0090388B"/>
    <w:rsid w:val="00903C83"/>
    <w:rsid w:val="00904297"/>
    <w:rsid w:val="009043FF"/>
    <w:rsid w:val="00904953"/>
    <w:rsid w:val="00905DB1"/>
    <w:rsid w:val="00910202"/>
    <w:rsid w:val="00910894"/>
    <w:rsid w:val="009112C2"/>
    <w:rsid w:val="00911749"/>
    <w:rsid w:val="00911B14"/>
    <w:rsid w:val="00911C20"/>
    <w:rsid w:val="00911D79"/>
    <w:rsid w:val="00911F6C"/>
    <w:rsid w:val="00912256"/>
    <w:rsid w:val="009129C9"/>
    <w:rsid w:val="00913282"/>
    <w:rsid w:val="009133E3"/>
    <w:rsid w:val="009136E3"/>
    <w:rsid w:val="00914457"/>
    <w:rsid w:val="00914F4E"/>
    <w:rsid w:val="009151DE"/>
    <w:rsid w:val="00915BC2"/>
    <w:rsid w:val="00915CC4"/>
    <w:rsid w:val="009160CF"/>
    <w:rsid w:val="00916534"/>
    <w:rsid w:val="00916D0D"/>
    <w:rsid w:val="00917070"/>
    <w:rsid w:val="00917961"/>
    <w:rsid w:val="00920682"/>
    <w:rsid w:val="009206CB"/>
    <w:rsid w:val="0092078B"/>
    <w:rsid w:val="00920875"/>
    <w:rsid w:val="009208C6"/>
    <w:rsid w:val="009208FD"/>
    <w:rsid w:val="00920992"/>
    <w:rsid w:val="00920E30"/>
    <w:rsid w:val="00920E33"/>
    <w:rsid w:val="00920F67"/>
    <w:rsid w:val="009213AB"/>
    <w:rsid w:val="0092141A"/>
    <w:rsid w:val="009216C5"/>
    <w:rsid w:val="00921719"/>
    <w:rsid w:val="00922E2D"/>
    <w:rsid w:val="009235ED"/>
    <w:rsid w:val="00923724"/>
    <w:rsid w:val="0092400C"/>
    <w:rsid w:val="00924555"/>
    <w:rsid w:val="00924FBE"/>
    <w:rsid w:val="00925ECD"/>
    <w:rsid w:val="00926722"/>
    <w:rsid w:val="0092678F"/>
    <w:rsid w:val="00926F23"/>
    <w:rsid w:val="0092710D"/>
    <w:rsid w:val="0092718F"/>
    <w:rsid w:val="00927861"/>
    <w:rsid w:val="00927D17"/>
    <w:rsid w:val="009301DB"/>
    <w:rsid w:val="00930694"/>
    <w:rsid w:val="009313B6"/>
    <w:rsid w:val="009335BA"/>
    <w:rsid w:val="009336EB"/>
    <w:rsid w:val="0093373D"/>
    <w:rsid w:val="00934232"/>
    <w:rsid w:val="00934B8C"/>
    <w:rsid w:val="0093521B"/>
    <w:rsid w:val="00935818"/>
    <w:rsid w:val="00936CE2"/>
    <w:rsid w:val="00937F92"/>
    <w:rsid w:val="00937FD9"/>
    <w:rsid w:val="009401CA"/>
    <w:rsid w:val="009407D3"/>
    <w:rsid w:val="00940A63"/>
    <w:rsid w:val="00940D70"/>
    <w:rsid w:val="009410DA"/>
    <w:rsid w:val="0094136E"/>
    <w:rsid w:val="00941774"/>
    <w:rsid w:val="00942052"/>
    <w:rsid w:val="009423C1"/>
    <w:rsid w:val="00942767"/>
    <w:rsid w:val="00942942"/>
    <w:rsid w:val="00942DC7"/>
    <w:rsid w:val="00943A37"/>
    <w:rsid w:val="00943B95"/>
    <w:rsid w:val="00943DF4"/>
    <w:rsid w:val="00944AC3"/>
    <w:rsid w:val="009450F8"/>
    <w:rsid w:val="009453BD"/>
    <w:rsid w:val="009453C5"/>
    <w:rsid w:val="009455DA"/>
    <w:rsid w:val="009455FC"/>
    <w:rsid w:val="0094574D"/>
    <w:rsid w:val="00945ACA"/>
    <w:rsid w:val="00945CDB"/>
    <w:rsid w:val="00945DAA"/>
    <w:rsid w:val="00947090"/>
    <w:rsid w:val="00947484"/>
    <w:rsid w:val="00947567"/>
    <w:rsid w:val="00947F85"/>
    <w:rsid w:val="00950976"/>
    <w:rsid w:val="00950C27"/>
    <w:rsid w:val="00950CD9"/>
    <w:rsid w:val="00950F3C"/>
    <w:rsid w:val="00951869"/>
    <w:rsid w:val="009524AE"/>
    <w:rsid w:val="00952AF3"/>
    <w:rsid w:val="009532E6"/>
    <w:rsid w:val="009535EE"/>
    <w:rsid w:val="00953A50"/>
    <w:rsid w:val="00953BF3"/>
    <w:rsid w:val="00954322"/>
    <w:rsid w:val="009554ED"/>
    <w:rsid w:val="00955844"/>
    <w:rsid w:val="0095598A"/>
    <w:rsid w:val="00955AC5"/>
    <w:rsid w:val="00955F63"/>
    <w:rsid w:val="00955FB1"/>
    <w:rsid w:val="009562F6"/>
    <w:rsid w:val="00956BE0"/>
    <w:rsid w:val="009572B9"/>
    <w:rsid w:val="00957312"/>
    <w:rsid w:val="00957A4B"/>
    <w:rsid w:val="00957CB6"/>
    <w:rsid w:val="0096008F"/>
    <w:rsid w:val="00960A1B"/>
    <w:rsid w:val="009614BE"/>
    <w:rsid w:val="009620DC"/>
    <w:rsid w:val="009621A3"/>
    <w:rsid w:val="00963022"/>
    <w:rsid w:val="00963114"/>
    <w:rsid w:val="009631A2"/>
    <w:rsid w:val="0096391D"/>
    <w:rsid w:val="00963F2D"/>
    <w:rsid w:val="00963F4D"/>
    <w:rsid w:val="00963F52"/>
    <w:rsid w:val="009640DF"/>
    <w:rsid w:val="00964389"/>
    <w:rsid w:val="00964880"/>
    <w:rsid w:val="009650A2"/>
    <w:rsid w:val="0096531F"/>
    <w:rsid w:val="00965751"/>
    <w:rsid w:val="00965BCB"/>
    <w:rsid w:val="00966C85"/>
    <w:rsid w:val="0096729E"/>
    <w:rsid w:val="00967948"/>
    <w:rsid w:val="00967CA1"/>
    <w:rsid w:val="00967EEE"/>
    <w:rsid w:val="00967F9B"/>
    <w:rsid w:val="00970002"/>
    <w:rsid w:val="00970AC0"/>
    <w:rsid w:val="00970B80"/>
    <w:rsid w:val="00970EE8"/>
    <w:rsid w:val="009718B0"/>
    <w:rsid w:val="00971DE0"/>
    <w:rsid w:val="00972225"/>
    <w:rsid w:val="009729AB"/>
    <w:rsid w:val="00973D81"/>
    <w:rsid w:val="00973FBC"/>
    <w:rsid w:val="009743F4"/>
    <w:rsid w:val="009744BA"/>
    <w:rsid w:val="00974B5B"/>
    <w:rsid w:val="00975B7D"/>
    <w:rsid w:val="00975CF2"/>
    <w:rsid w:val="009760D7"/>
    <w:rsid w:val="00976FC1"/>
    <w:rsid w:val="00977207"/>
    <w:rsid w:val="009775C8"/>
    <w:rsid w:val="00977AB9"/>
    <w:rsid w:val="00980449"/>
    <w:rsid w:val="00980A02"/>
    <w:rsid w:val="009811E6"/>
    <w:rsid w:val="00981760"/>
    <w:rsid w:val="00981787"/>
    <w:rsid w:val="0098195C"/>
    <w:rsid w:val="00981969"/>
    <w:rsid w:val="00981A2C"/>
    <w:rsid w:val="00982035"/>
    <w:rsid w:val="00982058"/>
    <w:rsid w:val="0098290C"/>
    <w:rsid w:val="00982B7F"/>
    <w:rsid w:val="00982BBB"/>
    <w:rsid w:val="00983209"/>
    <w:rsid w:val="0098338B"/>
    <w:rsid w:val="00983BDC"/>
    <w:rsid w:val="00983DE1"/>
    <w:rsid w:val="00984322"/>
    <w:rsid w:val="009844CB"/>
    <w:rsid w:val="0098454E"/>
    <w:rsid w:val="00984B6C"/>
    <w:rsid w:val="00984C3C"/>
    <w:rsid w:val="00985446"/>
    <w:rsid w:val="009856C4"/>
    <w:rsid w:val="00985EA7"/>
    <w:rsid w:val="00985FE6"/>
    <w:rsid w:val="009861FB"/>
    <w:rsid w:val="00986BD0"/>
    <w:rsid w:val="00987196"/>
    <w:rsid w:val="00990266"/>
    <w:rsid w:val="009907CD"/>
    <w:rsid w:val="00991419"/>
    <w:rsid w:val="00991E08"/>
    <w:rsid w:val="009922D0"/>
    <w:rsid w:val="00992822"/>
    <w:rsid w:val="00992C1F"/>
    <w:rsid w:val="00993A1A"/>
    <w:rsid w:val="00993C30"/>
    <w:rsid w:val="00993FD4"/>
    <w:rsid w:val="009940D4"/>
    <w:rsid w:val="009944B2"/>
    <w:rsid w:val="0099487D"/>
    <w:rsid w:val="00994911"/>
    <w:rsid w:val="00994D4A"/>
    <w:rsid w:val="00996EBD"/>
    <w:rsid w:val="00997019"/>
    <w:rsid w:val="00997987"/>
    <w:rsid w:val="009A0168"/>
    <w:rsid w:val="009A096A"/>
    <w:rsid w:val="009A0CE9"/>
    <w:rsid w:val="009A14C5"/>
    <w:rsid w:val="009A16A7"/>
    <w:rsid w:val="009A2191"/>
    <w:rsid w:val="009A2862"/>
    <w:rsid w:val="009A286F"/>
    <w:rsid w:val="009A2FD3"/>
    <w:rsid w:val="009A4680"/>
    <w:rsid w:val="009A4F56"/>
    <w:rsid w:val="009A5FBA"/>
    <w:rsid w:val="009A6109"/>
    <w:rsid w:val="009A6967"/>
    <w:rsid w:val="009A6B0E"/>
    <w:rsid w:val="009A7F69"/>
    <w:rsid w:val="009B009A"/>
    <w:rsid w:val="009B082F"/>
    <w:rsid w:val="009B0E4A"/>
    <w:rsid w:val="009B1341"/>
    <w:rsid w:val="009B1BFF"/>
    <w:rsid w:val="009B2EC9"/>
    <w:rsid w:val="009B3152"/>
    <w:rsid w:val="009B32AC"/>
    <w:rsid w:val="009B3456"/>
    <w:rsid w:val="009B347C"/>
    <w:rsid w:val="009B355A"/>
    <w:rsid w:val="009B3979"/>
    <w:rsid w:val="009B3BF7"/>
    <w:rsid w:val="009B4084"/>
    <w:rsid w:val="009B428C"/>
    <w:rsid w:val="009B44E9"/>
    <w:rsid w:val="009B5766"/>
    <w:rsid w:val="009B6137"/>
    <w:rsid w:val="009B65DE"/>
    <w:rsid w:val="009B69FE"/>
    <w:rsid w:val="009B6BC2"/>
    <w:rsid w:val="009B7092"/>
    <w:rsid w:val="009B7570"/>
    <w:rsid w:val="009B7627"/>
    <w:rsid w:val="009C0156"/>
    <w:rsid w:val="009C038A"/>
    <w:rsid w:val="009C077F"/>
    <w:rsid w:val="009C0B9D"/>
    <w:rsid w:val="009C0D5E"/>
    <w:rsid w:val="009C0E16"/>
    <w:rsid w:val="009C0FCD"/>
    <w:rsid w:val="009C1D41"/>
    <w:rsid w:val="009C1F72"/>
    <w:rsid w:val="009C288F"/>
    <w:rsid w:val="009C2A04"/>
    <w:rsid w:val="009C34AA"/>
    <w:rsid w:val="009C3A1D"/>
    <w:rsid w:val="009C3AE4"/>
    <w:rsid w:val="009C3BFD"/>
    <w:rsid w:val="009C5364"/>
    <w:rsid w:val="009C5DCC"/>
    <w:rsid w:val="009C5E9D"/>
    <w:rsid w:val="009C69A6"/>
    <w:rsid w:val="009C7105"/>
    <w:rsid w:val="009C7543"/>
    <w:rsid w:val="009C7708"/>
    <w:rsid w:val="009C77EF"/>
    <w:rsid w:val="009C7A3C"/>
    <w:rsid w:val="009C7D66"/>
    <w:rsid w:val="009D026F"/>
    <w:rsid w:val="009D032E"/>
    <w:rsid w:val="009D077E"/>
    <w:rsid w:val="009D1066"/>
    <w:rsid w:val="009D1D06"/>
    <w:rsid w:val="009D2676"/>
    <w:rsid w:val="009D4339"/>
    <w:rsid w:val="009D4470"/>
    <w:rsid w:val="009D4933"/>
    <w:rsid w:val="009D4BC4"/>
    <w:rsid w:val="009D4FDC"/>
    <w:rsid w:val="009D5529"/>
    <w:rsid w:val="009D5C13"/>
    <w:rsid w:val="009D62B8"/>
    <w:rsid w:val="009D6560"/>
    <w:rsid w:val="009D65F1"/>
    <w:rsid w:val="009D6CF7"/>
    <w:rsid w:val="009D757F"/>
    <w:rsid w:val="009E068D"/>
    <w:rsid w:val="009E1B1D"/>
    <w:rsid w:val="009E1C2A"/>
    <w:rsid w:val="009E234A"/>
    <w:rsid w:val="009E2796"/>
    <w:rsid w:val="009E2975"/>
    <w:rsid w:val="009E2C42"/>
    <w:rsid w:val="009E2EC3"/>
    <w:rsid w:val="009E3CBB"/>
    <w:rsid w:val="009E404C"/>
    <w:rsid w:val="009E45D8"/>
    <w:rsid w:val="009E4686"/>
    <w:rsid w:val="009E5234"/>
    <w:rsid w:val="009E539F"/>
    <w:rsid w:val="009E5AC8"/>
    <w:rsid w:val="009E66FC"/>
    <w:rsid w:val="009E67CB"/>
    <w:rsid w:val="009E6BF5"/>
    <w:rsid w:val="009E6D02"/>
    <w:rsid w:val="009E6E3D"/>
    <w:rsid w:val="009E71CA"/>
    <w:rsid w:val="009F00EE"/>
    <w:rsid w:val="009F27E5"/>
    <w:rsid w:val="009F2F45"/>
    <w:rsid w:val="009F364E"/>
    <w:rsid w:val="009F3F02"/>
    <w:rsid w:val="009F4057"/>
    <w:rsid w:val="009F430A"/>
    <w:rsid w:val="009F4EB0"/>
    <w:rsid w:val="009F535D"/>
    <w:rsid w:val="009F5438"/>
    <w:rsid w:val="009F546A"/>
    <w:rsid w:val="009F58A8"/>
    <w:rsid w:val="009F599B"/>
    <w:rsid w:val="009F5A7C"/>
    <w:rsid w:val="009F633E"/>
    <w:rsid w:val="009F64B3"/>
    <w:rsid w:val="009F6E60"/>
    <w:rsid w:val="009F727B"/>
    <w:rsid w:val="009F733E"/>
    <w:rsid w:val="009F7984"/>
    <w:rsid w:val="009F7A5D"/>
    <w:rsid w:val="00A002CD"/>
    <w:rsid w:val="00A00EF7"/>
    <w:rsid w:val="00A012FA"/>
    <w:rsid w:val="00A0142D"/>
    <w:rsid w:val="00A014C4"/>
    <w:rsid w:val="00A01712"/>
    <w:rsid w:val="00A0205B"/>
    <w:rsid w:val="00A020D8"/>
    <w:rsid w:val="00A02180"/>
    <w:rsid w:val="00A0314C"/>
    <w:rsid w:val="00A03C93"/>
    <w:rsid w:val="00A04468"/>
    <w:rsid w:val="00A0456A"/>
    <w:rsid w:val="00A04C28"/>
    <w:rsid w:val="00A05182"/>
    <w:rsid w:val="00A0566A"/>
    <w:rsid w:val="00A056EE"/>
    <w:rsid w:val="00A0624F"/>
    <w:rsid w:val="00A06304"/>
    <w:rsid w:val="00A063CF"/>
    <w:rsid w:val="00A065D0"/>
    <w:rsid w:val="00A06910"/>
    <w:rsid w:val="00A06985"/>
    <w:rsid w:val="00A06E6F"/>
    <w:rsid w:val="00A07216"/>
    <w:rsid w:val="00A079C5"/>
    <w:rsid w:val="00A1069A"/>
    <w:rsid w:val="00A108EA"/>
    <w:rsid w:val="00A10942"/>
    <w:rsid w:val="00A10996"/>
    <w:rsid w:val="00A111C9"/>
    <w:rsid w:val="00A11910"/>
    <w:rsid w:val="00A1209B"/>
    <w:rsid w:val="00A1248F"/>
    <w:rsid w:val="00A12944"/>
    <w:rsid w:val="00A12EDD"/>
    <w:rsid w:val="00A13675"/>
    <w:rsid w:val="00A13B54"/>
    <w:rsid w:val="00A13C41"/>
    <w:rsid w:val="00A14212"/>
    <w:rsid w:val="00A144D0"/>
    <w:rsid w:val="00A14637"/>
    <w:rsid w:val="00A146E7"/>
    <w:rsid w:val="00A14796"/>
    <w:rsid w:val="00A153F1"/>
    <w:rsid w:val="00A15A0D"/>
    <w:rsid w:val="00A15EFA"/>
    <w:rsid w:val="00A15F96"/>
    <w:rsid w:val="00A16220"/>
    <w:rsid w:val="00A167E6"/>
    <w:rsid w:val="00A167F5"/>
    <w:rsid w:val="00A169F7"/>
    <w:rsid w:val="00A16D73"/>
    <w:rsid w:val="00A17C7B"/>
    <w:rsid w:val="00A17D43"/>
    <w:rsid w:val="00A17F6A"/>
    <w:rsid w:val="00A20019"/>
    <w:rsid w:val="00A200C2"/>
    <w:rsid w:val="00A20431"/>
    <w:rsid w:val="00A21350"/>
    <w:rsid w:val="00A21584"/>
    <w:rsid w:val="00A2169E"/>
    <w:rsid w:val="00A216B0"/>
    <w:rsid w:val="00A21EC5"/>
    <w:rsid w:val="00A21FC2"/>
    <w:rsid w:val="00A225D7"/>
    <w:rsid w:val="00A2293A"/>
    <w:rsid w:val="00A23CDB"/>
    <w:rsid w:val="00A245FA"/>
    <w:rsid w:val="00A24EE6"/>
    <w:rsid w:val="00A25597"/>
    <w:rsid w:val="00A2574F"/>
    <w:rsid w:val="00A26064"/>
    <w:rsid w:val="00A2635F"/>
    <w:rsid w:val="00A26A90"/>
    <w:rsid w:val="00A26B85"/>
    <w:rsid w:val="00A272CA"/>
    <w:rsid w:val="00A273ED"/>
    <w:rsid w:val="00A2759A"/>
    <w:rsid w:val="00A276D4"/>
    <w:rsid w:val="00A2779A"/>
    <w:rsid w:val="00A27990"/>
    <w:rsid w:val="00A303A1"/>
    <w:rsid w:val="00A30473"/>
    <w:rsid w:val="00A307C4"/>
    <w:rsid w:val="00A309AB"/>
    <w:rsid w:val="00A30A1A"/>
    <w:rsid w:val="00A30A9C"/>
    <w:rsid w:val="00A31395"/>
    <w:rsid w:val="00A32003"/>
    <w:rsid w:val="00A323A2"/>
    <w:rsid w:val="00A323CB"/>
    <w:rsid w:val="00A32406"/>
    <w:rsid w:val="00A32C91"/>
    <w:rsid w:val="00A32E36"/>
    <w:rsid w:val="00A33374"/>
    <w:rsid w:val="00A34655"/>
    <w:rsid w:val="00A34DE3"/>
    <w:rsid w:val="00A34FD9"/>
    <w:rsid w:val="00A353F3"/>
    <w:rsid w:val="00A35591"/>
    <w:rsid w:val="00A355B2"/>
    <w:rsid w:val="00A35F03"/>
    <w:rsid w:val="00A36A9F"/>
    <w:rsid w:val="00A36B97"/>
    <w:rsid w:val="00A36FB3"/>
    <w:rsid w:val="00A4096D"/>
    <w:rsid w:val="00A409E3"/>
    <w:rsid w:val="00A41376"/>
    <w:rsid w:val="00A42358"/>
    <w:rsid w:val="00A42366"/>
    <w:rsid w:val="00A42C9D"/>
    <w:rsid w:val="00A436DD"/>
    <w:rsid w:val="00A43C6C"/>
    <w:rsid w:val="00A442A5"/>
    <w:rsid w:val="00A44F81"/>
    <w:rsid w:val="00A45BDF"/>
    <w:rsid w:val="00A45EA5"/>
    <w:rsid w:val="00A463AB"/>
    <w:rsid w:val="00A466FD"/>
    <w:rsid w:val="00A4685B"/>
    <w:rsid w:val="00A46DF3"/>
    <w:rsid w:val="00A4734F"/>
    <w:rsid w:val="00A4742D"/>
    <w:rsid w:val="00A47446"/>
    <w:rsid w:val="00A47A3E"/>
    <w:rsid w:val="00A47A75"/>
    <w:rsid w:val="00A47D07"/>
    <w:rsid w:val="00A50352"/>
    <w:rsid w:val="00A50835"/>
    <w:rsid w:val="00A50C16"/>
    <w:rsid w:val="00A5155A"/>
    <w:rsid w:val="00A515F2"/>
    <w:rsid w:val="00A51A52"/>
    <w:rsid w:val="00A51A8C"/>
    <w:rsid w:val="00A51CCC"/>
    <w:rsid w:val="00A51FC8"/>
    <w:rsid w:val="00A524B0"/>
    <w:rsid w:val="00A52923"/>
    <w:rsid w:val="00A52BDF"/>
    <w:rsid w:val="00A53113"/>
    <w:rsid w:val="00A531FF"/>
    <w:rsid w:val="00A5329A"/>
    <w:rsid w:val="00A535E5"/>
    <w:rsid w:val="00A538C3"/>
    <w:rsid w:val="00A53BF4"/>
    <w:rsid w:val="00A5462E"/>
    <w:rsid w:val="00A54AF9"/>
    <w:rsid w:val="00A55055"/>
    <w:rsid w:val="00A55682"/>
    <w:rsid w:val="00A5616F"/>
    <w:rsid w:val="00A563C5"/>
    <w:rsid w:val="00A569A9"/>
    <w:rsid w:val="00A56BF8"/>
    <w:rsid w:val="00A60028"/>
    <w:rsid w:val="00A603E8"/>
    <w:rsid w:val="00A60CCE"/>
    <w:rsid w:val="00A611E2"/>
    <w:rsid w:val="00A6181A"/>
    <w:rsid w:val="00A61D22"/>
    <w:rsid w:val="00A61D61"/>
    <w:rsid w:val="00A62098"/>
    <w:rsid w:val="00A620F3"/>
    <w:rsid w:val="00A62252"/>
    <w:rsid w:val="00A62995"/>
    <w:rsid w:val="00A63565"/>
    <w:rsid w:val="00A63C37"/>
    <w:rsid w:val="00A63CBF"/>
    <w:rsid w:val="00A64125"/>
    <w:rsid w:val="00A64B57"/>
    <w:rsid w:val="00A64FC2"/>
    <w:rsid w:val="00A65015"/>
    <w:rsid w:val="00A650C8"/>
    <w:rsid w:val="00A652B7"/>
    <w:rsid w:val="00A65503"/>
    <w:rsid w:val="00A65DD1"/>
    <w:rsid w:val="00A662A6"/>
    <w:rsid w:val="00A667FC"/>
    <w:rsid w:val="00A66BC4"/>
    <w:rsid w:val="00A66D2F"/>
    <w:rsid w:val="00A66ECF"/>
    <w:rsid w:val="00A66F59"/>
    <w:rsid w:val="00A67E35"/>
    <w:rsid w:val="00A701FC"/>
    <w:rsid w:val="00A704E1"/>
    <w:rsid w:val="00A70CCA"/>
    <w:rsid w:val="00A70FED"/>
    <w:rsid w:val="00A71117"/>
    <w:rsid w:val="00A7150D"/>
    <w:rsid w:val="00A72842"/>
    <w:rsid w:val="00A73251"/>
    <w:rsid w:val="00A73A4C"/>
    <w:rsid w:val="00A73ADA"/>
    <w:rsid w:val="00A73E88"/>
    <w:rsid w:val="00A75660"/>
    <w:rsid w:val="00A75A72"/>
    <w:rsid w:val="00A76764"/>
    <w:rsid w:val="00A767B3"/>
    <w:rsid w:val="00A7730F"/>
    <w:rsid w:val="00A804DF"/>
    <w:rsid w:val="00A806A6"/>
    <w:rsid w:val="00A81002"/>
    <w:rsid w:val="00A81A2E"/>
    <w:rsid w:val="00A81AD3"/>
    <w:rsid w:val="00A829EE"/>
    <w:rsid w:val="00A82C0E"/>
    <w:rsid w:val="00A82F22"/>
    <w:rsid w:val="00A8316C"/>
    <w:rsid w:val="00A8335C"/>
    <w:rsid w:val="00A83DD0"/>
    <w:rsid w:val="00A840A9"/>
    <w:rsid w:val="00A84913"/>
    <w:rsid w:val="00A84A26"/>
    <w:rsid w:val="00A84E85"/>
    <w:rsid w:val="00A8531F"/>
    <w:rsid w:val="00A8547B"/>
    <w:rsid w:val="00A866D2"/>
    <w:rsid w:val="00A8791C"/>
    <w:rsid w:val="00A879E6"/>
    <w:rsid w:val="00A907CD"/>
    <w:rsid w:val="00A90FBF"/>
    <w:rsid w:val="00A913B5"/>
    <w:rsid w:val="00A913D4"/>
    <w:rsid w:val="00A9146B"/>
    <w:rsid w:val="00A91816"/>
    <w:rsid w:val="00A91C16"/>
    <w:rsid w:val="00A928B1"/>
    <w:rsid w:val="00A92BFF"/>
    <w:rsid w:val="00A930A0"/>
    <w:rsid w:val="00A93211"/>
    <w:rsid w:val="00A93F29"/>
    <w:rsid w:val="00A93FF8"/>
    <w:rsid w:val="00A944E6"/>
    <w:rsid w:val="00A9452C"/>
    <w:rsid w:val="00A94C3D"/>
    <w:rsid w:val="00A94C57"/>
    <w:rsid w:val="00A94E90"/>
    <w:rsid w:val="00A94E9C"/>
    <w:rsid w:val="00A96015"/>
    <w:rsid w:val="00A962EC"/>
    <w:rsid w:val="00A965C7"/>
    <w:rsid w:val="00A9694B"/>
    <w:rsid w:val="00A976CD"/>
    <w:rsid w:val="00AA0680"/>
    <w:rsid w:val="00AA0AB0"/>
    <w:rsid w:val="00AA0AB5"/>
    <w:rsid w:val="00AA0B5F"/>
    <w:rsid w:val="00AA1399"/>
    <w:rsid w:val="00AA1E53"/>
    <w:rsid w:val="00AA1EF8"/>
    <w:rsid w:val="00AA1FC2"/>
    <w:rsid w:val="00AA2649"/>
    <w:rsid w:val="00AA2B51"/>
    <w:rsid w:val="00AA2FDF"/>
    <w:rsid w:val="00AA38E7"/>
    <w:rsid w:val="00AA3921"/>
    <w:rsid w:val="00AA4022"/>
    <w:rsid w:val="00AA442B"/>
    <w:rsid w:val="00AA475D"/>
    <w:rsid w:val="00AA4947"/>
    <w:rsid w:val="00AA4BD1"/>
    <w:rsid w:val="00AA57D9"/>
    <w:rsid w:val="00AA7B01"/>
    <w:rsid w:val="00AA7E74"/>
    <w:rsid w:val="00AA7EBA"/>
    <w:rsid w:val="00AB0F46"/>
    <w:rsid w:val="00AB1311"/>
    <w:rsid w:val="00AB16C1"/>
    <w:rsid w:val="00AB187B"/>
    <w:rsid w:val="00AB19BB"/>
    <w:rsid w:val="00AB1CA2"/>
    <w:rsid w:val="00AB1DF1"/>
    <w:rsid w:val="00AB2419"/>
    <w:rsid w:val="00AB2651"/>
    <w:rsid w:val="00AB27F2"/>
    <w:rsid w:val="00AB2945"/>
    <w:rsid w:val="00AB2953"/>
    <w:rsid w:val="00AB2C94"/>
    <w:rsid w:val="00AB2ED2"/>
    <w:rsid w:val="00AB398F"/>
    <w:rsid w:val="00AB3A25"/>
    <w:rsid w:val="00AB3A97"/>
    <w:rsid w:val="00AB3B16"/>
    <w:rsid w:val="00AB3B57"/>
    <w:rsid w:val="00AB3BFA"/>
    <w:rsid w:val="00AB40EE"/>
    <w:rsid w:val="00AB476A"/>
    <w:rsid w:val="00AB4B4E"/>
    <w:rsid w:val="00AB5CB4"/>
    <w:rsid w:val="00AB6193"/>
    <w:rsid w:val="00AB658B"/>
    <w:rsid w:val="00AB6AF0"/>
    <w:rsid w:val="00AB6C2E"/>
    <w:rsid w:val="00AB70C5"/>
    <w:rsid w:val="00AB714D"/>
    <w:rsid w:val="00AB7398"/>
    <w:rsid w:val="00AB7988"/>
    <w:rsid w:val="00AC01FE"/>
    <w:rsid w:val="00AC034A"/>
    <w:rsid w:val="00AC0C62"/>
    <w:rsid w:val="00AC1433"/>
    <w:rsid w:val="00AC15B8"/>
    <w:rsid w:val="00AC1F46"/>
    <w:rsid w:val="00AC22E5"/>
    <w:rsid w:val="00AC2335"/>
    <w:rsid w:val="00AC24B1"/>
    <w:rsid w:val="00AC24B5"/>
    <w:rsid w:val="00AC27FA"/>
    <w:rsid w:val="00AC2DC5"/>
    <w:rsid w:val="00AC3196"/>
    <w:rsid w:val="00AC3870"/>
    <w:rsid w:val="00AC39C6"/>
    <w:rsid w:val="00AC3F2D"/>
    <w:rsid w:val="00AC4ADC"/>
    <w:rsid w:val="00AC54EF"/>
    <w:rsid w:val="00AC577D"/>
    <w:rsid w:val="00AC5B3B"/>
    <w:rsid w:val="00AC5B7A"/>
    <w:rsid w:val="00AC5C5D"/>
    <w:rsid w:val="00AC603B"/>
    <w:rsid w:val="00AC6C68"/>
    <w:rsid w:val="00AC71CA"/>
    <w:rsid w:val="00AC76A5"/>
    <w:rsid w:val="00AC78A0"/>
    <w:rsid w:val="00AC7983"/>
    <w:rsid w:val="00AC79AE"/>
    <w:rsid w:val="00AC7C26"/>
    <w:rsid w:val="00AC7D5C"/>
    <w:rsid w:val="00AD00D2"/>
    <w:rsid w:val="00AD0138"/>
    <w:rsid w:val="00AD0D99"/>
    <w:rsid w:val="00AD10DB"/>
    <w:rsid w:val="00AD12DE"/>
    <w:rsid w:val="00AD18CC"/>
    <w:rsid w:val="00AD19A1"/>
    <w:rsid w:val="00AD2030"/>
    <w:rsid w:val="00AD2C8B"/>
    <w:rsid w:val="00AD2D8C"/>
    <w:rsid w:val="00AD2E8A"/>
    <w:rsid w:val="00AD343F"/>
    <w:rsid w:val="00AD3713"/>
    <w:rsid w:val="00AD4395"/>
    <w:rsid w:val="00AD4AFC"/>
    <w:rsid w:val="00AD50A3"/>
    <w:rsid w:val="00AD5117"/>
    <w:rsid w:val="00AD650A"/>
    <w:rsid w:val="00AD72AD"/>
    <w:rsid w:val="00AD74B4"/>
    <w:rsid w:val="00AE0626"/>
    <w:rsid w:val="00AE0C22"/>
    <w:rsid w:val="00AE0CEA"/>
    <w:rsid w:val="00AE1783"/>
    <w:rsid w:val="00AE1BD1"/>
    <w:rsid w:val="00AE1C3C"/>
    <w:rsid w:val="00AE26D3"/>
    <w:rsid w:val="00AE323C"/>
    <w:rsid w:val="00AE43E7"/>
    <w:rsid w:val="00AE4DFA"/>
    <w:rsid w:val="00AE50B8"/>
    <w:rsid w:val="00AE51A9"/>
    <w:rsid w:val="00AE581F"/>
    <w:rsid w:val="00AE6263"/>
    <w:rsid w:val="00AE71D5"/>
    <w:rsid w:val="00AE7235"/>
    <w:rsid w:val="00AE765A"/>
    <w:rsid w:val="00AE7681"/>
    <w:rsid w:val="00AE7878"/>
    <w:rsid w:val="00AE7DE9"/>
    <w:rsid w:val="00AE7EF7"/>
    <w:rsid w:val="00AF020C"/>
    <w:rsid w:val="00AF05A7"/>
    <w:rsid w:val="00AF089E"/>
    <w:rsid w:val="00AF11CF"/>
    <w:rsid w:val="00AF2D53"/>
    <w:rsid w:val="00AF3330"/>
    <w:rsid w:val="00AF38E0"/>
    <w:rsid w:val="00AF42E7"/>
    <w:rsid w:val="00AF4852"/>
    <w:rsid w:val="00AF49D1"/>
    <w:rsid w:val="00AF5377"/>
    <w:rsid w:val="00AF5789"/>
    <w:rsid w:val="00AF5D66"/>
    <w:rsid w:val="00AF61E7"/>
    <w:rsid w:val="00AF6FE7"/>
    <w:rsid w:val="00AF7705"/>
    <w:rsid w:val="00B006D3"/>
    <w:rsid w:val="00B008FC"/>
    <w:rsid w:val="00B011E1"/>
    <w:rsid w:val="00B01666"/>
    <w:rsid w:val="00B01CFE"/>
    <w:rsid w:val="00B0204E"/>
    <w:rsid w:val="00B02A73"/>
    <w:rsid w:val="00B02D31"/>
    <w:rsid w:val="00B0308B"/>
    <w:rsid w:val="00B036BC"/>
    <w:rsid w:val="00B03817"/>
    <w:rsid w:val="00B040D1"/>
    <w:rsid w:val="00B043FB"/>
    <w:rsid w:val="00B04880"/>
    <w:rsid w:val="00B0515A"/>
    <w:rsid w:val="00B0519F"/>
    <w:rsid w:val="00B05211"/>
    <w:rsid w:val="00B05323"/>
    <w:rsid w:val="00B05584"/>
    <w:rsid w:val="00B0584B"/>
    <w:rsid w:val="00B0664D"/>
    <w:rsid w:val="00B07033"/>
    <w:rsid w:val="00B070B6"/>
    <w:rsid w:val="00B07BD6"/>
    <w:rsid w:val="00B07CE7"/>
    <w:rsid w:val="00B10F92"/>
    <w:rsid w:val="00B1119E"/>
    <w:rsid w:val="00B1124B"/>
    <w:rsid w:val="00B11353"/>
    <w:rsid w:val="00B11470"/>
    <w:rsid w:val="00B117B1"/>
    <w:rsid w:val="00B12829"/>
    <w:rsid w:val="00B12EF5"/>
    <w:rsid w:val="00B13880"/>
    <w:rsid w:val="00B13A29"/>
    <w:rsid w:val="00B13D3B"/>
    <w:rsid w:val="00B13F3E"/>
    <w:rsid w:val="00B14B7A"/>
    <w:rsid w:val="00B14BE7"/>
    <w:rsid w:val="00B14E8F"/>
    <w:rsid w:val="00B1529E"/>
    <w:rsid w:val="00B152F9"/>
    <w:rsid w:val="00B155AD"/>
    <w:rsid w:val="00B156B6"/>
    <w:rsid w:val="00B157D4"/>
    <w:rsid w:val="00B158BB"/>
    <w:rsid w:val="00B15B44"/>
    <w:rsid w:val="00B16400"/>
    <w:rsid w:val="00B168B5"/>
    <w:rsid w:val="00B2200C"/>
    <w:rsid w:val="00B2209E"/>
    <w:rsid w:val="00B22452"/>
    <w:rsid w:val="00B22636"/>
    <w:rsid w:val="00B22EBC"/>
    <w:rsid w:val="00B23402"/>
    <w:rsid w:val="00B234BD"/>
    <w:rsid w:val="00B23F07"/>
    <w:rsid w:val="00B2454B"/>
    <w:rsid w:val="00B246E6"/>
    <w:rsid w:val="00B2498C"/>
    <w:rsid w:val="00B24C5C"/>
    <w:rsid w:val="00B24EB4"/>
    <w:rsid w:val="00B256BA"/>
    <w:rsid w:val="00B256FB"/>
    <w:rsid w:val="00B261BF"/>
    <w:rsid w:val="00B26B06"/>
    <w:rsid w:val="00B26CE8"/>
    <w:rsid w:val="00B27094"/>
    <w:rsid w:val="00B27210"/>
    <w:rsid w:val="00B2733A"/>
    <w:rsid w:val="00B27554"/>
    <w:rsid w:val="00B30589"/>
    <w:rsid w:val="00B31015"/>
    <w:rsid w:val="00B31522"/>
    <w:rsid w:val="00B3184E"/>
    <w:rsid w:val="00B32428"/>
    <w:rsid w:val="00B32AF5"/>
    <w:rsid w:val="00B35483"/>
    <w:rsid w:val="00B35C79"/>
    <w:rsid w:val="00B36397"/>
    <w:rsid w:val="00B370FF"/>
    <w:rsid w:val="00B3757F"/>
    <w:rsid w:val="00B375B9"/>
    <w:rsid w:val="00B375C3"/>
    <w:rsid w:val="00B37B90"/>
    <w:rsid w:val="00B37C6C"/>
    <w:rsid w:val="00B37DA1"/>
    <w:rsid w:val="00B4027B"/>
    <w:rsid w:val="00B4048F"/>
    <w:rsid w:val="00B41410"/>
    <w:rsid w:val="00B4173C"/>
    <w:rsid w:val="00B42A5D"/>
    <w:rsid w:val="00B42B29"/>
    <w:rsid w:val="00B42B5E"/>
    <w:rsid w:val="00B438D6"/>
    <w:rsid w:val="00B43CA2"/>
    <w:rsid w:val="00B4455B"/>
    <w:rsid w:val="00B44B76"/>
    <w:rsid w:val="00B4610E"/>
    <w:rsid w:val="00B46543"/>
    <w:rsid w:val="00B466CF"/>
    <w:rsid w:val="00B46D23"/>
    <w:rsid w:val="00B4737E"/>
    <w:rsid w:val="00B511C7"/>
    <w:rsid w:val="00B53406"/>
    <w:rsid w:val="00B53AB0"/>
    <w:rsid w:val="00B53BA7"/>
    <w:rsid w:val="00B53F0D"/>
    <w:rsid w:val="00B54178"/>
    <w:rsid w:val="00B5457E"/>
    <w:rsid w:val="00B54E25"/>
    <w:rsid w:val="00B552C6"/>
    <w:rsid w:val="00B5543F"/>
    <w:rsid w:val="00B562D2"/>
    <w:rsid w:val="00B56351"/>
    <w:rsid w:val="00B57993"/>
    <w:rsid w:val="00B61532"/>
    <w:rsid w:val="00B61C08"/>
    <w:rsid w:val="00B61D85"/>
    <w:rsid w:val="00B624E5"/>
    <w:rsid w:val="00B62819"/>
    <w:rsid w:val="00B62D2B"/>
    <w:rsid w:val="00B62D53"/>
    <w:rsid w:val="00B62DB9"/>
    <w:rsid w:val="00B630D9"/>
    <w:rsid w:val="00B63A75"/>
    <w:rsid w:val="00B63E57"/>
    <w:rsid w:val="00B64BCE"/>
    <w:rsid w:val="00B64D2A"/>
    <w:rsid w:val="00B650B5"/>
    <w:rsid w:val="00B65279"/>
    <w:rsid w:val="00B65A1B"/>
    <w:rsid w:val="00B66226"/>
    <w:rsid w:val="00B66A6E"/>
    <w:rsid w:val="00B66DA0"/>
    <w:rsid w:val="00B66EEF"/>
    <w:rsid w:val="00B67C56"/>
    <w:rsid w:val="00B67E2E"/>
    <w:rsid w:val="00B67E57"/>
    <w:rsid w:val="00B67E7D"/>
    <w:rsid w:val="00B7035C"/>
    <w:rsid w:val="00B7046A"/>
    <w:rsid w:val="00B70731"/>
    <w:rsid w:val="00B70821"/>
    <w:rsid w:val="00B70930"/>
    <w:rsid w:val="00B711BF"/>
    <w:rsid w:val="00B712FE"/>
    <w:rsid w:val="00B714DD"/>
    <w:rsid w:val="00B715A0"/>
    <w:rsid w:val="00B718EC"/>
    <w:rsid w:val="00B718F8"/>
    <w:rsid w:val="00B71B2B"/>
    <w:rsid w:val="00B7221F"/>
    <w:rsid w:val="00B73071"/>
    <w:rsid w:val="00B730CA"/>
    <w:rsid w:val="00B73997"/>
    <w:rsid w:val="00B73A46"/>
    <w:rsid w:val="00B73EF4"/>
    <w:rsid w:val="00B745CD"/>
    <w:rsid w:val="00B74B7A"/>
    <w:rsid w:val="00B74C13"/>
    <w:rsid w:val="00B74C5F"/>
    <w:rsid w:val="00B74F5C"/>
    <w:rsid w:val="00B75681"/>
    <w:rsid w:val="00B7593A"/>
    <w:rsid w:val="00B75ABF"/>
    <w:rsid w:val="00B75F2A"/>
    <w:rsid w:val="00B769B3"/>
    <w:rsid w:val="00B76A51"/>
    <w:rsid w:val="00B76C01"/>
    <w:rsid w:val="00B76E79"/>
    <w:rsid w:val="00B77275"/>
    <w:rsid w:val="00B77476"/>
    <w:rsid w:val="00B7782B"/>
    <w:rsid w:val="00B8077A"/>
    <w:rsid w:val="00B81203"/>
    <w:rsid w:val="00B813D7"/>
    <w:rsid w:val="00B815FE"/>
    <w:rsid w:val="00B816F1"/>
    <w:rsid w:val="00B81D9E"/>
    <w:rsid w:val="00B820AA"/>
    <w:rsid w:val="00B82651"/>
    <w:rsid w:val="00B83452"/>
    <w:rsid w:val="00B83709"/>
    <w:rsid w:val="00B84191"/>
    <w:rsid w:val="00B84A7D"/>
    <w:rsid w:val="00B84F54"/>
    <w:rsid w:val="00B85194"/>
    <w:rsid w:val="00B852AF"/>
    <w:rsid w:val="00B85A49"/>
    <w:rsid w:val="00B860AA"/>
    <w:rsid w:val="00B86444"/>
    <w:rsid w:val="00B86491"/>
    <w:rsid w:val="00B87121"/>
    <w:rsid w:val="00B87630"/>
    <w:rsid w:val="00B87E75"/>
    <w:rsid w:val="00B87F98"/>
    <w:rsid w:val="00B901A2"/>
    <w:rsid w:val="00B902C4"/>
    <w:rsid w:val="00B90526"/>
    <w:rsid w:val="00B908DA"/>
    <w:rsid w:val="00B9113E"/>
    <w:rsid w:val="00B914DF"/>
    <w:rsid w:val="00B91B9C"/>
    <w:rsid w:val="00B92304"/>
    <w:rsid w:val="00B9230B"/>
    <w:rsid w:val="00B9345C"/>
    <w:rsid w:val="00B93B44"/>
    <w:rsid w:val="00B93EAF"/>
    <w:rsid w:val="00B93FE6"/>
    <w:rsid w:val="00B94B6C"/>
    <w:rsid w:val="00B9507B"/>
    <w:rsid w:val="00B954E9"/>
    <w:rsid w:val="00B9552B"/>
    <w:rsid w:val="00B95847"/>
    <w:rsid w:val="00B95D31"/>
    <w:rsid w:val="00B95E0B"/>
    <w:rsid w:val="00B96BAA"/>
    <w:rsid w:val="00B96EBF"/>
    <w:rsid w:val="00B977D1"/>
    <w:rsid w:val="00B979EE"/>
    <w:rsid w:val="00B97F21"/>
    <w:rsid w:val="00BA0262"/>
    <w:rsid w:val="00BA030E"/>
    <w:rsid w:val="00BA0692"/>
    <w:rsid w:val="00BA072D"/>
    <w:rsid w:val="00BA0832"/>
    <w:rsid w:val="00BA148B"/>
    <w:rsid w:val="00BA14D7"/>
    <w:rsid w:val="00BA1835"/>
    <w:rsid w:val="00BA2559"/>
    <w:rsid w:val="00BA2579"/>
    <w:rsid w:val="00BA25F8"/>
    <w:rsid w:val="00BA2C36"/>
    <w:rsid w:val="00BA2F45"/>
    <w:rsid w:val="00BA33E6"/>
    <w:rsid w:val="00BA467B"/>
    <w:rsid w:val="00BA4716"/>
    <w:rsid w:val="00BA487E"/>
    <w:rsid w:val="00BA4CED"/>
    <w:rsid w:val="00BA51A0"/>
    <w:rsid w:val="00BA53EE"/>
    <w:rsid w:val="00BA5491"/>
    <w:rsid w:val="00BA5620"/>
    <w:rsid w:val="00BA5B36"/>
    <w:rsid w:val="00BA5BC3"/>
    <w:rsid w:val="00BA632E"/>
    <w:rsid w:val="00BA6443"/>
    <w:rsid w:val="00BA64A2"/>
    <w:rsid w:val="00BA6588"/>
    <w:rsid w:val="00BA658C"/>
    <w:rsid w:val="00BA6774"/>
    <w:rsid w:val="00BA6BC6"/>
    <w:rsid w:val="00BA71B3"/>
    <w:rsid w:val="00BA7266"/>
    <w:rsid w:val="00BA75C0"/>
    <w:rsid w:val="00BA78DD"/>
    <w:rsid w:val="00BB127E"/>
    <w:rsid w:val="00BB14EC"/>
    <w:rsid w:val="00BB1BAB"/>
    <w:rsid w:val="00BB24CE"/>
    <w:rsid w:val="00BB2651"/>
    <w:rsid w:val="00BB29BB"/>
    <w:rsid w:val="00BB2DB8"/>
    <w:rsid w:val="00BB2F32"/>
    <w:rsid w:val="00BB3659"/>
    <w:rsid w:val="00BB392C"/>
    <w:rsid w:val="00BB3D7F"/>
    <w:rsid w:val="00BB4588"/>
    <w:rsid w:val="00BB45FF"/>
    <w:rsid w:val="00BB4D02"/>
    <w:rsid w:val="00BB5209"/>
    <w:rsid w:val="00BB6891"/>
    <w:rsid w:val="00BB728F"/>
    <w:rsid w:val="00BB7614"/>
    <w:rsid w:val="00BB771B"/>
    <w:rsid w:val="00BB7737"/>
    <w:rsid w:val="00BB7814"/>
    <w:rsid w:val="00BB7CE4"/>
    <w:rsid w:val="00BB7E35"/>
    <w:rsid w:val="00BC0140"/>
    <w:rsid w:val="00BC0385"/>
    <w:rsid w:val="00BC0550"/>
    <w:rsid w:val="00BC0B2D"/>
    <w:rsid w:val="00BC130B"/>
    <w:rsid w:val="00BC1F78"/>
    <w:rsid w:val="00BC21B2"/>
    <w:rsid w:val="00BC296A"/>
    <w:rsid w:val="00BC305A"/>
    <w:rsid w:val="00BC3413"/>
    <w:rsid w:val="00BC361E"/>
    <w:rsid w:val="00BC37AE"/>
    <w:rsid w:val="00BC3C0F"/>
    <w:rsid w:val="00BC3F80"/>
    <w:rsid w:val="00BC433F"/>
    <w:rsid w:val="00BC46A0"/>
    <w:rsid w:val="00BC4748"/>
    <w:rsid w:val="00BC4C2A"/>
    <w:rsid w:val="00BC4F20"/>
    <w:rsid w:val="00BC4F8A"/>
    <w:rsid w:val="00BC546C"/>
    <w:rsid w:val="00BC59A7"/>
    <w:rsid w:val="00BC5F7E"/>
    <w:rsid w:val="00BC63B5"/>
    <w:rsid w:val="00BC712C"/>
    <w:rsid w:val="00BC76D5"/>
    <w:rsid w:val="00BD04A6"/>
    <w:rsid w:val="00BD05C6"/>
    <w:rsid w:val="00BD0657"/>
    <w:rsid w:val="00BD0862"/>
    <w:rsid w:val="00BD0F7D"/>
    <w:rsid w:val="00BD1282"/>
    <w:rsid w:val="00BD1E2D"/>
    <w:rsid w:val="00BD2421"/>
    <w:rsid w:val="00BD281B"/>
    <w:rsid w:val="00BD382A"/>
    <w:rsid w:val="00BD39DF"/>
    <w:rsid w:val="00BD4032"/>
    <w:rsid w:val="00BD45FA"/>
    <w:rsid w:val="00BD4A5F"/>
    <w:rsid w:val="00BD4DF0"/>
    <w:rsid w:val="00BD6248"/>
    <w:rsid w:val="00BD65B5"/>
    <w:rsid w:val="00BD6ACB"/>
    <w:rsid w:val="00BD6D04"/>
    <w:rsid w:val="00BD72F3"/>
    <w:rsid w:val="00BD79DE"/>
    <w:rsid w:val="00BD7ED2"/>
    <w:rsid w:val="00BE0341"/>
    <w:rsid w:val="00BE0393"/>
    <w:rsid w:val="00BE0F20"/>
    <w:rsid w:val="00BE1429"/>
    <w:rsid w:val="00BE14E3"/>
    <w:rsid w:val="00BE1583"/>
    <w:rsid w:val="00BE23CB"/>
    <w:rsid w:val="00BE25FD"/>
    <w:rsid w:val="00BE28A7"/>
    <w:rsid w:val="00BE2ABC"/>
    <w:rsid w:val="00BE2F9F"/>
    <w:rsid w:val="00BE30F3"/>
    <w:rsid w:val="00BE36F6"/>
    <w:rsid w:val="00BE405E"/>
    <w:rsid w:val="00BE4283"/>
    <w:rsid w:val="00BE5076"/>
    <w:rsid w:val="00BE564C"/>
    <w:rsid w:val="00BE589B"/>
    <w:rsid w:val="00BE65C8"/>
    <w:rsid w:val="00BE66CD"/>
    <w:rsid w:val="00BE7F46"/>
    <w:rsid w:val="00BE7FCF"/>
    <w:rsid w:val="00BF0BD1"/>
    <w:rsid w:val="00BF0C4E"/>
    <w:rsid w:val="00BF0EC0"/>
    <w:rsid w:val="00BF0FC8"/>
    <w:rsid w:val="00BF161B"/>
    <w:rsid w:val="00BF1A74"/>
    <w:rsid w:val="00BF227C"/>
    <w:rsid w:val="00BF28BC"/>
    <w:rsid w:val="00BF2953"/>
    <w:rsid w:val="00BF2B19"/>
    <w:rsid w:val="00BF317C"/>
    <w:rsid w:val="00BF45E1"/>
    <w:rsid w:val="00BF4C90"/>
    <w:rsid w:val="00BF5273"/>
    <w:rsid w:val="00BF5440"/>
    <w:rsid w:val="00BF5783"/>
    <w:rsid w:val="00BF57C0"/>
    <w:rsid w:val="00BF5A1D"/>
    <w:rsid w:val="00BF6207"/>
    <w:rsid w:val="00BF6693"/>
    <w:rsid w:val="00BF6B48"/>
    <w:rsid w:val="00BF6C8F"/>
    <w:rsid w:val="00BF73A4"/>
    <w:rsid w:val="00BF7CD6"/>
    <w:rsid w:val="00BF7D95"/>
    <w:rsid w:val="00C00199"/>
    <w:rsid w:val="00C003E7"/>
    <w:rsid w:val="00C0083A"/>
    <w:rsid w:val="00C01077"/>
    <w:rsid w:val="00C01593"/>
    <w:rsid w:val="00C01B88"/>
    <w:rsid w:val="00C02060"/>
    <w:rsid w:val="00C022BE"/>
    <w:rsid w:val="00C0242C"/>
    <w:rsid w:val="00C02B44"/>
    <w:rsid w:val="00C034AC"/>
    <w:rsid w:val="00C038D2"/>
    <w:rsid w:val="00C045BD"/>
    <w:rsid w:val="00C048A7"/>
    <w:rsid w:val="00C053EB"/>
    <w:rsid w:val="00C06884"/>
    <w:rsid w:val="00C068C9"/>
    <w:rsid w:val="00C06CCB"/>
    <w:rsid w:val="00C06FE0"/>
    <w:rsid w:val="00C07408"/>
    <w:rsid w:val="00C07B9E"/>
    <w:rsid w:val="00C07D12"/>
    <w:rsid w:val="00C1012A"/>
    <w:rsid w:val="00C10518"/>
    <w:rsid w:val="00C10DBF"/>
    <w:rsid w:val="00C115E5"/>
    <w:rsid w:val="00C12338"/>
    <w:rsid w:val="00C123AB"/>
    <w:rsid w:val="00C12969"/>
    <w:rsid w:val="00C12971"/>
    <w:rsid w:val="00C133CA"/>
    <w:rsid w:val="00C13C03"/>
    <w:rsid w:val="00C151CC"/>
    <w:rsid w:val="00C15AF3"/>
    <w:rsid w:val="00C15CD3"/>
    <w:rsid w:val="00C15E02"/>
    <w:rsid w:val="00C164C7"/>
    <w:rsid w:val="00C208AD"/>
    <w:rsid w:val="00C20B5E"/>
    <w:rsid w:val="00C20B94"/>
    <w:rsid w:val="00C21264"/>
    <w:rsid w:val="00C2130F"/>
    <w:rsid w:val="00C2135E"/>
    <w:rsid w:val="00C237BD"/>
    <w:rsid w:val="00C24792"/>
    <w:rsid w:val="00C24D16"/>
    <w:rsid w:val="00C24FCE"/>
    <w:rsid w:val="00C26558"/>
    <w:rsid w:val="00C2678B"/>
    <w:rsid w:val="00C26F12"/>
    <w:rsid w:val="00C2706A"/>
    <w:rsid w:val="00C27442"/>
    <w:rsid w:val="00C27CBD"/>
    <w:rsid w:val="00C27CFC"/>
    <w:rsid w:val="00C27D19"/>
    <w:rsid w:val="00C3095B"/>
    <w:rsid w:val="00C316F7"/>
    <w:rsid w:val="00C318BA"/>
    <w:rsid w:val="00C31A02"/>
    <w:rsid w:val="00C31BB9"/>
    <w:rsid w:val="00C325AF"/>
    <w:rsid w:val="00C32627"/>
    <w:rsid w:val="00C3445D"/>
    <w:rsid w:val="00C3544F"/>
    <w:rsid w:val="00C35756"/>
    <w:rsid w:val="00C36669"/>
    <w:rsid w:val="00C366B0"/>
    <w:rsid w:val="00C366BA"/>
    <w:rsid w:val="00C36F0C"/>
    <w:rsid w:val="00C37A70"/>
    <w:rsid w:val="00C37BE1"/>
    <w:rsid w:val="00C40625"/>
    <w:rsid w:val="00C4153A"/>
    <w:rsid w:val="00C41F52"/>
    <w:rsid w:val="00C424C8"/>
    <w:rsid w:val="00C42763"/>
    <w:rsid w:val="00C42844"/>
    <w:rsid w:val="00C42ADC"/>
    <w:rsid w:val="00C42C12"/>
    <w:rsid w:val="00C42E29"/>
    <w:rsid w:val="00C4330D"/>
    <w:rsid w:val="00C43354"/>
    <w:rsid w:val="00C433B5"/>
    <w:rsid w:val="00C4375C"/>
    <w:rsid w:val="00C438A8"/>
    <w:rsid w:val="00C43A0B"/>
    <w:rsid w:val="00C44311"/>
    <w:rsid w:val="00C44F4A"/>
    <w:rsid w:val="00C450B5"/>
    <w:rsid w:val="00C45154"/>
    <w:rsid w:val="00C451DC"/>
    <w:rsid w:val="00C45242"/>
    <w:rsid w:val="00C455ED"/>
    <w:rsid w:val="00C45BE2"/>
    <w:rsid w:val="00C46C47"/>
    <w:rsid w:val="00C46F12"/>
    <w:rsid w:val="00C47026"/>
    <w:rsid w:val="00C47DDA"/>
    <w:rsid w:val="00C50451"/>
    <w:rsid w:val="00C50A20"/>
    <w:rsid w:val="00C50AB6"/>
    <w:rsid w:val="00C50BC4"/>
    <w:rsid w:val="00C50C1C"/>
    <w:rsid w:val="00C5141C"/>
    <w:rsid w:val="00C51426"/>
    <w:rsid w:val="00C517D8"/>
    <w:rsid w:val="00C51948"/>
    <w:rsid w:val="00C519B0"/>
    <w:rsid w:val="00C51B19"/>
    <w:rsid w:val="00C51B2E"/>
    <w:rsid w:val="00C51D14"/>
    <w:rsid w:val="00C52307"/>
    <w:rsid w:val="00C52CD8"/>
    <w:rsid w:val="00C53D83"/>
    <w:rsid w:val="00C5403A"/>
    <w:rsid w:val="00C549D4"/>
    <w:rsid w:val="00C54A1E"/>
    <w:rsid w:val="00C550E6"/>
    <w:rsid w:val="00C5591A"/>
    <w:rsid w:val="00C563D4"/>
    <w:rsid w:val="00C56A3A"/>
    <w:rsid w:val="00C5703C"/>
    <w:rsid w:val="00C57286"/>
    <w:rsid w:val="00C5738C"/>
    <w:rsid w:val="00C573B7"/>
    <w:rsid w:val="00C57880"/>
    <w:rsid w:val="00C60345"/>
    <w:rsid w:val="00C6090E"/>
    <w:rsid w:val="00C610A1"/>
    <w:rsid w:val="00C615C0"/>
    <w:rsid w:val="00C61C7A"/>
    <w:rsid w:val="00C62893"/>
    <w:rsid w:val="00C63115"/>
    <w:rsid w:val="00C63317"/>
    <w:rsid w:val="00C633BF"/>
    <w:rsid w:val="00C64FAF"/>
    <w:rsid w:val="00C65192"/>
    <w:rsid w:val="00C657CD"/>
    <w:rsid w:val="00C65938"/>
    <w:rsid w:val="00C65957"/>
    <w:rsid w:val="00C664B3"/>
    <w:rsid w:val="00C66584"/>
    <w:rsid w:val="00C670DD"/>
    <w:rsid w:val="00C67738"/>
    <w:rsid w:val="00C67B0E"/>
    <w:rsid w:val="00C70026"/>
    <w:rsid w:val="00C70406"/>
    <w:rsid w:val="00C70A10"/>
    <w:rsid w:val="00C70CCD"/>
    <w:rsid w:val="00C70FAB"/>
    <w:rsid w:val="00C71232"/>
    <w:rsid w:val="00C71B55"/>
    <w:rsid w:val="00C720E8"/>
    <w:rsid w:val="00C72B7F"/>
    <w:rsid w:val="00C73598"/>
    <w:rsid w:val="00C7540B"/>
    <w:rsid w:val="00C759F6"/>
    <w:rsid w:val="00C75A2C"/>
    <w:rsid w:val="00C75AC2"/>
    <w:rsid w:val="00C76204"/>
    <w:rsid w:val="00C765F1"/>
    <w:rsid w:val="00C768B7"/>
    <w:rsid w:val="00C76ABE"/>
    <w:rsid w:val="00C770CD"/>
    <w:rsid w:val="00C778DF"/>
    <w:rsid w:val="00C802E4"/>
    <w:rsid w:val="00C805BD"/>
    <w:rsid w:val="00C8066F"/>
    <w:rsid w:val="00C80EF3"/>
    <w:rsid w:val="00C81B9A"/>
    <w:rsid w:val="00C81BEA"/>
    <w:rsid w:val="00C81F27"/>
    <w:rsid w:val="00C823D9"/>
    <w:rsid w:val="00C8275F"/>
    <w:rsid w:val="00C82901"/>
    <w:rsid w:val="00C82A8B"/>
    <w:rsid w:val="00C83C07"/>
    <w:rsid w:val="00C83DDC"/>
    <w:rsid w:val="00C842F2"/>
    <w:rsid w:val="00C8463A"/>
    <w:rsid w:val="00C8495C"/>
    <w:rsid w:val="00C8498F"/>
    <w:rsid w:val="00C864BF"/>
    <w:rsid w:val="00C865F0"/>
    <w:rsid w:val="00C86DF4"/>
    <w:rsid w:val="00C90201"/>
    <w:rsid w:val="00C90CA8"/>
    <w:rsid w:val="00C91AE5"/>
    <w:rsid w:val="00C91F83"/>
    <w:rsid w:val="00C923DC"/>
    <w:rsid w:val="00C92800"/>
    <w:rsid w:val="00C92948"/>
    <w:rsid w:val="00C92D09"/>
    <w:rsid w:val="00C92DBC"/>
    <w:rsid w:val="00C93631"/>
    <w:rsid w:val="00C9376E"/>
    <w:rsid w:val="00C93AF0"/>
    <w:rsid w:val="00C948C2"/>
    <w:rsid w:val="00C94BB6"/>
    <w:rsid w:val="00C95419"/>
    <w:rsid w:val="00C95487"/>
    <w:rsid w:val="00C9558E"/>
    <w:rsid w:val="00C955FC"/>
    <w:rsid w:val="00C95664"/>
    <w:rsid w:val="00C956FB"/>
    <w:rsid w:val="00C958EB"/>
    <w:rsid w:val="00C95A1D"/>
    <w:rsid w:val="00C95E10"/>
    <w:rsid w:val="00C96478"/>
    <w:rsid w:val="00C96CED"/>
    <w:rsid w:val="00C9715E"/>
    <w:rsid w:val="00C979FD"/>
    <w:rsid w:val="00CA02B6"/>
    <w:rsid w:val="00CA1757"/>
    <w:rsid w:val="00CA223A"/>
    <w:rsid w:val="00CA29A2"/>
    <w:rsid w:val="00CA2D19"/>
    <w:rsid w:val="00CA2D73"/>
    <w:rsid w:val="00CA2E68"/>
    <w:rsid w:val="00CA3A41"/>
    <w:rsid w:val="00CA48AD"/>
    <w:rsid w:val="00CA4ED8"/>
    <w:rsid w:val="00CA5489"/>
    <w:rsid w:val="00CA54C9"/>
    <w:rsid w:val="00CA56FF"/>
    <w:rsid w:val="00CA6448"/>
    <w:rsid w:val="00CA71F6"/>
    <w:rsid w:val="00CA74B0"/>
    <w:rsid w:val="00CA7B66"/>
    <w:rsid w:val="00CA7B77"/>
    <w:rsid w:val="00CA7EE4"/>
    <w:rsid w:val="00CB03FB"/>
    <w:rsid w:val="00CB0550"/>
    <w:rsid w:val="00CB094B"/>
    <w:rsid w:val="00CB0F8F"/>
    <w:rsid w:val="00CB1E1F"/>
    <w:rsid w:val="00CB2710"/>
    <w:rsid w:val="00CB29F8"/>
    <w:rsid w:val="00CB30C9"/>
    <w:rsid w:val="00CB31F7"/>
    <w:rsid w:val="00CB33F5"/>
    <w:rsid w:val="00CB35B5"/>
    <w:rsid w:val="00CB3F6D"/>
    <w:rsid w:val="00CB430A"/>
    <w:rsid w:val="00CB4600"/>
    <w:rsid w:val="00CB4B74"/>
    <w:rsid w:val="00CB5661"/>
    <w:rsid w:val="00CB5E48"/>
    <w:rsid w:val="00CB6522"/>
    <w:rsid w:val="00CB6683"/>
    <w:rsid w:val="00CB68D2"/>
    <w:rsid w:val="00CB782D"/>
    <w:rsid w:val="00CB7B63"/>
    <w:rsid w:val="00CC0B29"/>
    <w:rsid w:val="00CC0D26"/>
    <w:rsid w:val="00CC11F6"/>
    <w:rsid w:val="00CC13E7"/>
    <w:rsid w:val="00CC143B"/>
    <w:rsid w:val="00CC1737"/>
    <w:rsid w:val="00CC183F"/>
    <w:rsid w:val="00CC1AA8"/>
    <w:rsid w:val="00CC22D5"/>
    <w:rsid w:val="00CC251E"/>
    <w:rsid w:val="00CC2A33"/>
    <w:rsid w:val="00CC2BC3"/>
    <w:rsid w:val="00CC3C71"/>
    <w:rsid w:val="00CC3DB7"/>
    <w:rsid w:val="00CC430E"/>
    <w:rsid w:val="00CC4B4E"/>
    <w:rsid w:val="00CC5198"/>
    <w:rsid w:val="00CC54AF"/>
    <w:rsid w:val="00CC6211"/>
    <w:rsid w:val="00CC6F3B"/>
    <w:rsid w:val="00CC6F6E"/>
    <w:rsid w:val="00CC7254"/>
    <w:rsid w:val="00CC729F"/>
    <w:rsid w:val="00CC72A5"/>
    <w:rsid w:val="00CC7A5F"/>
    <w:rsid w:val="00CD002A"/>
    <w:rsid w:val="00CD0094"/>
    <w:rsid w:val="00CD03EC"/>
    <w:rsid w:val="00CD04D7"/>
    <w:rsid w:val="00CD27F0"/>
    <w:rsid w:val="00CD2CDD"/>
    <w:rsid w:val="00CD35F2"/>
    <w:rsid w:val="00CD38FC"/>
    <w:rsid w:val="00CD3952"/>
    <w:rsid w:val="00CD3AF7"/>
    <w:rsid w:val="00CD4598"/>
    <w:rsid w:val="00CD46A7"/>
    <w:rsid w:val="00CD47F1"/>
    <w:rsid w:val="00CD4DE5"/>
    <w:rsid w:val="00CD51D1"/>
    <w:rsid w:val="00CD5758"/>
    <w:rsid w:val="00CD610C"/>
    <w:rsid w:val="00CD6652"/>
    <w:rsid w:val="00CD6E67"/>
    <w:rsid w:val="00CE0168"/>
    <w:rsid w:val="00CE0E21"/>
    <w:rsid w:val="00CE0E93"/>
    <w:rsid w:val="00CE0F52"/>
    <w:rsid w:val="00CE122B"/>
    <w:rsid w:val="00CE1E24"/>
    <w:rsid w:val="00CE1F4F"/>
    <w:rsid w:val="00CE1FCA"/>
    <w:rsid w:val="00CE209D"/>
    <w:rsid w:val="00CE2A66"/>
    <w:rsid w:val="00CE2DB2"/>
    <w:rsid w:val="00CE3974"/>
    <w:rsid w:val="00CE4040"/>
    <w:rsid w:val="00CE43C5"/>
    <w:rsid w:val="00CE4C01"/>
    <w:rsid w:val="00CE5373"/>
    <w:rsid w:val="00CE5F1C"/>
    <w:rsid w:val="00CE62BA"/>
    <w:rsid w:val="00CE69AE"/>
    <w:rsid w:val="00CE7510"/>
    <w:rsid w:val="00CE7F71"/>
    <w:rsid w:val="00CF09E1"/>
    <w:rsid w:val="00CF130F"/>
    <w:rsid w:val="00CF18CB"/>
    <w:rsid w:val="00CF1FD7"/>
    <w:rsid w:val="00CF201C"/>
    <w:rsid w:val="00CF205D"/>
    <w:rsid w:val="00CF27AE"/>
    <w:rsid w:val="00CF2B08"/>
    <w:rsid w:val="00CF2C02"/>
    <w:rsid w:val="00CF2E37"/>
    <w:rsid w:val="00CF2E7E"/>
    <w:rsid w:val="00CF3D86"/>
    <w:rsid w:val="00CF57B1"/>
    <w:rsid w:val="00CF5AED"/>
    <w:rsid w:val="00CF5BD4"/>
    <w:rsid w:val="00CF6066"/>
    <w:rsid w:val="00CF61E3"/>
    <w:rsid w:val="00CF650F"/>
    <w:rsid w:val="00CF65E6"/>
    <w:rsid w:val="00CF6C09"/>
    <w:rsid w:val="00CF6F4D"/>
    <w:rsid w:val="00CF6F51"/>
    <w:rsid w:val="00CF7AE4"/>
    <w:rsid w:val="00CF7F1F"/>
    <w:rsid w:val="00D000DA"/>
    <w:rsid w:val="00D006BF"/>
    <w:rsid w:val="00D00811"/>
    <w:rsid w:val="00D00FEA"/>
    <w:rsid w:val="00D010A5"/>
    <w:rsid w:val="00D010D8"/>
    <w:rsid w:val="00D011F3"/>
    <w:rsid w:val="00D01312"/>
    <w:rsid w:val="00D013A4"/>
    <w:rsid w:val="00D0263C"/>
    <w:rsid w:val="00D02D78"/>
    <w:rsid w:val="00D03612"/>
    <w:rsid w:val="00D04136"/>
    <w:rsid w:val="00D04323"/>
    <w:rsid w:val="00D04349"/>
    <w:rsid w:val="00D04458"/>
    <w:rsid w:val="00D04849"/>
    <w:rsid w:val="00D04D36"/>
    <w:rsid w:val="00D0535A"/>
    <w:rsid w:val="00D053B5"/>
    <w:rsid w:val="00D05931"/>
    <w:rsid w:val="00D059EE"/>
    <w:rsid w:val="00D05B50"/>
    <w:rsid w:val="00D06385"/>
    <w:rsid w:val="00D0642C"/>
    <w:rsid w:val="00D07152"/>
    <w:rsid w:val="00D079B7"/>
    <w:rsid w:val="00D07A27"/>
    <w:rsid w:val="00D07B36"/>
    <w:rsid w:val="00D103CB"/>
    <w:rsid w:val="00D10619"/>
    <w:rsid w:val="00D10761"/>
    <w:rsid w:val="00D10A5E"/>
    <w:rsid w:val="00D110DA"/>
    <w:rsid w:val="00D11AFD"/>
    <w:rsid w:val="00D11F61"/>
    <w:rsid w:val="00D1222A"/>
    <w:rsid w:val="00D12233"/>
    <w:rsid w:val="00D12792"/>
    <w:rsid w:val="00D12E54"/>
    <w:rsid w:val="00D13637"/>
    <w:rsid w:val="00D13C43"/>
    <w:rsid w:val="00D1485D"/>
    <w:rsid w:val="00D148A8"/>
    <w:rsid w:val="00D15995"/>
    <w:rsid w:val="00D159C7"/>
    <w:rsid w:val="00D15F26"/>
    <w:rsid w:val="00D160F3"/>
    <w:rsid w:val="00D162B2"/>
    <w:rsid w:val="00D16372"/>
    <w:rsid w:val="00D16ECA"/>
    <w:rsid w:val="00D171A1"/>
    <w:rsid w:val="00D1733C"/>
    <w:rsid w:val="00D20CAF"/>
    <w:rsid w:val="00D21CC8"/>
    <w:rsid w:val="00D224E0"/>
    <w:rsid w:val="00D22B73"/>
    <w:rsid w:val="00D22BF8"/>
    <w:rsid w:val="00D23567"/>
    <w:rsid w:val="00D24526"/>
    <w:rsid w:val="00D248FB"/>
    <w:rsid w:val="00D24C9E"/>
    <w:rsid w:val="00D25152"/>
    <w:rsid w:val="00D25301"/>
    <w:rsid w:val="00D2558B"/>
    <w:rsid w:val="00D262D1"/>
    <w:rsid w:val="00D26306"/>
    <w:rsid w:val="00D2633F"/>
    <w:rsid w:val="00D2641E"/>
    <w:rsid w:val="00D264E5"/>
    <w:rsid w:val="00D26543"/>
    <w:rsid w:val="00D26AA8"/>
    <w:rsid w:val="00D26BDA"/>
    <w:rsid w:val="00D2734E"/>
    <w:rsid w:val="00D27991"/>
    <w:rsid w:val="00D3026B"/>
    <w:rsid w:val="00D30DEC"/>
    <w:rsid w:val="00D319AF"/>
    <w:rsid w:val="00D32CA1"/>
    <w:rsid w:val="00D32D7F"/>
    <w:rsid w:val="00D33977"/>
    <w:rsid w:val="00D35724"/>
    <w:rsid w:val="00D35DB7"/>
    <w:rsid w:val="00D36454"/>
    <w:rsid w:val="00D36D1E"/>
    <w:rsid w:val="00D374B5"/>
    <w:rsid w:val="00D37DFF"/>
    <w:rsid w:val="00D4008D"/>
    <w:rsid w:val="00D402E8"/>
    <w:rsid w:val="00D41455"/>
    <w:rsid w:val="00D41C72"/>
    <w:rsid w:val="00D41D6D"/>
    <w:rsid w:val="00D42A0A"/>
    <w:rsid w:val="00D42FCD"/>
    <w:rsid w:val="00D43179"/>
    <w:rsid w:val="00D43376"/>
    <w:rsid w:val="00D4397D"/>
    <w:rsid w:val="00D43985"/>
    <w:rsid w:val="00D43C44"/>
    <w:rsid w:val="00D43CBC"/>
    <w:rsid w:val="00D43D5C"/>
    <w:rsid w:val="00D44791"/>
    <w:rsid w:val="00D44EDD"/>
    <w:rsid w:val="00D4527B"/>
    <w:rsid w:val="00D4546E"/>
    <w:rsid w:val="00D4570E"/>
    <w:rsid w:val="00D4796A"/>
    <w:rsid w:val="00D47F3D"/>
    <w:rsid w:val="00D50025"/>
    <w:rsid w:val="00D500B5"/>
    <w:rsid w:val="00D500C5"/>
    <w:rsid w:val="00D5021A"/>
    <w:rsid w:val="00D502BE"/>
    <w:rsid w:val="00D5062C"/>
    <w:rsid w:val="00D50D79"/>
    <w:rsid w:val="00D50E18"/>
    <w:rsid w:val="00D5126B"/>
    <w:rsid w:val="00D51E56"/>
    <w:rsid w:val="00D52213"/>
    <w:rsid w:val="00D52400"/>
    <w:rsid w:val="00D527E1"/>
    <w:rsid w:val="00D52CDC"/>
    <w:rsid w:val="00D52D30"/>
    <w:rsid w:val="00D53482"/>
    <w:rsid w:val="00D534D6"/>
    <w:rsid w:val="00D536F5"/>
    <w:rsid w:val="00D53FF0"/>
    <w:rsid w:val="00D54366"/>
    <w:rsid w:val="00D54492"/>
    <w:rsid w:val="00D54A2F"/>
    <w:rsid w:val="00D5557F"/>
    <w:rsid w:val="00D565F2"/>
    <w:rsid w:val="00D56825"/>
    <w:rsid w:val="00D56D2D"/>
    <w:rsid w:val="00D56EDB"/>
    <w:rsid w:val="00D5750D"/>
    <w:rsid w:val="00D57C94"/>
    <w:rsid w:val="00D57F3E"/>
    <w:rsid w:val="00D60897"/>
    <w:rsid w:val="00D60E3C"/>
    <w:rsid w:val="00D6155F"/>
    <w:rsid w:val="00D6161B"/>
    <w:rsid w:val="00D62044"/>
    <w:rsid w:val="00D620E9"/>
    <w:rsid w:val="00D62773"/>
    <w:rsid w:val="00D64147"/>
    <w:rsid w:val="00D65719"/>
    <w:rsid w:val="00D65739"/>
    <w:rsid w:val="00D65972"/>
    <w:rsid w:val="00D65B93"/>
    <w:rsid w:val="00D6676E"/>
    <w:rsid w:val="00D66988"/>
    <w:rsid w:val="00D66C53"/>
    <w:rsid w:val="00D6703B"/>
    <w:rsid w:val="00D6724B"/>
    <w:rsid w:val="00D672E8"/>
    <w:rsid w:val="00D6792E"/>
    <w:rsid w:val="00D67CB0"/>
    <w:rsid w:val="00D67E36"/>
    <w:rsid w:val="00D70351"/>
    <w:rsid w:val="00D705D6"/>
    <w:rsid w:val="00D70972"/>
    <w:rsid w:val="00D70C0B"/>
    <w:rsid w:val="00D71305"/>
    <w:rsid w:val="00D7147B"/>
    <w:rsid w:val="00D71848"/>
    <w:rsid w:val="00D7227B"/>
    <w:rsid w:val="00D7243B"/>
    <w:rsid w:val="00D73F2C"/>
    <w:rsid w:val="00D74EFC"/>
    <w:rsid w:val="00D76307"/>
    <w:rsid w:val="00D769A9"/>
    <w:rsid w:val="00D76E4B"/>
    <w:rsid w:val="00D76E62"/>
    <w:rsid w:val="00D771B1"/>
    <w:rsid w:val="00D7732B"/>
    <w:rsid w:val="00D77823"/>
    <w:rsid w:val="00D77AF0"/>
    <w:rsid w:val="00D80225"/>
    <w:rsid w:val="00D80690"/>
    <w:rsid w:val="00D80D15"/>
    <w:rsid w:val="00D814AC"/>
    <w:rsid w:val="00D815B7"/>
    <w:rsid w:val="00D815EE"/>
    <w:rsid w:val="00D8215E"/>
    <w:rsid w:val="00D82D6E"/>
    <w:rsid w:val="00D82DB4"/>
    <w:rsid w:val="00D82EE9"/>
    <w:rsid w:val="00D831F5"/>
    <w:rsid w:val="00D83208"/>
    <w:rsid w:val="00D834A9"/>
    <w:rsid w:val="00D8356C"/>
    <w:rsid w:val="00D840D3"/>
    <w:rsid w:val="00D84127"/>
    <w:rsid w:val="00D84169"/>
    <w:rsid w:val="00D842B9"/>
    <w:rsid w:val="00D844F1"/>
    <w:rsid w:val="00D847E7"/>
    <w:rsid w:val="00D84A94"/>
    <w:rsid w:val="00D84D44"/>
    <w:rsid w:val="00D85001"/>
    <w:rsid w:val="00D8531C"/>
    <w:rsid w:val="00D854C0"/>
    <w:rsid w:val="00D85E9A"/>
    <w:rsid w:val="00D8630D"/>
    <w:rsid w:val="00D86766"/>
    <w:rsid w:val="00D86E2C"/>
    <w:rsid w:val="00D86F46"/>
    <w:rsid w:val="00D87A83"/>
    <w:rsid w:val="00D87B9D"/>
    <w:rsid w:val="00D87FD6"/>
    <w:rsid w:val="00D9058D"/>
    <w:rsid w:val="00D91B74"/>
    <w:rsid w:val="00D91E70"/>
    <w:rsid w:val="00D9277E"/>
    <w:rsid w:val="00D930EE"/>
    <w:rsid w:val="00D93224"/>
    <w:rsid w:val="00D93C74"/>
    <w:rsid w:val="00D9405C"/>
    <w:rsid w:val="00D94446"/>
    <w:rsid w:val="00D95376"/>
    <w:rsid w:val="00D95CFA"/>
    <w:rsid w:val="00D95F94"/>
    <w:rsid w:val="00D968B6"/>
    <w:rsid w:val="00D96969"/>
    <w:rsid w:val="00D96CC5"/>
    <w:rsid w:val="00D96DA8"/>
    <w:rsid w:val="00D96DC3"/>
    <w:rsid w:val="00D97362"/>
    <w:rsid w:val="00D97364"/>
    <w:rsid w:val="00D979DC"/>
    <w:rsid w:val="00DA00E7"/>
    <w:rsid w:val="00DA00F7"/>
    <w:rsid w:val="00DA1436"/>
    <w:rsid w:val="00DA1685"/>
    <w:rsid w:val="00DA1698"/>
    <w:rsid w:val="00DA1720"/>
    <w:rsid w:val="00DA1786"/>
    <w:rsid w:val="00DA1903"/>
    <w:rsid w:val="00DA288E"/>
    <w:rsid w:val="00DA399D"/>
    <w:rsid w:val="00DA39AB"/>
    <w:rsid w:val="00DA405A"/>
    <w:rsid w:val="00DA48C8"/>
    <w:rsid w:val="00DA4AB4"/>
    <w:rsid w:val="00DA50AB"/>
    <w:rsid w:val="00DA7EBE"/>
    <w:rsid w:val="00DA7F35"/>
    <w:rsid w:val="00DA7F40"/>
    <w:rsid w:val="00DB018F"/>
    <w:rsid w:val="00DB074D"/>
    <w:rsid w:val="00DB0A25"/>
    <w:rsid w:val="00DB102E"/>
    <w:rsid w:val="00DB1581"/>
    <w:rsid w:val="00DB1ACA"/>
    <w:rsid w:val="00DB1F96"/>
    <w:rsid w:val="00DB20D1"/>
    <w:rsid w:val="00DB3028"/>
    <w:rsid w:val="00DB36F8"/>
    <w:rsid w:val="00DB4A29"/>
    <w:rsid w:val="00DB4E3D"/>
    <w:rsid w:val="00DB4F1B"/>
    <w:rsid w:val="00DB4F77"/>
    <w:rsid w:val="00DB5070"/>
    <w:rsid w:val="00DB5600"/>
    <w:rsid w:val="00DB5CB1"/>
    <w:rsid w:val="00DB63CB"/>
    <w:rsid w:val="00DB6873"/>
    <w:rsid w:val="00DB6BB4"/>
    <w:rsid w:val="00DB6E9D"/>
    <w:rsid w:val="00DB7C36"/>
    <w:rsid w:val="00DB7F94"/>
    <w:rsid w:val="00DC01F7"/>
    <w:rsid w:val="00DC0237"/>
    <w:rsid w:val="00DC03A0"/>
    <w:rsid w:val="00DC0510"/>
    <w:rsid w:val="00DC0909"/>
    <w:rsid w:val="00DC0B52"/>
    <w:rsid w:val="00DC10FD"/>
    <w:rsid w:val="00DC173F"/>
    <w:rsid w:val="00DC1A82"/>
    <w:rsid w:val="00DC1BC9"/>
    <w:rsid w:val="00DC1D8F"/>
    <w:rsid w:val="00DC2252"/>
    <w:rsid w:val="00DC2473"/>
    <w:rsid w:val="00DC2638"/>
    <w:rsid w:val="00DC2CF7"/>
    <w:rsid w:val="00DC2EB2"/>
    <w:rsid w:val="00DC304B"/>
    <w:rsid w:val="00DC30BE"/>
    <w:rsid w:val="00DC3136"/>
    <w:rsid w:val="00DC352A"/>
    <w:rsid w:val="00DC3E63"/>
    <w:rsid w:val="00DC44DD"/>
    <w:rsid w:val="00DC468D"/>
    <w:rsid w:val="00DC46EC"/>
    <w:rsid w:val="00DC4E57"/>
    <w:rsid w:val="00DC54F1"/>
    <w:rsid w:val="00DC56FA"/>
    <w:rsid w:val="00DC5948"/>
    <w:rsid w:val="00DC5D69"/>
    <w:rsid w:val="00DC6A17"/>
    <w:rsid w:val="00DC6DA3"/>
    <w:rsid w:val="00DC73CB"/>
    <w:rsid w:val="00DC7643"/>
    <w:rsid w:val="00DC777A"/>
    <w:rsid w:val="00DC7F53"/>
    <w:rsid w:val="00DD0017"/>
    <w:rsid w:val="00DD00E0"/>
    <w:rsid w:val="00DD03C0"/>
    <w:rsid w:val="00DD0C78"/>
    <w:rsid w:val="00DD0D3A"/>
    <w:rsid w:val="00DD1B8C"/>
    <w:rsid w:val="00DD33FB"/>
    <w:rsid w:val="00DD3711"/>
    <w:rsid w:val="00DD4452"/>
    <w:rsid w:val="00DD4502"/>
    <w:rsid w:val="00DD4913"/>
    <w:rsid w:val="00DD4D61"/>
    <w:rsid w:val="00DD5244"/>
    <w:rsid w:val="00DD5E66"/>
    <w:rsid w:val="00DD6141"/>
    <w:rsid w:val="00DD61DF"/>
    <w:rsid w:val="00DD6320"/>
    <w:rsid w:val="00DD6478"/>
    <w:rsid w:val="00DD65CF"/>
    <w:rsid w:val="00DD6A83"/>
    <w:rsid w:val="00DD70EC"/>
    <w:rsid w:val="00DD7551"/>
    <w:rsid w:val="00DD7C22"/>
    <w:rsid w:val="00DD7D5D"/>
    <w:rsid w:val="00DE0172"/>
    <w:rsid w:val="00DE07CC"/>
    <w:rsid w:val="00DE13AA"/>
    <w:rsid w:val="00DE1874"/>
    <w:rsid w:val="00DE1A39"/>
    <w:rsid w:val="00DE1C12"/>
    <w:rsid w:val="00DE20AD"/>
    <w:rsid w:val="00DE25AE"/>
    <w:rsid w:val="00DE2956"/>
    <w:rsid w:val="00DE2B1B"/>
    <w:rsid w:val="00DE3644"/>
    <w:rsid w:val="00DE3AC0"/>
    <w:rsid w:val="00DE3F25"/>
    <w:rsid w:val="00DE40FC"/>
    <w:rsid w:val="00DE4957"/>
    <w:rsid w:val="00DE495E"/>
    <w:rsid w:val="00DE55E6"/>
    <w:rsid w:val="00DE5D08"/>
    <w:rsid w:val="00DE6247"/>
    <w:rsid w:val="00DE6FF0"/>
    <w:rsid w:val="00DE70E9"/>
    <w:rsid w:val="00DF03F8"/>
    <w:rsid w:val="00DF0403"/>
    <w:rsid w:val="00DF05FB"/>
    <w:rsid w:val="00DF0BC9"/>
    <w:rsid w:val="00DF0CCA"/>
    <w:rsid w:val="00DF0E6D"/>
    <w:rsid w:val="00DF16AE"/>
    <w:rsid w:val="00DF170C"/>
    <w:rsid w:val="00DF1D3B"/>
    <w:rsid w:val="00DF1ECF"/>
    <w:rsid w:val="00DF1FC9"/>
    <w:rsid w:val="00DF21C5"/>
    <w:rsid w:val="00DF36FC"/>
    <w:rsid w:val="00DF3D25"/>
    <w:rsid w:val="00DF4022"/>
    <w:rsid w:val="00DF49C4"/>
    <w:rsid w:val="00DF4F83"/>
    <w:rsid w:val="00DF506E"/>
    <w:rsid w:val="00DF5953"/>
    <w:rsid w:val="00DF6C51"/>
    <w:rsid w:val="00DF6E31"/>
    <w:rsid w:val="00DF6F4F"/>
    <w:rsid w:val="00DF7085"/>
    <w:rsid w:val="00DF7190"/>
    <w:rsid w:val="00DF7252"/>
    <w:rsid w:val="00DF7300"/>
    <w:rsid w:val="00DF7475"/>
    <w:rsid w:val="00DF7AB6"/>
    <w:rsid w:val="00DF7BF9"/>
    <w:rsid w:val="00DF7CCA"/>
    <w:rsid w:val="00E0022B"/>
    <w:rsid w:val="00E0028F"/>
    <w:rsid w:val="00E0077A"/>
    <w:rsid w:val="00E007E9"/>
    <w:rsid w:val="00E00DB3"/>
    <w:rsid w:val="00E00EF6"/>
    <w:rsid w:val="00E012A5"/>
    <w:rsid w:val="00E0150D"/>
    <w:rsid w:val="00E019F6"/>
    <w:rsid w:val="00E02627"/>
    <w:rsid w:val="00E02728"/>
    <w:rsid w:val="00E02FCC"/>
    <w:rsid w:val="00E0381A"/>
    <w:rsid w:val="00E03BD8"/>
    <w:rsid w:val="00E03CBD"/>
    <w:rsid w:val="00E04165"/>
    <w:rsid w:val="00E04B4B"/>
    <w:rsid w:val="00E0661A"/>
    <w:rsid w:val="00E06B38"/>
    <w:rsid w:val="00E070A8"/>
    <w:rsid w:val="00E07B05"/>
    <w:rsid w:val="00E07D79"/>
    <w:rsid w:val="00E07EF6"/>
    <w:rsid w:val="00E11270"/>
    <w:rsid w:val="00E11755"/>
    <w:rsid w:val="00E119B0"/>
    <w:rsid w:val="00E11FE2"/>
    <w:rsid w:val="00E1223A"/>
    <w:rsid w:val="00E12761"/>
    <w:rsid w:val="00E127EB"/>
    <w:rsid w:val="00E12FE9"/>
    <w:rsid w:val="00E13598"/>
    <w:rsid w:val="00E13638"/>
    <w:rsid w:val="00E14A64"/>
    <w:rsid w:val="00E15071"/>
    <w:rsid w:val="00E15AB5"/>
    <w:rsid w:val="00E15AE9"/>
    <w:rsid w:val="00E15FBC"/>
    <w:rsid w:val="00E16C24"/>
    <w:rsid w:val="00E172A4"/>
    <w:rsid w:val="00E173F7"/>
    <w:rsid w:val="00E2075D"/>
    <w:rsid w:val="00E20A40"/>
    <w:rsid w:val="00E21500"/>
    <w:rsid w:val="00E21B37"/>
    <w:rsid w:val="00E2236A"/>
    <w:rsid w:val="00E2274B"/>
    <w:rsid w:val="00E228E0"/>
    <w:rsid w:val="00E22BC9"/>
    <w:rsid w:val="00E236B8"/>
    <w:rsid w:val="00E24FE7"/>
    <w:rsid w:val="00E2572F"/>
    <w:rsid w:val="00E261F4"/>
    <w:rsid w:val="00E26234"/>
    <w:rsid w:val="00E266C4"/>
    <w:rsid w:val="00E26EC4"/>
    <w:rsid w:val="00E3063D"/>
    <w:rsid w:val="00E30BBF"/>
    <w:rsid w:val="00E30E41"/>
    <w:rsid w:val="00E31489"/>
    <w:rsid w:val="00E316D3"/>
    <w:rsid w:val="00E31925"/>
    <w:rsid w:val="00E31964"/>
    <w:rsid w:val="00E320A7"/>
    <w:rsid w:val="00E3290B"/>
    <w:rsid w:val="00E329CD"/>
    <w:rsid w:val="00E32DCC"/>
    <w:rsid w:val="00E330A2"/>
    <w:rsid w:val="00E33469"/>
    <w:rsid w:val="00E335B6"/>
    <w:rsid w:val="00E342C6"/>
    <w:rsid w:val="00E34623"/>
    <w:rsid w:val="00E34A30"/>
    <w:rsid w:val="00E34DFF"/>
    <w:rsid w:val="00E3512C"/>
    <w:rsid w:val="00E355E5"/>
    <w:rsid w:val="00E360DB"/>
    <w:rsid w:val="00E369A3"/>
    <w:rsid w:val="00E36B05"/>
    <w:rsid w:val="00E36B3C"/>
    <w:rsid w:val="00E3704A"/>
    <w:rsid w:val="00E3766E"/>
    <w:rsid w:val="00E37BD4"/>
    <w:rsid w:val="00E37C53"/>
    <w:rsid w:val="00E405BA"/>
    <w:rsid w:val="00E411F9"/>
    <w:rsid w:val="00E418B4"/>
    <w:rsid w:val="00E424FC"/>
    <w:rsid w:val="00E42619"/>
    <w:rsid w:val="00E429BD"/>
    <w:rsid w:val="00E430C5"/>
    <w:rsid w:val="00E430FE"/>
    <w:rsid w:val="00E43866"/>
    <w:rsid w:val="00E4400C"/>
    <w:rsid w:val="00E441EF"/>
    <w:rsid w:val="00E44424"/>
    <w:rsid w:val="00E4454F"/>
    <w:rsid w:val="00E4466A"/>
    <w:rsid w:val="00E44967"/>
    <w:rsid w:val="00E44EE0"/>
    <w:rsid w:val="00E451AA"/>
    <w:rsid w:val="00E45F39"/>
    <w:rsid w:val="00E46026"/>
    <w:rsid w:val="00E4656D"/>
    <w:rsid w:val="00E466D0"/>
    <w:rsid w:val="00E467BE"/>
    <w:rsid w:val="00E50105"/>
    <w:rsid w:val="00E508F2"/>
    <w:rsid w:val="00E50CF4"/>
    <w:rsid w:val="00E50D41"/>
    <w:rsid w:val="00E511A8"/>
    <w:rsid w:val="00E51367"/>
    <w:rsid w:val="00E51A32"/>
    <w:rsid w:val="00E51AB3"/>
    <w:rsid w:val="00E51F2D"/>
    <w:rsid w:val="00E51F7F"/>
    <w:rsid w:val="00E52472"/>
    <w:rsid w:val="00E524D7"/>
    <w:rsid w:val="00E52CDF"/>
    <w:rsid w:val="00E5400B"/>
    <w:rsid w:val="00E540C4"/>
    <w:rsid w:val="00E542A8"/>
    <w:rsid w:val="00E5440A"/>
    <w:rsid w:val="00E549FA"/>
    <w:rsid w:val="00E55AC0"/>
    <w:rsid w:val="00E55E0C"/>
    <w:rsid w:val="00E56232"/>
    <w:rsid w:val="00E5704A"/>
    <w:rsid w:val="00E6006A"/>
    <w:rsid w:val="00E6010A"/>
    <w:rsid w:val="00E601C6"/>
    <w:rsid w:val="00E60258"/>
    <w:rsid w:val="00E61191"/>
    <w:rsid w:val="00E622CD"/>
    <w:rsid w:val="00E624F8"/>
    <w:rsid w:val="00E629CB"/>
    <w:rsid w:val="00E6361D"/>
    <w:rsid w:val="00E63FFF"/>
    <w:rsid w:val="00E644F7"/>
    <w:rsid w:val="00E64CC3"/>
    <w:rsid w:val="00E65618"/>
    <w:rsid w:val="00E664DC"/>
    <w:rsid w:val="00E66A61"/>
    <w:rsid w:val="00E66C72"/>
    <w:rsid w:val="00E66E0D"/>
    <w:rsid w:val="00E6734E"/>
    <w:rsid w:val="00E67ABD"/>
    <w:rsid w:val="00E70645"/>
    <w:rsid w:val="00E70C1E"/>
    <w:rsid w:val="00E71048"/>
    <w:rsid w:val="00E7178B"/>
    <w:rsid w:val="00E722E7"/>
    <w:rsid w:val="00E7258D"/>
    <w:rsid w:val="00E731D8"/>
    <w:rsid w:val="00E738DA"/>
    <w:rsid w:val="00E73D81"/>
    <w:rsid w:val="00E74254"/>
    <w:rsid w:val="00E74340"/>
    <w:rsid w:val="00E746B6"/>
    <w:rsid w:val="00E74976"/>
    <w:rsid w:val="00E74A19"/>
    <w:rsid w:val="00E7509A"/>
    <w:rsid w:val="00E7514C"/>
    <w:rsid w:val="00E7514D"/>
    <w:rsid w:val="00E7572F"/>
    <w:rsid w:val="00E758CA"/>
    <w:rsid w:val="00E75FDE"/>
    <w:rsid w:val="00E76068"/>
    <w:rsid w:val="00E77405"/>
    <w:rsid w:val="00E77748"/>
    <w:rsid w:val="00E77BA2"/>
    <w:rsid w:val="00E77ED5"/>
    <w:rsid w:val="00E80A74"/>
    <w:rsid w:val="00E80DC0"/>
    <w:rsid w:val="00E80FE0"/>
    <w:rsid w:val="00E81945"/>
    <w:rsid w:val="00E81E28"/>
    <w:rsid w:val="00E8203B"/>
    <w:rsid w:val="00E822C4"/>
    <w:rsid w:val="00E8287C"/>
    <w:rsid w:val="00E838BB"/>
    <w:rsid w:val="00E83988"/>
    <w:rsid w:val="00E83F32"/>
    <w:rsid w:val="00E84598"/>
    <w:rsid w:val="00E85EFA"/>
    <w:rsid w:val="00E865AF"/>
    <w:rsid w:val="00E8697E"/>
    <w:rsid w:val="00E869F7"/>
    <w:rsid w:val="00E86BCA"/>
    <w:rsid w:val="00E87167"/>
    <w:rsid w:val="00E87646"/>
    <w:rsid w:val="00E87BBD"/>
    <w:rsid w:val="00E87D63"/>
    <w:rsid w:val="00E87FA6"/>
    <w:rsid w:val="00E90D19"/>
    <w:rsid w:val="00E90D85"/>
    <w:rsid w:val="00E91B5D"/>
    <w:rsid w:val="00E91EB1"/>
    <w:rsid w:val="00E922B8"/>
    <w:rsid w:val="00E929EF"/>
    <w:rsid w:val="00E9343D"/>
    <w:rsid w:val="00E937A2"/>
    <w:rsid w:val="00E937B2"/>
    <w:rsid w:val="00E950B4"/>
    <w:rsid w:val="00E956F9"/>
    <w:rsid w:val="00E95AEE"/>
    <w:rsid w:val="00E95FF6"/>
    <w:rsid w:val="00E96873"/>
    <w:rsid w:val="00E978A7"/>
    <w:rsid w:val="00E97EAA"/>
    <w:rsid w:val="00E97F81"/>
    <w:rsid w:val="00EA0084"/>
    <w:rsid w:val="00EA0FB8"/>
    <w:rsid w:val="00EA2191"/>
    <w:rsid w:val="00EA2435"/>
    <w:rsid w:val="00EA3086"/>
    <w:rsid w:val="00EA30B0"/>
    <w:rsid w:val="00EA42D7"/>
    <w:rsid w:val="00EA5218"/>
    <w:rsid w:val="00EA575A"/>
    <w:rsid w:val="00EA5FD6"/>
    <w:rsid w:val="00EA68DC"/>
    <w:rsid w:val="00EA6C26"/>
    <w:rsid w:val="00EA6E56"/>
    <w:rsid w:val="00EA76FB"/>
    <w:rsid w:val="00EA7716"/>
    <w:rsid w:val="00EA7A18"/>
    <w:rsid w:val="00EB048D"/>
    <w:rsid w:val="00EB0D2C"/>
    <w:rsid w:val="00EB0D60"/>
    <w:rsid w:val="00EB1534"/>
    <w:rsid w:val="00EB16EF"/>
    <w:rsid w:val="00EB1861"/>
    <w:rsid w:val="00EB2014"/>
    <w:rsid w:val="00EB20D0"/>
    <w:rsid w:val="00EB261D"/>
    <w:rsid w:val="00EB28E6"/>
    <w:rsid w:val="00EB3113"/>
    <w:rsid w:val="00EB344F"/>
    <w:rsid w:val="00EB3481"/>
    <w:rsid w:val="00EB3490"/>
    <w:rsid w:val="00EB3D9A"/>
    <w:rsid w:val="00EB3F8B"/>
    <w:rsid w:val="00EB504C"/>
    <w:rsid w:val="00EB5D80"/>
    <w:rsid w:val="00EB613B"/>
    <w:rsid w:val="00EB673C"/>
    <w:rsid w:val="00EB786C"/>
    <w:rsid w:val="00EB7A07"/>
    <w:rsid w:val="00EB7D7F"/>
    <w:rsid w:val="00EB7F62"/>
    <w:rsid w:val="00EC0925"/>
    <w:rsid w:val="00EC0DB7"/>
    <w:rsid w:val="00EC0E92"/>
    <w:rsid w:val="00EC215D"/>
    <w:rsid w:val="00EC2406"/>
    <w:rsid w:val="00EC2D44"/>
    <w:rsid w:val="00EC2D65"/>
    <w:rsid w:val="00EC386E"/>
    <w:rsid w:val="00EC3A79"/>
    <w:rsid w:val="00EC4810"/>
    <w:rsid w:val="00EC51F3"/>
    <w:rsid w:val="00EC5DB6"/>
    <w:rsid w:val="00EC60F8"/>
    <w:rsid w:val="00EC6180"/>
    <w:rsid w:val="00EC7185"/>
    <w:rsid w:val="00ED0308"/>
    <w:rsid w:val="00ED06AF"/>
    <w:rsid w:val="00ED0BBF"/>
    <w:rsid w:val="00ED1790"/>
    <w:rsid w:val="00ED1FD5"/>
    <w:rsid w:val="00ED21CC"/>
    <w:rsid w:val="00ED2673"/>
    <w:rsid w:val="00ED338F"/>
    <w:rsid w:val="00ED39F4"/>
    <w:rsid w:val="00ED3AB7"/>
    <w:rsid w:val="00ED3AC8"/>
    <w:rsid w:val="00ED539A"/>
    <w:rsid w:val="00ED57EE"/>
    <w:rsid w:val="00ED5AA5"/>
    <w:rsid w:val="00ED5E50"/>
    <w:rsid w:val="00ED6428"/>
    <w:rsid w:val="00ED6ADB"/>
    <w:rsid w:val="00ED6F25"/>
    <w:rsid w:val="00ED708A"/>
    <w:rsid w:val="00ED7144"/>
    <w:rsid w:val="00ED71D0"/>
    <w:rsid w:val="00ED7B7A"/>
    <w:rsid w:val="00EE0043"/>
    <w:rsid w:val="00EE0056"/>
    <w:rsid w:val="00EE02A3"/>
    <w:rsid w:val="00EE08C9"/>
    <w:rsid w:val="00EE1A6A"/>
    <w:rsid w:val="00EE1FAB"/>
    <w:rsid w:val="00EE375E"/>
    <w:rsid w:val="00EE392B"/>
    <w:rsid w:val="00EE45B7"/>
    <w:rsid w:val="00EE4824"/>
    <w:rsid w:val="00EE5764"/>
    <w:rsid w:val="00EE69AC"/>
    <w:rsid w:val="00EE69E7"/>
    <w:rsid w:val="00EE76F1"/>
    <w:rsid w:val="00EE78A6"/>
    <w:rsid w:val="00EF023A"/>
    <w:rsid w:val="00EF10C5"/>
    <w:rsid w:val="00EF1F0E"/>
    <w:rsid w:val="00EF2D44"/>
    <w:rsid w:val="00EF3C3E"/>
    <w:rsid w:val="00EF3D50"/>
    <w:rsid w:val="00EF428A"/>
    <w:rsid w:val="00EF45BD"/>
    <w:rsid w:val="00EF46E8"/>
    <w:rsid w:val="00EF4EE5"/>
    <w:rsid w:val="00EF5189"/>
    <w:rsid w:val="00EF523B"/>
    <w:rsid w:val="00EF59C8"/>
    <w:rsid w:val="00EF5BD5"/>
    <w:rsid w:val="00EF7727"/>
    <w:rsid w:val="00EF7BFF"/>
    <w:rsid w:val="00F0001D"/>
    <w:rsid w:val="00F0082B"/>
    <w:rsid w:val="00F00A57"/>
    <w:rsid w:val="00F00AF3"/>
    <w:rsid w:val="00F01938"/>
    <w:rsid w:val="00F01A95"/>
    <w:rsid w:val="00F01C35"/>
    <w:rsid w:val="00F01F38"/>
    <w:rsid w:val="00F030FD"/>
    <w:rsid w:val="00F033F8"/>
    <w:rsid w:val="00F03ACC"/>
    <w:rsid w:val="00F04145"/>
    <w:rsid w:val="00F045F2"/>
    <w:rsid w:val="00F04AC6"/>
    <w:rsid w:val="00F04D03"/>
    <w:rsid w:val="00F04FDC"/>
    <w:rsid w:val="00F052FA"/>
    <w:rsid w:val="00F0534D"/>
    <w:rsid w:val="00F05A54"/>
    <w:rsid w:val="00F061B0"/>
    <w:rsid w:val="00F06525"/>
    <w:rsid w:val="00F06E61"/>
    <w:rsid w:val="00F074BE"/>
    <w:rsid w:val="00F07CAF"/>
    <w:rsid w:val="00F07D07"/>
    <w:rsid w:val="00F1010A"/>
    <w:rsid w:val="00F1068D"/>
    <w:rsid w:val="00F10A2F"/>
    <w:rsid w:val="00F11273"/>
    <w:rsid w:val="00F11D75"/>
    <w:rsid w:val="00F13367"/>
    <w:rsid w:val="00F13D43"/>
    <w:rsid w:val="00F14033"/>
    <w:rsid w:val="00F1439C"/>
    <w:rsid w:val="00F1525C"/>
    <w:rsid w:val="00F15642"/>
    <w:rsid w:val="00F15DBA"/>
    <w:rsid w:val="00F1688E"/>
    <w:rsid w:val="00F16C4D"/>
    <w:rsid w:val="00F1718C"/>
    <w:rsid w:val="00F17472"/>
    <w:rsid w:val="00F17DDD"/>
    <w:rsid w:val="00F20807"/>
    <w:rsid w:val="00F20B4B"/>
    <w:rsid w:val="00F20BA5"/>
    <w:rsid w:val="00F2157D"/>
    <w:rsid w:val="00F21FF6"/>
    <w:rsid w:val="00F22AF3"/>
    <w:rsid w:val="00F236E6"/>
    <w:rsid w:val="00F23A3F"/>
    <w:rsid w:val="00F23E35"/>
    <w:rsid w:val="00F24294"/>
    <w:rsid w:val="00F246FA"/>
    <w:rsid w:val="00F24B3B"/>
    <w:rsid w:val="00F2500D"/>
    <w:rsid w:val="00F25137"/>
    <w:rsid w:val="00F259DB"/>
    <w:rsid w:val="00F25B22"/>
    <w:rsid w:val="00F25F56"/>
    <w:rsid w:val="00F2605E"/>
    <w:rsid w:val="00F26336"/>
    <w:rsid w:val="00F267AE"/>
    <w:rsid w:val="00F26E61"/>
    <w:rsid w:val="00F2755E"/>
    <w:rsid w:val="00F30969"/>
    <w:rsid w:val="00F30AC6"/>
    <w:rsid w:val="00F31A70"/>
    <w:rsid w:val="00F31BA0"/>
    <w:rsid w:val="00F31F0F"/>
    <w:rsid w:val="00F32157"/>
    <w:rsid w:val="00F325E6"/>
    <w:rsid w:val="00F33F39"/>
    <w:rsid w:val="00F34364"/>
    <w:rsid w:val="00F34928"/>
    <w:rsid w:val="00F35046"/>
    <w:rsid w:val="00F354AF"/>
    <w:rsid w:val="00F357AA"/>
    <w:rsid w:val="00F35C1E"/>
    <w:rsid w:val="00F36454"/>
    <w:rsid w:val="00F3767A"/>
    <w:rsid w:val="00F401A6"/>
    <w:rsid w:val="00F40CF0"/>
    <w:rsid w:val="00F40E19"/>
    <w:rsid w:val="00F40EED"/>
    <w:rsid w:val="00F40F37"/>
    <w:rsid w:val="00F41036"/>
    <w:rsid w:val="00F4130E"/>
    <w:rsid w:val="00F41CC6"/>
    <w:rsid w:val="00F41DEE"/>
    <w:rsid w:val="00F41FC2"/>
    <w:rsid w:val="00F435BD"/>
    <w:rsid w:val="00F43B7B"/>
    <w:rsid w:val="00F443BE"/>
    <w:rsid w:val="00F4481D"/>
    <w:rsid w:val="00F44DBF"/>
    <w:rsid w:val="00F44F13"/>
    <w:rsid w:val="00F45C3C"/>
    <w:rsid w:val="00F46324"/>
    <w:rsid w:val="00F46C3B"/>
    <w:rsid w:val="00F46C8F"/>
    <w:rsid w:val="00F46E72"/>
    <w:rsid w:val="00F47665"/>
    <w:rsid w:val="00F476EE"/>
    <w:rsid w:val="00F479DD"/>
    <w:rsid w:val="00F50D41"/>
    <w:rsid w:val="00F50F7E"/>
    <w:rsid w:val="00F510FE"/>
    <w:rsid w:val="00F51502"/>
    <w:rsid w:val="00F52544"/>
    <w:rsid w:val="00F53039"/>
    <w:rsid w:val="00F5368D"/>
    <w:rsid w:val="00F5444D"/>
    <w:rsid w:val="00F5477A"/>
    <w:rsid w:val="00F54C2C"/>
    <w:rsid w:val="00F5540D"/>
    <w:rsid w:val="00F555CF"/>
    <w:rsid w:val="00F556A8"/>
    <w:rsid w:val="00F55D24"/>
    <w:rsid w:val="00F55E0D"/>
    <w:rsid w:val="00F56009"/>
    <w:rsid w:val="00F56228"/>
    <w:rsid w:val="00F563A9"/>
    <w:rsid w:val="00F5686E"/>
    <w:rsid w:val="00F56E55"/>
    <w:rsid w:val="00F57772"/>
    <w:rsid w:val="00F60660"/>
    <w:rsid w:val="00F608A9"/>
    <w:rsid w:val="00F60AA3"/>
    <w:rsid w:val="00F620A7"/>
    <w:rsid w:val="00F6345C"/>
    <w:rsid w:val="00F64360"/>
    <w:rsid w:val="00F64650"/>
    <w:rsid w:val="00F6569C"/>
    <w:rsid w:val="00F65E32"/>
    <w:rsid w:val="00F66AD7"/>
    <w:rsid w:val="00F66B79"/>
    <w:rsid w:val="00F66EF9"/>
    <w:rsid w:val="00F672E8"/>
    <w:rsid w:val="00F67800"/>
    <w:rsid w:val="00F7171D"/>
    <w:rsid w:val="00F717CE"/>
    <w:rsid w:val="00F71A1F"/>
    <w:rsid w:val="00F72314"/>
    <w:rsid w:val="00F7286A"/>
    <w:rsid w:val="00F729A1"/>
    <w:rsid w:val="00F72B92"/>
    <w:rsid w:val="00F72FF5"/>
    <w:rsid w:val="00F73306"/>
    <w:rsid w:val="00F73409"/>
    <w:rsid w:val="00F7406F"/>
    <w:rsid w:val="00F7442C"/>
    <w:rsid w:val="00F7478B"/>
    <w:rsid w:val="00F74967"/>
    <w:rsid w:val="00F75C56"/>
    <w:rsid w:val="00F76060"/>
    <w:rsid w:val="00F7607B"/>
    <w:rsid w:val="00F76260"/>
    <w:rsid w:val="00F769C9"/>
    <w:rsid w:val="00F76C0C"/>
    <w:rsid w:val="00F7754D"/>
    <w:rsid w:val="00F77F92"/>
    <w:rsid w:val="00F803A4"/>
    <w:rsid w:val="00F80409"/>
    <w:rsid w:val="00F80630"/>
    <w:rsid w:val="00F807A3"/>
    <w:rsid w:val="00F8084D"/>
    <w:rsid w:val="00F80C7A"/>
    <w:rsid w:val="00F81487"/>
    <w:rsid w:val="00F8189E"/>
    <w:rsid w:val="00F829A5"/>
    <w:rsid w:val="00F82F98"/>
    <w:rsid w:val="00F8309D"/>
    <w:rsid w:val="00F838C9"/>
    <w:rsid w:val="00F8393F"/>
    <w:rsid w:val="00F83A70"/>
    <w:rsid w:val="00F83C24"/>
    <w:rsid w:val="00F85179"/>
    <w:rsid w:val="00F85503"/>
    <w:rsid w:val="00F858E1"/>
    <w:rsid w:val="00F85D62"/>
    <w:rsid w:val="00F86052"/>
    <w:rsid w:val="00F86CD5"/>
    <w:rsid w:val="00F8717C"/>
    <w:rsid w:val="00F872F0"/>
    <w:rsid w:val="00F879CD"/>
    <w:rsid w:val="00F87CE2"/>
    <w:rsid w:val="00F87D81"/>
    <w:rsid w:val="00F905AF"/>
    <w:rsid w:val="00F91AA2"/>
    <w:rsid w:val="00F92FBE"/>
    <w:rsid w:val="00F930BE"/>
    <w:rsid w:val="00F930F9"/>
    <w:rsid w:val="00F93297"/>
    <w:rsid w:val="00F9495D"/>
    <w:rsid w:val="00F949E1"/>
    <w:rsid w:val="00F95215"/>
    <w:rsid w:val="00F957C9"/>
    <w:rsid w:val="00F9585C"/>
    <w:rsid w:val="00F95999"/>
    <w:rsid w:val="00F9620B"/>
    <w:rsid w:val="00F96CA4"/>
    <w:rsid w:val="00F976F2"/>
    <w:rsid w:val="00F97708"/>
    <w:rsid w:val="00F97A17"/>
    <w:rsid w:val="00FA0CEC"/>
    <w:rsid w:val="00FA0D50"/>
    <w:rsid w:val="00FA12EB"/>
    <w:rsid w:val="00FA16EF"/>
    <w:rsid w:val="00FA22D2"/>
    <w:rsid w:val="00FA277A"/>
    <w:rsid w:val="00FA2CE0"/>
    <w:rsid w:val="00FA436F"/>
    <w:rsid w:val="00FA43D6"/>
    <w:rsid w:val="00FA4AAA"/>
    <w:rsid w:val="00FA4D1E"/>
    <w:rsid w:val="00FA4EFA"/>
    <w:rsid w:val="00FA55F4"/>
    <w:rsid w:val="00FA580A"/>
    <w:rsid w:val="00FA5B41"/>
    <w:rsid w:val="00FA61BD"/>
    <w:rsid w:val="00FA6EA2"/>
    <w:rsid w:val="00FA7044"/>
    <w:rsid w:val="00FA70AB"/>
    <w:rsid w:val="00FA79AB"/>
    <w:rsid w:val="00FB007A"/>
    <w:rsid w:val="00FB0320"/>
    <w:rsid w:val="00FB1321"/>
    <w:rsid w:val="00FB2559"/>
    <w:rsid w:val="00FB33B4"/>
    <w:rsid w:val="00FB4798"/>
    <w:rsid w:val="00FB48B5"/>
    <w:rsid w:val="00FB5171"/>
    <w:rsid w:val="00FB5435"/>
    <w:rsid w:val="00FB5658"/>
    <w:rsid w:val="00FB5A56"/>
    <w:rsid w:val="00FB5B14"/>
    <w:rsid w:val="00FB6BB0"/>
    <w:rsid w:val="00FB6EB3"/>
    <w:rsid w:val="00FB719F"/>
    <w:rsid w:val="00FC19BC"/>
    <w:rsid w:val="00FC202C"/>
    <w:rsid w:val="00FC291E"/>
    <w:rsid w:val="00FC3C3B"/>
    <w:rsid w:val="00FC3D37"/>
    <w:rsid w:val="00FC3E1E"/>
    <w:rsid w:val="00FC4125"/>
    <w:rsid w:val="00FC4322"/>
    <w:rsid w:val="00FC481D"/>
    <w:rsid w:val="00FC5579"/>
    <w:rsid w:val="00FC578D"/>
    <w:rsid w:val="00FC5C84"/>
    <w:rsid w:val="00FC5D4E"/>
    <w:rsid w:val="00FC6247"/>
    <w:rsid w:val="00FC692B"/>
    <w:rsid w:val="00FC6D95"/>
    <w:rsid w:val="00FC7435"/>
    <w:rsid w:val="00FC7D96"/>
    <w:rsid w:val="00FD0B13"/>
    <w:rsid w:val="00FD10D7"/>
    <w:rsid w:val="00FD113A"/>
    <w:rsid w:val="00FD1478"/>
    <w:rsid w:val="00FD3A34"/>
    <w:rsid w:val="00FD407C"/>
    <w:rsid w:val="00FD4088"/>
    <w:rsid w:val="00FD49AB"/>
    <w:rsid w:val="00FD4CF0"/>
    <w:rsid w:val="00FD595E"/>
    <w:rsid w:val="00FD5A1E"/>
    <w:rsid w:val="00FD6800"/>
    <w:rsid w:val="00FD6D4F"/>
    <w:rsid w:val="00FD6F91"/>
    <w:rsid w:val="00FD7346"/>
    <w:rsid w:val="00FD73EC"/>
    <w:rsid w:val="00FE04BB"/>
    <w:rsid w:val="00FE07E3"/>
    <w:rsid w:val="00FE080A"/>
    <w:rsid w:val="00FE09F8"/>
    <w:rsid w:val="00FE0BE0"/>
    <w:rsid w:val="00FE1A3B"/>
    <w:rsid w:val="00FE21F9"/>
    <w:rsid w:val="00FE24B4"/>
    <w:rsid w:val="00FE2A0B"/>
    <w:rsid w:val="00FE2CCB"/>
    <w:rsid w:val="00FE31BE"/>
    <w:rsid w:val="00FE32B5"/>
    <w:rsid w:val="00FE347C"/>
    <w:rsid w:val="00FE3845"/>
    <w:rsid w:val="00FE3F34"/>
    <w:rsid w:val="00FE4180"/>
    <w:rsid w:val="00FE41C8"/>
    <w:rsid w:val="00FE453C"/>
    <w:rsid w:val="00FE45BB"/>
    <w:rsid w:val="00FE45F5"/>
    <w:rsid w:val="00FE4E2D"/>
    <w:rsid w:val="00FE4FFF"/>
    <w:rsid w:val="00FE504A"/>
    <w:rsid w:val="00FE5549"/>
    <w:rsid w:val="00FE5A62"/>
    <w:rsid w:val="00FE5E4E"/>
    <w:rsid w:val="00FE5FCC"/>
    <w:rsid w:val="00FE639D"/>
    <w:rsid w:val="00FE68D3"/>
    <w:rsid w:val="00FE6D83"/>
    <w:rsid w:val="00FE749E"/>
    <w:rsid w:val="00FE7BAA"/>
    <w:rsid w:val="00FE7F6D"/>
    <w:rsid w:val="00FF03C4"/>
    <w:rsid w:val="00FF1398"/>
    <w:rsid w:val="00FF3CC9"/>
    <w:rsid w:val="00FF42CA"/>
    <w:rsid w:val="00FF475C"/>
    <w:rsid w:val="00FF4FCE"/>
    <w:rsid w:val="00FF6010"/>
    <w:rsid w:val="00FF614F"/>
    <w:rsid w:val="00FF6CA5"/>
    <w:rsid w:val="00FF70C3"/>
    <w:rsid w:val="00FF7690"/>
    <w:rsid w:val="0470F489"/>
    <w:rsid w:val="052F67CD"/>
    <w:rsid w:val="06E957BE"/>
    <w:rsid w:val="24275635"/>
    <w:rsid w:val="2AE50FC5"/>
    <w:rsid w:val="2BB8544D"/>
    <w:rsid w:val="33617EA3"/>
    <w:rsid w:val="352582B0"/>
    <w:rsid w:val="365390FE"/>
    <w:rsid w:val="39321D30"/>
    <w:rsid w:val="3CF95121"/>
    <w:rsid w:val="4170C285"/>
    <w:rsid w:val="42B0AB26"/>
    <w:rsid w:val="566ED08C"/>
    <w:rsid w:val="5D6F52A3"/>
    <w:rsid w:val="5F8CF3E4"/>
    <w:rsid w:val="62E3553A"/>
    <w:rsid w:val="6514283E"/>
    <w:rsid w:val="6C788E76"/>
    <w:rsid w:val="6D1CD3D1"/>
    <w:rsid w:val="7084D581"/>
    <w:rsid w:val="7217774D"/>
    <w:rsid w:val="76E0297C"/>
    <w:rsid w:val="7843CD3A"/>
    <w:rsid w:val="7A32A833"/>
    <w:rsid w:val="7E5B02C7"/>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A97A37"/>
  <w15:docId w15:val="{3FF97357-D34F-4EFB-AB6B-95ED418A8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98" w:defSemiHidden="0" w:defUnhideWhenUsed="0" w:defQFormat="0" w:count="376">
    <w:lsdException w:name="heading 1" w:uiPriority="0" w:qFormat="1"/>
    <w:lsdException w:name="heading 2" w:uiPriority="0" w:qFormat="1"/>
    <w:lsdException w:name="heading 3" w:uiPriority="0"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99" w:unhideWhenUsed="1"/>
    <w:lsdException w:name="FollowedHyperlink" w:semiHidden="1" w:uiPriority="99" w:unhideWhenUsed="1"/>
    <w:lsdException w:name="Strong" w:uiPriority="0" w:qFormat="1"/>
    <w:lsdException w:name="Document Map" w:semiHidden="1" w:unhideWhenUsed="1"/>
    <w:lsdException w:name="Plain Text" w:semiHidden="1" w:uiPriority="99"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8"/>
    <w:rsid w:val="00575406"/>
    <w:pPr>
      <w:spacing w:line="264" w:lineRule="auto"/>
      <w:jc w:val="both"/>
    </w:pPr>
    <w:rPr>
      <w:rFonts w:ascii="Arial" w:eastAsiaTheme="minorEastAsia" w:hAnsi="Arial"/>
      <w:szCs w:val="18"/>
      <w:lang w:val="en-US" w:eastAsia="en-GB"/>
    </w:rPr>
  </w:style>
  <w:style w:type="paragraph" w:styleId="Heading1">
    <w:name w:val="heading 1"/>
    <w:basedOn w:val="NormalAshurst"/>
    <w:link w:val="Heading1Char"/>
    <w:qFormat/>
    <w:rsid w:val="00BA2579"/>
    <w:pPr>
      <w:spacing w:before="240" w:after="240" w:line="259" w:lineRule="auto"/>
      <w:outlineLvl w:val="0"/>
    </w:pPr>
    <w:rPr>
      <w:rFonts w:cs="Arial"/>
      <w:b/>
      <w:bCs/>
      <w:kern w:val="32"/>
    </w:rPr>
  </w:style>
  <w:style w:type="paragraph" w:styleId="Heading2">
    <w:name w:val="heading 2"/>
    <w:basedOn w:val="NormalAshurst"/>
    <w:link w:val="Heading2Char"/>
    <w:qFormat/>
    <w:rsid w:val="00014A42"/>
    <w:pPr>
      <w:numPr>
        <w:ilvl w:val="1"/>
        <w:numId w:val="33"/>
      </w:numPr>
      <w:outlineLvl w:val="1"/>
    </w:pPr>
    <w:rPr>
      <w:rFonts w:cs="Arial"/>
      <w:bCs/>
      <w:iCs/>
    </w:rPr>
  </w:style>
  <w:style w:type="paragraph" w:styleId="Heading3">
    <w:name w:val="heading 3"/>
    <w:basedOn w:val="NormalAshurst"/>
    <w:link w:val="Heading3Char"/>
    <w:qFormat/>
    <w:rsid w:val="00014A42"/>
    <w:pPr>
      <w:numPr>
        <w:ilvl w:val="2"/>
        <w:numId w:val="33"/>
      </w:numPr>
      <w:outlineLvl w:val="2"/>
    </w:pPr>
    <w:rPr>
      <w:rFonts w:cs="Arial"/>
      <w:bCs/>
    </w:rPr>
  </w:style>
  <w:style w:type="paragraph" w:styleId="Heading4">
    <w:name w:val="heading 4"/>
    <w:basedOn w:val="NormalAshurst"/>
    <w:link w:val="Heading4Char"/>
    <w:uiPriority w:val="98"/>
    <w:semiHidden/>
    <w:rsid w:val="00014A42"/>
    <w:pPr>
      <w:numPr>
        <w:ilvl w:val="3"/>
        <w:numId w:val="33"/>
      </w:numPr>
      <w:outlineLvl w:val="3"/>
    </w:pPr>
    <w:rPr>
      <w:bCs/>
    </w:rPr>
  </w:style>
  <w:style w:type="paragraph" w:styleId="Heading5">
    <w:name w:val="heading 5"/>
    <w:basedOn w:val="NormalAshurst"/>
    <w:link w:val="Heading5Char"/>
    <w:uiPriority w:val="98"/>
    <w:semiHidden/>
    <w:rsid w:val="00014A42"/>
    <w:pPr>
      <w:numPr>
        <w:ilvl w:val="4"/>
        <w:numId w:val="33"/>
      </w:numPr>
      <w:outlineLvl w:val="4"/>
    </w:pPr>
    <w:rPr>
      <w:bCs/>
      <w:iCs/>
    </w:rPr>
  </w:style>
  <w:style w:type="paragraph" w:styleId="Heading6">
    <w:name w:val="heading 6"/>
    <w:basedOn w:val="NormalAshurst"/>
    <w:link w:val="Heading6Char"/>
    <w:uiPriority w:val="98"/>
    <w:semiHidden/>
    <w:rsid w:val="00014A42"/>
    <w:pPr>
      <w:numPr>
        <w:ilvl w:val="5"/>
        <w:numId w:val="33"/>
      </w:numPr>
      <w:outlineLvl w:val="5"/>
    </w:pPr>
    <w:rPr>
      <w:bCs/>
    </w:rPr>
  </w:style>
  <w:style w:type="paragraph" w:styleId="Heading7">
    <w:name w:val="heading 7"/>
    <w:basedOn w:val="NormalAshurst"/>
    <w:link w:val="Heading7Char"/>
    <w:uiPriority w:val="98"/>
    <w:semiHidden/>
    <w:rsid w:val="00014A42"/>
    <w:pPr>
      <w:numPr>
        <w:ilvl w:val="6"/>
        <w:numId w:val="33"/>
      </w:numPr>
      <w:outlineLvl w:val="6"/>
    </w:pPr>
  </w:style>
  <w:style w:type="paragraph" w:styleId="Heading8">
    <w:name w:val="heading 8"/>
    <w:basedOn w:val="NormalAshurst"/>
    <w:link w:val="Heading8Char"/>
    <w:uiPriority w:val="98"/>
    <w:semiHidden/>
    <w:rsid w:val="00014A42"/>
    <w:pPr>
      <w:numPr>
        <w:ilvl w:val="7"/>
        <w:numId w:val="33"/>
      </w:numPr>
      <w:outlineLvl w:val="7"/>
    </w:pPr>
    <w:rPr>
      <w:iCs/>
    </w:rPr>
  </w:style>
  <w:style w:type="paragraph" w:styleId="Heading9">
    <w:name w:val="heading 9"/>
    <w:basedOn w:val="NormalAshurst"/>
    <w:link w:val="Heading9Char"/>
    <w:uiPriority w:val="98"/>
    <w:semiHidden/>
    <w:rsid w:val="00014A42"/>
    <w:pPr>
      <w:numPr>
        <w:ilvl w:val="8"/>
        <w:numId w:val="33"/>
      </w:numPr>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shurst">
    <w:name w:val="NormalAshurst"/>
    <w:link w:val="NormalAshurstChar"/>
    <w:qFormat/>
    <w:rsid w:val="00FE6D83"/>
    <w:pPr>
      <w:suppressAutoHyphens/>
      <w:spacing w:before="120" w:after="120"/>
      <w:jc w:val="both"/>
    </w:pPr>
    <w:rPr>
      <w:rFonts w:ascii="Arial Nova" w:eastAsiaTheme="minorEastAsia" w:hAnsi="Arial Nova"/>
      <w:sz w:val="22"/>
      <w:lang w:val="en-US"/>
    </w:rPr>
  </w:style>
  <w:style w:type="paragraph" w:customStyle="1" w:styleId="StandardAshurst">
    <w:name w:val="StandardAshurst"/>
    <w:basedOn w:val="NormalAshurst"/>
    <w:link w:val="StandardAshurstChar"/>
    <w:qFormat/>
    <w:rsid w:val="00F00AF3"/>
    <w:pPr>
      <w:spacing w:after="0"/>
    </w:pPr>
  </w:style>
  <w:style w:type="paragraph" w:styleId="Index1">
    <w:name w:val="index 1"/>
    <w:basedOn w:val="Normal"/>
    <w:next w:val="Normal"/>
    <w:uiPriority w:val="98"/>
    <w:semiHidden/>
    <w:rsid w:val="00014A42"/>
    <w:pPr>
      <w:spacing w:line="240" w:lineRule="auto"/>
      <w:ind w:left="180" w:hanging="180"/>
    </w:pPr>
  </w:style>
  <w:style w:type="paragraph" w:customStyle="1" w:styleId="B3Ashurst">
    <w:name w:val="B3Ashurst"/>
    <w:basedOn w:val="NormalAshurst"/>
    <w:uiPriority w:val="2"/>
    <w:qFormat/>
    <w:rsid w:val="000F607A"/>
    <w:pPr>
      <w:tabs>
        <w:tab w:val="left" w:pos="720"/>
        <w:tab w:val="left" w:pos="2030"/>
        <w:tab w:val="left" w:pos="2654"/>
        <w:tab w:val="left" w:pos="3277"/>
        <w:tab w:val="left" w:pos="3901"/>
      </w:tabs>
    </w:pPr>
  </w:style>
  <w:style w:type="paragraph" w:customStyle="1" w:styleId="BAshurst">
    <w:name w:val="BAshurst"/>
    <w:basedOn w:val="NormalAshurst"/>
    <w:uiPriority w:val="79"/>
    <w:rsid w:val="00014A42"/>
    <w:pPr>
      <w:tabs>
        <w:tab w:val="left" w:pos="782"/>
        <w:tab w:val="left" w:pos="1406"/>
        <w:tab w:val="left" w:pos="2030"/>
        <w:tab w:val="left" w:pos="2654"/>
        <w:tab w:val="left" w:pos="3277"/>
        <w:tab w:val="left" w:pos="3901"/>
      </w:tabs>
    </w:pPr>
  </w:style>
  <w:style w:type="paragraph" w:customStyle="1" w:styleId="B4Ashurst">
    <w:name w:val="B4Ashurst"/>
    <w:basedOn w:val="NormalAshurst"/>
    <w:uiPriority w:val="56"/>
    <w:rsid w:val="00014A42"/>
    <w:pPr>
      <w:tabs>
        <w:tab w:val="left" w:pos="2654"/>
        <w:tab w:val="left" w:pos="3277"/>
        <w:tab w:val="left" w:pos="3901"/>
      </w:tabs>
      <w:ind w:left="2030"/>
    </w:pPr>
  </w:style>
  <w:style w:type="paragraph" w:customStyle="1" w:styleId="B5Ashurst">
    <w:name w:val="B5Ashurst"/>
    <w:basedOn w:val="NormalAshurst"/>
    <w:uiPriority w:val="56"/>
    <w:rsid w:val="00014A42"/>
    <w:pPr>
      <w:tabs>
        <w:tab w:val="left" w:pos="3277"/>
        <w:tab w:val="left" w:pos="3901"/>
      </w:tabs>
      <w:ind w:left="2654"/>
    </w:pPr>
  </w:style>
  <w:style w:type="paragraph" w:customStyle="1" w:styleId="B6Ashurst">
    <w:name w:val="B6Ashurst"/>
    <w:basedOn w:val="NormalAshurst"/>
    <w:uiPriority w:val="56"/>
    <w:rsid w:val="00014A42"/>
    <w:pPr>
      <w:tabs>
        <w:tab w:val="left" w:pos="3901"/>
      </w:tabs>
      <w:ind w:left="3277"/>
    </w:pPr>
  </w:style>
  <w:style w:type="paragraph" w:customStyle="1" w:styleId="CBOLDCAPSAshurst">
    <w:name w:val="CBOLDCAPSAshurst"/>
    <w:basedOn w:val="NormalAshurst"/>
    <w:uiPriority w:val="60"/>
    <w:qFormat/>
    <w:rsid w:val="00014A42"/>
    <w:pPr>
      <w:keepNext/>
      <w:jc w:val="center"/>
    </w:pPr>
    <w:rPr>
      <w:b/>
      <w:caps/>
    </w:rPr>
  </w:style>
  <w:style w:type="paragraph" w:customStyle="1" w:styleId="EndnoteMore">
    <w:name w:val="Endnote More"/>
    <w:basedOn w:val="FootnoteMore"/>
    <w:uiPriority w:val="79"/>
    <w:rsid w:val="00014A42"/>
  </w:style>
  <w:style w:type="paragraph" w:customStyle="1" w:styleId="LBOLDCAPSAshurst">
    <w:name w:val="LBOLDCAPSAshurst"/>
    <w:basedOn w:val="NormalAshurst"/>
    <w:uiPriority w:val="60"/>
    <w:rsid w:val="00014A42"/>
    <w:pPr>
      <w:keepNext/>
      <w:jc w:val="left"/>
    </w:pPr>
    <w:rPr>
      <w:b/>
      <w:caps/>
    </w:rPr>
  </w:style>
  <w:style w:type="paragraph" w:customStyle="1" w:styleId="RBOLDCAPSAshurst">
    <w:name w:val="RBOLDCAPSAshurst"/>
    <w:basedOn w:val="NormalAshurst"/>
    <w:uiPriority w:val="60"/>
    <w:rsid w:val="00014A42"/>
    <w:pPr>
      <w:keepNext/>
      <w:jc w:val="right"/>
    </w:pPr>
    <w:rPr>
      <w:b/>
      <w:caps/>
      <w:szCs w:val="18"/>
    </w:rPr>
  </w:style>
  <w:style w:type="paragraph" w:customStyle="1" w:styleId="SCHEDULEAshurst">
    <w:name w:val="SCHEDULEAshurst"/>
    <w:basedOn w:val="NormalAshurst"/>
    <w:next w:val="SchSubAshurst"/>
    <w:uiPriority w:val="79"/>
    <w:rsid w:val="00014A42"/>
    <w:pPr>
      <w:keepNext/>
      <w:numPr>
        <w:numId w:val="14"/>
      </w:numPr>
      <w:jc w:val="center"/>
      <w:outlineLvl w:val="0"/>
    </w:pPr>
    <w:rPr>
      <w:b/>
      <w:caps/>
      <w:szCs w:val="18"/>
    </w:rPr>
  </w:style>
  <w:style w:type="paragraph" w:customStyle="1" w:styleId="SchSubAshurst">
    <w:name w:val="SchSubAshurst"/>
    <w:basedOn w:val="NormalAshurst"/>
    <w:next w:val="NormalAshurst"/>
    <w:uiPriority w:val="42"/>
    <w:rsid w:val="00014A42"/>
    <w:pPr>
      <w:keepNext/>
      <w:jc w:val="center"/>
      <w:outlineLvl w:val="1"/>
    </w:pPr>
    <w:rPr>
      <w:b/>
    </w:rPr>
  </w:style>
  <w:style w:type="paragraph" w:customStyle="1" w:styleId="H1Ashurst">
    <w:name w:val="H1Ashurst"/>
    <w:basedOn w:val="NormalAshurst"/>
    <w:next w:val="H2Ashurst"/>
    <w:uiPriority w:val="1"/>
    <w:qFormat/>
    <w:rsid w:val="00AC7D5C"/>
    <w:pPr>
      <w:keepNext/>
      <w:pageBreakBefore/>
      <w:numPr>
        <w:numId w:val="30"/>
      </w:numPr>
      <w:jc w:val="left"/>
      <w:outlineLvl w:val="0"/>
    </w:pPr>
    <w:rPr>
      <w:b/>
      <w:caps/>
    </w:rPr>
  </w:style>
  <w:style w:type="paragraph" w:customStyle="1" w:styleId="H2Ashurst">
    <w:name w:val="H2Ashurst"/>
    <w:basedOn w:val="NormalAshurst"/>
    <w:uiPriority w:val="1"/>
    <w:qFormat/>
    <w:rsid w:val="004203F2"/>
    <w:pPr>
      <w:numPr>
        <w:ilvl w:val="1"/>
        <w:numId w:val="30"/>
      </w:numPr>
      <w:outlineLvl w:val="1"/>
    </w:pPr>
    <w:rPr>
      <w:b/>
    </w:rPr>
  </w:style>
  <w:style w:type="paragraph" w:customStyle="1" w:styleId="H3Ashurst">
    <w:name w:val="H3Ashurst"/>
    <w:basedOn w:val="NormalAshurst"/>
    <w:uiPriority w:val="1"/>
    <w:qFormat/>
    <w:rsid w:val="00F13D43"/>
    <w:pPr>
      <w:numPr>
        <w:ilvl w:val="2"/>
        <w:numId w:val="30"/>
      </w:numPr>
      <w:outlineLvl w:val="2"/>
    </w:pPr>
  </w:style>
  <w:style w:type="paragraph" w:customStyle="1" w:styleId="H4Ashurst">
    <w:name w:val="H4Ashurst"/>
    <w:basedOn w:val="NormalAshurst"/>
    <w:uiPriority w:val="1"/>
    <w:qFormat/>
    <w:rsid w:val="00B4610E"/>
    <w:pPr>
      <w:numPr>
        <w:ilvl w:val="3"/>
        <w:numId w:val="30"/>
      </w:numPr>
      <w:outlineLvl w:val="3"/>
    </w:pPr>
  </w:style>
  <w:style w:type="paragraph" w:customStyle="1" w:styleId="H5Ashurst">
    <w:name w:val="H5Ashurst"/>
    <w:basedOn w:val="NormalAshurst"/>
    <w:uiPriority w:val="1"/>
    <w:qFormat/>
    <w:rsid w:val="00014A42"/>
    <w:pPr>
      <w:numPr>
        <w:ilvl w:val="4"/>
        <w:numId w:val="30"/>
      </w:numPr>
      <w:outlineLvl w:val="4"/>
    </w:pPr>
  </w:style>
  <w:style w:type="paragraph" w:customStyle="1" w:styleId="H6Ashurst">
    <w:name w:val="H6Ashurst"/>
    <w:basedOn w:val="NormalAshurst"/>
    <w:uiPriority w:val="38"/>
    <w:rsid w:val="00014A42"/>
    <w:pPr>
      <w:numPr>
        <w:ilvl w:val="5"/>
        <w:numId w:val="30"/>
      </w:numPr>
      <w:outlineLvl w:val="5"/>
    </w:pPr>
  </w:style>
  <w:style w:type="paragraph" w:customStyle="1" w:styleId="SH1Ashurst">
    <w:name w:val="SH1Ashurst"/>
    <w:basedOn w:val="NormalAshurst"/>
    <w:next w:val="SH2Ashurst"/>
    <w:uiPriority w:val="15"/>
    <w:rsid w:val="00CA7B66"/>
    <w:pPr>
      <w:keepNext/>
      <w:numPr>
        <w:numId w:val="15"/>
      </w:numPr>
      <w:outlineLvl w:val="0"/>
    </w:pPr>
    <w:rPr>
      <w:rFonts w:ascii="Arial Bold" w:hAnsi="Arial Bold"/>
      <w:b/>
      <w:szCs w:val="18"/>
    </w:rPr>
  </w:style>
  <w:style w:type="paragraph" w:customStyle="1" w:styleId="SH2Ashurst">
    <w:name w:val="SH2Ashurst"/>
    <w:basedOn w:val="NormalAshurst"/>
    <w:uiPriority w:val="15"/>
    <w:rsid w:val="00E937A2"/>
    <w:pPr>
      <w:numPr>
        <w:ilvl w:val="1"/>
        <w:numId w:val="15"/>
      </w:numPr>
      <w:outlineLvl w:val="1"/>
    </w:pPr>
    <w:rPr>
      <w:b/>
    </w:rPr>
  </w:style>
  <w:style w:type="paragraph" w:customStyle="1" w:styleId="SH3Ashurst">
    <w:name w:val="SH3Ashurst"/>
    <w:basedOn w:val="NormalAshurst"/>
    <w:uiPriority w:val="15"/>
    <w:rsid w:val="00014A42"/>
    <w:pPr>
      <w:numPr>
        <w:ilvl w:val="2"/>
        <w:numId w:val="15"/>
      </w:numPr>
      <w:outlineLvl w:val="2"/>
    </w:pPr>
  </w:style>
  <w:style w:type="paragraph" w:customStyle="1" w:styleId="SH4Ashurst">
    <w:name w:val="SH4Ashurst"/>
    <w:basedOn w:val="NormalAshurst"/>
    <w:uiPriority w:val="15"/>
    <w:rsid w:val="00014A42"/>
    <w:pPr>
      <w:numPr>
        <w:ilvl w:val="3"/>
        <w:numId w:val="15"/>
      </w:numPr>
      <w:outlineLvl w:val="3"/>
    </w:pPr>
  </w:style>
  <w:style w:type="paragraph" w:customStyle="1" w:styleId="SH5Ashurst">
    <w:name w:val="SH5Ashurst"/>
    <w:basedOn w:val="NormalAshurst"/>
    <w:uiPriority w:val="44"/>
    <w:rsid w:val="00014A42"/>
    <w:pPr>
      <w:numPr>
        <w:ilvl w:val="4"/>
        <w:numId w:val="15"/>
      </w:numPr>
      <w:outlineLvl w:val="4"/>
    </w:pPr>
  </w:style>
  <w:style w:type="paragraph" w:customStyle="1" w:styleId="AltH1Ashurst">
    <w:name w:val="AltH1Ashurst"/>
    <w:basedOn w:val="NormalAshurst"/>
    <w:uiPriority w:val="40"/>
    <w:rsid w:val="00014A42"/>
    <w:pPr>
      <w:numPr>
        <w:numId w:val="29"/>
      </w:numPr>
      <w:outlineLvl w:val="0"/>
    </w:pPr>
  </w:style>
  <w:style w:type="paragraph" w:customStyle="1" w:styleId="AltH2Ashurst">
    <w:name w:val="AltH2Ashurst"/>
    <w:basedOn w:val="NormalAshurst"/>
    <w:uiPriority w:val="40"/>
    <w:rsid w:val="00014A42"/>
    <w:pPr>
      <w:numPr>
        <w:ilvl w:val="1"/>
        <w:numId w:val="29"/>
      </w:numPr>
      <w:outlineLvl w:val="1"/>
    </w:pPr>
  </w:style>
  <w:style w:type="paragraph" w:customStyle="1" w:styleId="AltH3Ashurst">
    <w:name w:val="AltH3Ashurst"/>
    <w:basedOn w:val="NormalAshurst"/>
    <w:uiPriority w:val="40"/>
    <w:rsid w:val="00014A42"/>
    <w:pPr>
      <w:numPr>
        <w:ilvl w:val="2"/>
        <w:numId w:val="29"/>
      </w:numPr>
      <w:outlineLvl w:val="2"/>
    </w:pPr>
  </w:style>
  <w:style w:type="paragraph" w:customStyle="1" w:styleId="AltH4Ashurst">
    <w:name w:val="AltH4Ashurst"/>
    <w:basedOn w:val="NormalAshurst"/>
    <w:uiPriority w:val="40"/>
    <w:rsid w:val="00014A42"/>
    <w:pPr>
      <w:numPr>
        <w:ilvl w:val="3"/>
        <w:numId w:val="29"/>
      </w:numPr>
      <w:outlineLvl w:val="3"/>
    </w:pPr>
  </w:style>
  <w:style w:type="paragraph" w:customStyle="1" w:styleId="AltH5Ashurst">
    <w:name w:val="AltH5Ashurst"/>
    <w:basedOn w:val="NormalAshurst"/>
    <w:uiPriority w:val="40"/>
    <w:rsid w:val="00014A42"/>
    <w:pPr>
      <w:numPr>
        <w:ilvl w:val="4"/>
        <w:numId w:val="29"/>
      </w:numPr>
      <w:outlineLvl w:val="4"/>
    </w:pPr>
  </w:style>
  <w:style w:type="paragraph" w:customStyle="1" w:styleId="AltH6Ashurst">
    <w:name w:val="AltH6Ashurst"/>
    <w:basedOn w:val="NormalAshurst"/>
    <w:uiPriority w:val="40"/>
    <w:rsid w:val="00014A42"/>
    <w:pPr>
      <w:numPr>
        <w:ilvl w:val="5"/>
        <w:numId w:val="29"/>
      </w:numPr>
      <w:outlineLvl w:val="5"/>
    </w:pPr>
  </w:style>
  <w:style w:type="paragraph" w:customStyle="1" w:styleId="AltSH1Ashurst">
    <w:name w:val="AltSH1Ashurst"/>
    <w:basedOn w:val="NormalAshurst"/>
    <w:uiPriority w:val="45"/>
    <w:rsid w:val="00A73ADA"/>
    <w:pPr>
      <w:numPr>
        <w:numId w:val="16"/>
      </w:numPr>
      <w:outlineLvl w:val="0"/>
    </w:pPr>
    <w:rPr>
      <w:b/>
    </w:rPr>
  </w:style>
  <w:style w:type="paragraph" w:customStyle="1" w:styleId="AltSH2Ashurst">
    <w:name w:val="AltSH2Ashurst"/>
    <w:basedOn w:val="NormalAshurst"/>
    <w:uiPriority w:val="45"/>
    <w:rsid w:val="003679E6"/>
    <w:pPr>
      <w:numPr>
        <w:ilvl w:val="1"/>
        <w:numId w:val="16"/>
      </w:numPr>
      <w:outlineLvl w:val="1"/>
    </w:pPr>
    <w:rPr>
      <w:b/>
    </w:rPr>
  </w:style>
  <w:style w:type="paragraph" w:customStyle="1" w:styleId="AltSH3Ashurst">
    <w:name w:val="AltSH3Ashurst"/>
    <w:basedOn w:val="NormalAshurst"/>
    <w:uiPriority w:val="45"/>
    <w:rsid w:val="00014A42"/>
    <w:pPr>
      <w:numPr>
        <w:ilvl w:val="2"/>
        <w:numId w:val="16"/>
      </w:numPr>
      <w:outlineLvl w:val="2"/>
    </w:pPr>
  </w:style>
  <w:style w:type="paragraph" w:customStyle="1" w:styleId="AltSH4Ashurst">
    <w:name w:val="AltSH4Ashurst"/>
    <w:basedOn w:val="NormalAshurst"/>
    <w:uiPriority w:val="45"/>
    <w:rsid w:val="00014A42"/>
    <w:pPr>
      <w:numPr>
        <w:ilvl w:val="3"/>
        <w:numId w:val="16"/>
      </w:numPr>
      <w:outlineLvl w:val="3"/>
    </w:pPr>
  </w:style>
  <w:style w:type="paragraph" w:customStyle="1" w:styleId="AltSH5Ashurst">
    <w:name w:val="AltSH5Ashurst"/>
    <w:basedOn w:val="NormalAshurst"/>
    <w:uiPriority w:val="45"/>
    <w:rsid w:val="00014A42"/>
    <w:pPr>
      <w:numPr>
        <w:ilvl w:val="4"/>
        <w:numId w:val="16"/>
      </w:numPr>
      <w:outlineLvl w:val="4"/>
    </w:pPr>
  </w:style>
  <w:style w:type="paragraph" w:customStyle="1" w:styleId="PartiesAshurst">
    <w:name w:val="PartiesAshurst"/>
    <w:basedOn w:val="NormalAshurst"/>
    <w:uiPriority w:val="26"/>
    <w:rsid w:val="00014A42"/>
    <w:pPr>
      <w:numPr>
        <w:numId w:val="17"/>
      </w:numPr>
      <w:outlineLvl w:val="0"/>
    </w:pPr>
  </w:style>
  <w:style w:type="paragraph" w:customStyle="1" w:styleId="RecitalsAshurst">
    <w:name w:val="RecitalsAshurst"/>
    <w:basedOn w:val="NormalAshurst"/>
    <w:uiPriority w:val="26"/>
    <w:rsid w:val="00014A42"/>
    <w:pPr>
      <w:numPr>
        <w:numId w:val="18"/>
      </w:numPr>
      <w:outlineLvl w:val="0"/>
    </w:pPr>
  </w:style>
  <w:style w:type="paragraph" w:customStyle="1" w:styleId="DefinitionsAshurst">
    <w:name w:val="DefinitionsAshurst"/>
    <w:basedOn w:val="NormalAshurst"/>
    <w:autoRedefine/>
    <w:uiPriority w:val="26"/>
    <w:qFormat/>
    <w:rsid w:val="00B4610E"/>
    <w:pPr>
      <w:outlineLvl w:val="1"/>
    </w:pPr>
    <w:rPr>
      <w:szCs w:val="18"/>
    </w:rPr>
  </w:style>
  <w:style w:type="paragraph" w:customStyle="1" w:styleId="DefSubAshurst">
    <w:name w:val="DefSubAshurst"/>
    <w:basedOn w:val="NormalAshurst"/>
    <w:uiPriority w:val="26"/>
    <w:qFormat/>
    <w:rsid w:val="00D53FF0"/>
    <w:pPr>
      <w:numPr>
        <w:ilvl w:val="2"/>
        <w:numId w:val="28"/>
      </w:numPr>
      <w:ind w:left="2880" w:hanging="720"/>
      <w:outlineLvl w:val="2"/>
    </w:pPr>
  </w:style>
  <w:style w:type="paragraph" w:customStyle="1" w:styleId="Bullet1Ashurst">
    <w:name w:val="Bullet1Ashurst"/>
    <w:basedOn w:val="NormalAshurst"/>
    <w:uiPriority w:val="15"/>
    <w:rsid w:val="00014A42"/>
    <w:pPr>
      <w:numPr>
        <w:numId w:val="19"/>
      </w:numPr>
    </w:pPr>
  </w:style>
  <w:style w:type="paragraph" w:customStyle="1" w:styleId="Bullet2Ashurst">
    <w:name w:val="Bullet2Ashurst"/>
    <w:basedOn w:val="NormalAshurst"/>
    <w:uiPriority w:val="48"/>
    <w:rsid w:val="00014A42"/>
    <w:pPr>
      <w:numPr>
        <w:numId w:val="20"/>
      </w:numPr>
    </w:pPr>
  </w:style>
  <w:style w:type="paragraph" w:customStyle="1" w:styleId="Bullet3Ashurst">
    <w:name w:val="Bullet3Ashurst"/>
    <w:basedOn w:val="NormalAshurst"/>
    <w:uiPriority w:val="57"/>
    <w:rsid w:val="00014A42"/>
    <w:pPr>
      <w:numPr>
        <w:numId w:val="21"/>
      </w:numPr>
    </w:pPr>
  </w:style>
  <w:style w:type="paragraph" w:customStyle="1" w:styleId="Bullet4Ashurst">
    <w:name w:val="Bullet4Ashurst"/>
    <w:basedOn w:val="NormalAshurst"/>
    <w:uiPriority w:val="57"/>
    <w:rsid w:val="00014A42"/>
    <w:pPr>
      <w:numPr>
        <w:numId w:val="22"/>
      </w:numPr>
    </w:pPr>
  </w:style>
  <w:style w:type="paragraph" w:customStyle="1" w:styleId="Bullet5Ashurst">
    <w:name w:val="Bullet5Ashurst"/>
    <w:basedOn w:val="NormalAshurst"/>
    <w:uiPriority w:val="57"/>
    <w:rsid w:val="00014A42"/>
    <w:pPr>
      <w:numPr>
        <w:numId w:val="23"/>
      </w:numPr>
    </w:pPr>
  </w:style>
  <w:style w:type="paragraph" w:customStyle="1" w:styleId="Bullet6Ashurst">
    <w:name w:val="Bullet6Ashurst"/>
    <w:basedOn w:val="NormalAshurst"/>
    <w:uiPriority w:val="57"/>
    <w:rsid w:val="00014A42"/>
    <w:pPr>
      <w:numPr>
        <w:numId w:val="24"/>
      </w:numPr>
    </w:pPr>
  </w:style>
  <w:style w:type="character" w:customStyle="1" w:styleId="NormalAshurstChar">
    <w:name w:val="NormalAshurst Char"/>
    <w:basedOn w:val="DefaultParagraphFont"/>
    <w:link w:val="NormalAshurst"/>
    <w:rsid w:val="00FE6D83"/>
    <w:rPr>
      <w:rFonts w:ascii="Arial Nova" w:eastAsiaTheme="minorEastAsia" w:hAnsi="Arial Nova"/>
      <w:sz w:val="22"/>
      <w:lang w:val="en-US"/>
    </w:rPr>
  </w:style>
  <w:style w:type="paragraph" w:customStyle="1" w:styleId="FootnoteMore">
    <w:name w:val="Footnote More"/>
    <w:basedOn w:val="NormalAshurst"/>
    <w:uiPriority w:val="79"/>
    <w:rsid w:val="00014A42"/>
    <w:pPr>
      <w:tabs>
        <w:tab w:val="left" w:pos="782"/>
        <w:tab w:val="left" w:pos="1406"/>
        <w:tab w:val="left" w:pos="2030"/>
      </w:tabs>
      <w:spacing w:after="100" w:line="200" w:lineRule="atLeast"/>
      <w:ind w:left="782"/>
    </w:pPr>
    <w:rPr>
      <w:sz w:val="14"/>
      <w:szCs w:val="14"/>
    </w:rPr>
  </w:style>
  <w:style w:type="paragraph" w:customStyle="1" w:styleId="TableAshurst">
    <w:name w:val="TableAshurst"/>
    <w:basedOn w:val="NormalAshurst"/>
    <w:uiPriority w:val="60"/>
    <w:rsid w:val="00014A42"/>
    <w:pPr>
      <w:spacing w:before="110" w:after="110"/>
    </w:pPr>
  </w:style>
  <w:style w:type="paragraph" w:customStyle="1" w:styleId="APPENDIXAshurst">
    <w:name w:val="APPENDIXAshurst"/>
    <w:basedOn w:val="NormalAshurst"/>
    <w:next w:val="AppendixSubAshurst"/>
    <w:uiPriority w:val="79"/>
    <w:rsid w:val="00014A42"/>
    <w:pPr>
      <w:keepNext/>
      <w:numPr>
        <w:numId w:val="25"/>
      </w:numPr>
      <w:jc w:val="center"/>
      <w:outlineLvl w:val="0"/>
    </w:pPr>
    <w:rPr>
      <w:b/>
      <w:caps/>
      <w:szCs w:val="18"/>
    </w:rPr>
  </w:style>
  <w:style w:type="paragraph" w:customStyle="1" w:styleId="AppendixSubAshurst">
    <w:name w:val="AppendixSubAshurst"/>
    <w:basedOn w:val="NormalAshurst"/>
    <w:next w:val="NormalAshurst"/>
    <w:uiPriority w:val="43"/>
    <w:rsid w:val="00014A42"/>
    <w:pPr>
      <w:keepNext/>
      <w:jc w:val="center"/>
      <w:outlineLvl w:val="1"/>
    </w:pPr>
    <w:rPr>
      <w:b/>
    </w:rPr>
  </w:style>
  <w:style w:type="paragraph" w:customStyle="1" w:styleId="B12Ashurst">
    <w:name w:val="B1&amp;2Ashurst"/>
    <w:basedOn w:val="NormalAshurst"/>
    <w:uiPriority w:val="2"/>
    <w:qFormat/>
    <w:rsid w:val="00830C6F"/>
    <w:pPr>
      <w:tabs>
        <w:tab w:val="left" w:pos="1406"/>
        <w:tab w:val="left" w:pos="2030"/>
        <w:tab w:val="left" w:pos="2654"/>
        <w:tab w:val="left" w:pos="3277"/>
        <w:tab w:val="left" w:pos="3901"/>
      </w:tabs>
      <w:ind w:left="720"/>
    </w:pPr>
  </w:style>
  <w:style w:type="paragraph" w:customStyle="1" w:styleId="BulletAshurst">
    <w:name w:val="BulletAshurst"/>
    <w:basedOn w:val="NormalAshurst"/>
    <w:uiPriority w:val="57"/>
    <w:rsid w:val="00014A42"/>
    <w:pPr>
      <w:numPr>
        <w:numId w:val="26"/>
      </w:numPr>
    </w:pPr>
    <w:rPr>
      <w:szCs w:val="18"/>
    </w:rPr>
  </w:style>
  <w:style w:type="paragraph" w:customStyle="1" w:styleId="TOCSubHeadingAshurst">
    <w:name w:val="TOCSubHeadingAshurst"/>
    <w:basedOn w:val="CBOLDCAPSAshurst"/>
    <w:next w:val="NormalAshurst"/>
    <w:uiPriority w:val="79"/>
    <w:rsid w:val="00014A42"/>
    <w:pPr>
      <w:tabs>
        <w:tab w:val="right" w:pos="9072"/>
      </w:tabs>
      <w:jc w:val="left"/>
      <w:outlineLvl w:val="0"/>
    </w:pPr>
  </w:style>
  <w:style w:type="character" w:customStyle="1" w:styleId="HiddenAshurst">
    <w:name w:val="HiddenAshurst"/>
    <w:uiPriority w:val="37"/>
    <w:rsid w:val="00014A42"/>
    <w:rPr>
      <w:rFonts w:asciiTheme="minorHAnsi" w:eastAsiaTheme="minorEastAsia" w:hAnsiTheme="minorHAnsi"/>
      <w:vanish/>
      <w:color w:val="FF0000"/>
    </w:rPr>
  </w:style>
  <w:style w:type="paragraph" w:customStyle="1" w:styleId="StandardBoldAshurst">
    <w:name w:val="StandardBoldAshurst"/>
    <w:basedOn w:val="StandardAshurst"/>
    <w:next w:val="NormalAshurst"/>
    <w:uiPriority w:val="60"/>
    <w:rsid w:val="00014A42"/>
    <w:rPr>
      <w:b/>
      <w:szCs w:val="18"/>
    </w:rPr>
  </w:style>
  <w:style w:type="paragraph" w:customStyle="1" w:styleId="BN36ptBeforeAshurst">
    <w:name w:val="BN36ptBeforeAshurst"/>
    <w:basedOn w:val="NormalAshurst"/>
    <w:uiPriority w:val="61"/>
    <w:rsid w:val="00014A42"/>
    <w:pPr>
      <w:spacing w:before="720" w:after="0"/>
    </w:pPr>
    <w:rPr>
      <w:szCs w:val="18"/>
    </w:rPr>
  </w:style>
  <w:style w:type="paragraph" w:customStyle="1" w:styleId="BN45ptBeforeAshurst">
    <w:name w:val="BN45ptBeforeAshurst"/>
    <w:basedOn w:val="NormalAshurst"/>
    <w:next w:val="NormalAshurst"/>
    <w:uiPriority w:val="61"/>
    <w:rsid w:val="00014A42"/>
    <w:pPr>
      <w:spacing w:before="900" w:after="0"/>
    </w:pPr>
  </w:style>
  <w:style w:type="paragraph" w:customStyle="1" w:styleId="BNDocTypeAshurst">
    <w:name w:val="BNDocTypeAshurst"/>
    <w:basedOn w:val="Normal"/>
    <w:next w:val="StandardAshurst"/>
    <w:uiPriority w:val="61"/>
    <w:rsid w:val="00014A42"/>
    <w:pPr>
      <w:suppressAutoHyphens/>
      <w:spacing w:before="1120" w:after="860"/>
      <w:jc w:val="left"/>
    </w:pPr>
    <w:rPr>
      <w:b/>
      <w:sz w:val="24"/>
      <w:szCs w:val="24"/>
      <w:lang w:eastAsia="zh-TW"/>
    </w:rPr>
  </w:style>
  <w:style w:type="paragraph" w:customStyle="1" w:styleId="BNHealthWarningAshurst">
    <w:name w:val="BNHealthWarningAshurst"/>
    <w:basedOn w:val="NormalAshurst"/>
    <w:next w:val="StandardAshurst"/>
    <w:uiPriority w:val="61"/>
    <w:rsid w:val="00014A42"/>
    <w:pPr>
      <w:spacing w:after="200"/>
    </w:pPr>
    <w:rPr>
      <w:b/>
      <w:sz w:val="16"/>
      <w:szCs w:val="16"/>
    </w:rPr>
  </w:style>
  <w:style w:type="paragraph" w:customStyle="1" w:styleId="BNTable1Ashurst">
    <w:name w:val="BNTable1Ashurst"/>
    <w:basedOn w:val="TableAshurst"/>
    <w:uiPriority w:val="61"/>
    <w:rsid w:val="00014A42"/>
    <w:pPr>
      <w:spacing w:before="120" w:after="120"/>
    </w:pPr>
    <w:rPr>
      <w:sz w:val="14"/>
      <w:szCs w:val="14"/>
    </w:rPr>
  </w:style>
  <w:style w:type="paragraph" w:customStyle="1" w:styleId="BNTable2Ashurst">
    <w:name w:val="BNTable2Ashurst"/>
    <w:basedOn w:val="BNTable1Ashurst"/>
    <w:uiPriority w:val="61"/>
    <w:rsid w:val="00014A42"/>
    <w:pPr>
      <w:ind w:left="108"/>
      <w:jc w:val="left"/>
    </w:pPr>
  </w:style>
  <w:style w:type="paragraph" w:customStyle="1" w:styleId="BNTitle22Ashurst">
    <w:name w:val="BNTitle22Ashurst"/>
    <w:basedOn w:val="NormalAshurst"/>
    <w:uiPriority w:val="61"/>
    <w:rsid w:val="00014A42"/>
    <w:pPr>
      <w:spacing w:after="0"/>
      <w:jc w:val="left"/>
    </w:pPr>
    <w:rPr>
      <w:sz w:val="44"/>
      <w:szCs w:val="44"/>
    </w:rPr>
  </w:style>
  <w:style w:type="paragraph" w:customStyle="1" w:styleId="CSSubTitleAshurst">
    <w:name w:val="CSSubTitleAshurst"/>
    <w:basedOn w:val="NormalAshurst"/>
    <w:next w:val="NormalAshurst"/>
    <w:uiPriority w:val="61"/>
    <w:rsid w:val="00014A42"/>
    <w:pPr>
      <w:keepNext/>
      <w:jc w:val="left"/>
    </w:pPr>
    <w:rPr>
      <w:sz w:val="32"/>
    </w:rPr>
  </w:style>
  <w:style w:type="paragraph" w:customStyle="1" w:styleId="CSTitleAshurst">
    <w:name w:val="CSTitleAshurst"/>
    <w:basedOn w:val="NormalAshurst"/>
    <w:next w:val="NormalAshurst"/>
    <w:uiPriority w:val="61"/>
    <w:rsid w:val="00014A42"/>
    <w:pPr>
      <w:spacing w:before="1240" w:after="840"/>
      <w:jc w:val="left"/>
    </w:pPr>
    <w:rPr>
      <w:sz w:val="42"/>
    </w:rPr>
  </w:style>
  <w:style w:type="paragraph" w:customStyle="1" w:styleId="CSTxtAshurst">
    <w:name w:val="CSTxtAshurst"/>
    <w:basedOn w:val="NormalAshurst"/>
    <w:next w:val="NormalAshurst"/>
    <w:uiPriority w:val="61"/>
    <w:rsid w:val="00014A42"/>
    <w:pPr>
      <w:jc w:val="left"/>
    </w:pPr>
    <w:rPr>
      <w:sz w:val="24"/>
      <w:szCs w:val="24"/>
    </w:rPr>
  </w:style>
  <w:style w:type="paragraph" w:customStyle="1" w:styleId="MACompaniesAshurst">
    <w:name w:val="M&amp;ACompaniesAshurst"/>
    <w:basedOn w:val="CSTxtAshurst"/>
    <w:uiPriority w:val="61"/>
    <w:rsid w:val="00014A42"/>
    <w:pPr>
      <w:spacing w:before="1320" w:after="0"/>
    </w:pPr>
  </w:style>
  <w:style w:type="paragraph" w:customStyle="1" w:styleId="MATitle22Ashurst">
    <w:name w:val="M&amp;ATitle22Ashurst"/>
    <w:basedOn w:val="BNTitle22Ashurst"/>
    <w:uiPriority w:val="61"/>
    <w:rsid w:val="00014A42"/>
    <w:pPr>
      <w:spacing w:before="480" w:after="400"/>
    </w:pPr>
  </w:style>
  <w:style w:type="paragraph" w:customStyle="1" w:styleId="ParticularsTableAshurst">
    <w:name w:val="ParticularsTableAshurst"/>
    <w:basedOn w:val="TableAshurst"/>
    <w:uiPriority w:val="61"/>
    <w:rsid w:val="00014A42"/>
    <w:pPr>
      <w:jc w:val="left"/>
    </w:pPr>
  </w:style>
  <w:style w:type="paragraph" w:customStyle="1" w:styleId="SDBoldItalicsAshurst">
    <w:name w:val="SDBoldItalicsAshurst"/>
    <w:basedOn w:val="B12Ashurst"/>
    <w:uiPriority w:val="61"/>
    <w:rsid w:val="00014A42"/>
    <w:rPr>
      <w:b/>
      <w:i/>
    </w:rPr>
  </w:style>
  <w:style w:type="paragraph" w:customStyle="1" w:styleId="SDDocTypeAshurst">
    <w:name w:val="SDDocTypeAshurst"/>
    <w:basedOn w:val="BNDocTypeAshurst"/>
    <w:next w:val="StandardAshurst"/>
    <w:uiPriority w:val="61"/>
    <w:rsid w:val="00014A42"/>
  </w:style>
  <w:style w:type="paragraph" w:customStyle="1" w:styleId="SDTitle22Ashurst">
    <w:name w:val="SDTitle22Ashurst"/>
    <w:basedOn w:val="BNTitle22Ashurst"/>
    <w:next w:val="StandardAshurst"/>
    <w:uiPriority w:val="61"/>
    <w:rsid w:val="00014A42"/>
    <w:rPr>
      <w:b/>
    </w:rPr>
  </w:style>
  <w:style w:type="paragraph" w:customStyle="1" w:styleId="BN20ptBeforeAshurst">
    <w:name w:val="BN20ptBeforeAshurst"/>
    <w:basedOn w:val="NormalAshurst"/>
    <w:next w:val="NormalAshurst"/>
    <w:uiPriority w:val="61"/>
    <w:rsid w:val="00014A42"/>
    <w:pPr>
      <w:spacing w:before="400" w:after="0"/>
    </w:pPr>
  </w:style>
  <w:style w:type="paragraph" w:customStyle="1" w:styleId="NormalBoldAshurst">
    <w:name w:val="NormalBoldAshurst"/>
    <w:basedOn w:val="NormalAshurst"/>
    <w:next w:val="NormalAshurst"/>
    <w:uiPriority w:val="79"/>
    <w:rsid w:val="00014A42"/>
    <w:rPr>
      <w:b/>
      <w:szCs w:val="18"/>
    </w:rPr>
  </w:style>
  <w:style w:type="paragraph" w:customStyle="1" w:styleId="TableNum1Ashurst">
    <w:name w:val="TableNum1Ashurst"/>
    <w:basedOn w:val="TableAshurst"/>
    <w:uiPriority w:val="58"/>
    <w:rsid w:val="00014A42"/>
    <w:pPr>
      <w:numPr>
        <w:numId w:val="34"/>
      </w:numPr>
      <w:outlineLvl w:val="0"/>
    </w:pPr>
  </w:style>
  <w:style w:type="paragraph" w:customStyle="1" w:styleId="AltRecitalsAshurst">
    <w:name w:val="AltRecitalsAshurst"/>
    <w:basedOn w:val="RecitalsAshurst"/>
    <w:rsid w:val="00014A42"/>
    <w:pPr>
      <w:numPr>
        <w:numId w:val="27"/>
      </w:numPr>
    </w:pPr>
  </w:style>
  <w:style w:type="paragraph" w:customStyle="1" w:styleId="LBItalicsAshurst">
    <w:name w:val="LBItalicsAshurst"/>
    <w:basedOn w:val="NormalAshurst"/>
    <w:next w:val="NormalAshurst"/>
    <w:uiPriority w:val="60"/>
    <w:rsid w:val="00014A42"/>
    <w:pPr>
      <w:keepNext/>
    </w:pPr>
    <w:rPr>
      <w:b/>
      <w:i/>
    </w:rPr>
  </w:style>
  <w:style w:type="paragraph" w:customStyle="1" w:styleId="TableNum2Ashurst">
    <w:name w:val="TableNum2Ashurst"/>
    <w:basedOn w:val="TableAshurst"/>
    <w:uiPriority w:val="58"/>
    <w:rsid w:val="00014A42"/>
    <w:pPr>
      <w:numPr>
        <w:ilvl w:val="1"/>
        <w:numId w:val="34"/>
      </w:numPr>
      <w:outlineLvl w:val="1"/>
    </w:pPr>
  </w:style>
  <w:style w:type="paragraph" w:customStyle="1" w:styleId="TableNum3Ashurst">
    <w:name w:val="TableNum3Ashurst"/>
    <w:basedOn w:val="TableAshurst"/>
    <w:uiPriority w:val="58"/>
    <w:rsid w:val="00014A42"/>
    <w:pPr>
      <w:numPr>
        <w:ilvl w:val="2"/>
        <w:numId w:val="34"/>
      </w:numPr>
    </w:pPr>
  </w:style>
  <w:style w:type="paragraph" w:customStyle="1" w:styleId="TableNum4Ashurst">
    <w:name w:val="TableNum4Ashurst"/>
    <w:basedOn w:val="TableAshurst"/>
    <w:uiPriority w:val="58"/>
    <w:rsid w:val="00014A42"/>
    <w:pPr>
      <w:numPr>
        <w:ilvl w:val="3"/>
        <w:numId w:val="34"/>
      </w:numPr>
    </w:pPr>
  </w:style>
  <w:style w:type="paragraph" w:customStyle="1" w:styleId="TableNum5Ashurst">
    <w:name w:val="TableNum5Ashurst"/>
    <w:basedOn w:val="TableAshurst"/>
    <w:uiPriority w:val="58"/>
    <w:rsid w:val="00014A42"/>
    <w:pPr>
      <w:numPr>
        <w:ilvl w:val="4"/>
        <w:numId w:val="34"/>
      </w:numPr>
    </w:pPr>
  </w:style>
  <w:style w:type="paragraph" w:customStyle="1" w:styleId="TableNum6Ashurst">
    <w:name w:val="TableNum6Ashurst"/>
    <w:basedOn w:val="TableAshurst"/>
    <w:uiPriority w:val="58"/>
    <w:rsid w:val="00014A42"/>
    <w:pPr>
      <w:numPr>
        <w:ilvl w:val="5"/>
        <w:numId w:val="34"/>
      </w:numPr>
    </w:pPr>
  </w:style>
  <w:style w:type="paragraph" w:customStyle="1" w:styleId="DefinitionsClauseAshurst">
    <w:name w:val="DefinitionsClauseAshurst"/>
    <w:basedOn w:val="NormalAshurst"/>
    <w:uiPriority w:val="26"/>
    <w:rsid w:val="00014A42"/>
    <w:pPr>
      <w:numPr>
        <w:numId w:val="28"/>
      </w:numPr>
      <w:outlineLvl w:val="0"/>
    </w:pPr>
    <w:rPr>
      <w:lang w:eastAsia="en-GB"/>
    </w:rPr>
  </w:style>
  <w:style w:type="paragraph" w:customStyle="1" w:styleId="AltH7Ashurst">
    <w:name w:val="AltH7Ashurst"/>
    <w:basedOn w:val="NormalAshurst"/>
    <w:uiPriority w:val="40"/>
    <w:rsid w:val="00014A42"/>
    <w:pPr>
      <w:numPr>
        <w:ilvl w:val="6"/>
        <w:numId w:val="29"/>
      </w:numPr>
      <w:outlineLvl w:val="6"/>
    </w:pPr>
  </w:style>
  <w:style w:type="paragraph" w:customStyle="1" w:styleId="AltH8Ashurst">
    <w:name w:val="AltH8Ashurst"/>
    <w:basedOn w:val="NormalAshurst"/>
    <w:uiPriority w:val="40"/>
    <w:rsid w:val="00014A42"/>
    <w:pPr>
      <w:numPr>
        <w:ilvl w:val="7"/>
        <w:numId w:val="29"/>
      </w:numPr>
      <w:outlineLvl w:val="7"/>
    </w:pPr>
  </w:style>
  <w:style w:type="paragraph" w:customStyle="1" w:styleId="H7Ashurst">
    <w:name w:val="H7Ashurst"/>
    <w:basedOn w:val="NormalAshurst"/>
    <w:uiPriority w:val="38"/>
    <w:rsid w:val="00014A42"/>
    <w:pPr>
      <w:numPr>
        <w:ilvl w:val="6"/>
        <w:numId w:val="30"/>
      </w:numPr>
      <w:outlineLvl w:val="6"/>
    </w:pPr>
  </w:style>
  <w:style w:type="paragraph" w:customStyle="1" w:styleId="H8Ashurst">
    <w:name w:val="H8Ashurst"/>
    <w:basedOn w:val="NormalAshurst"/>
    <w:uiPriority w:val="38"/>
    <w:rsid w:val="00014A42"/>
    <w:pPr>
      <w:numPr>
        <w:ilvl w:val="7"/>
        <w:numId w:val="30"/>
      </w:numPr>
      <w:outlineLvl w:val="7"/>
    </w:pPr>
  </w:style>
  <w:style w:type="paragraph" w:customStyle="1" w:styleId="B7Ashurst">
    <w:name w:val="B7Ashurst"/>
    <w:basedOn w:val="NormalAshurst"/>
    <w:uiPriority w:val="56"/>
    <w:rsid w:val="00014A42"/>
    <w:pPr>
      <w:tabs>
        <w:tab w:val="left" w:pos="4525"/>
      </w:tabs>
      <w:ind w:left="3901"/>
    </w:pPr>
  </w:style>
  <w:style w:type="paragraph" w:customStyle="1" w:styleId="B8Ashurst">
    <w:name w:val="B8Ashurst"/>
    <w:basedOn w:val="NormalAshurst"/>
    <w:uiPriority w:val="56"/>
    <w:rsid w:val="00014A42"/>
    <w:pPr>
      <w:tabs>
        <w:tab w:val="left" w:pos="5148"/>
      </w:tabs>
      <w:ind w:left="4525"/>
    </w:pPr>
  </w:style>
  <w:style w:type="paragraph" w:styleId="BodyText">
    <w:name w:val="Body Text"/>
    <w:aliases w:val="bt,Body Text4,heading3,body text,3 indent,heading31,body text1,3 indent1,heading32,body text2,3 indent2,heading33,body text3,3 indent3,heading34,body text4,3 indent4,Resume Text,Starbucks Body Text,NCDOT Body Text"/>
    <w:basedOn w:val="Normal"/>
    <w:link w:val="BodyTextChar"/>
    <w:qFormat/>
    <w:rsid w:val="00F00AF3"/>
    <w:pPr>
      <w:spacing w:after="120"/>
    </w:pPr>
    <w:rPr>
      <w:rFonts w:ascii="Bookman Old Style" w:hAnsi="Bookman Old Style"/>
    </w:rPr>
  </w:style>
  <w:style w:type="character" w:customStyle="1" w:styleId="BodyTextChar">
    <w:name w:val="Body Text Char"/>
    <w:aliases w:val="bt Char,Body Text4 Char,heading3 Char,body text Char,3 indent Char,heading31 Char,body text1 Char,3 indent1 Char,heading32 Char,body text2 Char,3 indent2 Char,heading33 Char,body text3 Char,3 indent3 Char,heading34 Char,body text4 Char"/>
    <w:basedOn w:val="DefaultParagraphFont"/>
    <w:link w:val="BodyText"/>
    <w:rsid w:val="00F00AF3"/>
    <w:rPr>
      <w:rFonts w:ascii="Bookman Old Style" w:eastAsiaTheme="minorEastAsia" w:hAnsi="Bookman Old Style"/>
      <w:szCs w:val="18"/>
      <w:lang w:val="en-US" w:eastAsia="en-GB"/>
    </w:rPr>
  </w:style>
  <w:style w:type="character" w:styleId="FootnoteReference">
    <w:name w:val="footnote reference"/>
    <w:basedOn w:val="DefaultParagraphFont"/>
    <w:rsid w:val="00014A42"/>
    <w:rPr>
      <w:rFonts w:asciiTheme="minorHAnsi" w:eastAsiaTheme="minorEastAsia" w:hAnsiTheme="minorHAnsi"/>
      <w:sz w:val="14"/>
      <w:szCs w:val="14"/>
      <w:vertAlign w:val="superscript"/>
    </w:rPr>
  </w:style>
  <w:style w:type="paragraph" w:styleId="FootnoteText">
    <w:name w:val="footnote text"/>
    <w:basedOn w:val="NormalAshurst"/>
    <w:next w:val="FootnoteMore"/>
    <w:link w:val="FootnoteTextChar"/>
    <w:rsid w:val="00014A42"/>
    <w:pPr>
      <w:tabs>
        <w:tab w:val="left" w:pos="782"/>
        <w:tab w:val="left" w:pos="1406"/>
        <w:tab w:val="left" w:pos="2030"/>
      </w:tabs>
      <w:spacing w:after="100" w:line="200" w:lineRule="atLeast"/>
      <w:ind w:left="782" w:hanging="782"/>
    </w:pPr>
    <w:rPr>
      <w:sz w:val="14"/>
      <w:szCs w:val="14"/>
      <w:lang w:eastAsia="zh-CN"/>
    </w:rPr>
  </w:style>
  <w:style w:type="character" w:customStyle="1" w:styleId="FootnoteTextChar">
    <w:name w:val="Footnote Text Char"/>
    <w:basedOn w:val="DefaultParagraphFont"/>
    <w:link w:val="FootnoteText"/>
    <w:rsid w:val="00014A42"/>
    <w:rPr>
      <w:rFonts w:asciiTheme="minorHAnsi" w:eastAsiaTheme="minorEastAsia" w:hAnsiTheme="minorHAnsi"/>
      <w:sz w:val="14"/>
      <w:szCs w:val="14"/>
      <w:lang w:eastAsia="zh-CN"/>
    </w:rPr>
  </w:style>
  <w:style w:type="numbering" w:styleId="111111">
    <w:name w:val="Outline List 2"/>
    <w:basedOn w:val="NoList"/>
    <w:uiPriority w:val="98"/>
    <w:semiHidden/>
    <w:rsid w:val="00014A42"/>
    <w:pPr>
      <w:numPr>
        <w:numId w:val="12"/>
      </w:numPr>
    </w:pPr>
  </w:style>
  <w:style w:type="numbering" w:styleId="1ai">
    <w:name w:val="Outline List 1"/>
    <w:basedOn w:val="NoList"/>
    <w:uiPriority w:val="98"/>
    <w:semiHidden/>
    <w:rsid w:val="00014A42"/>
    <w:pPr>
      <w:numPr>
        <w:numId w:val="11"/>
      </w:numPr>
    </w:pPr>
  </w:style>
  <w:style w:type="numbering" w:styleId="ArticleSection">
    <w:name w:val="Outline List 3"/>
    <w:basedOn w:val="NoList"/>
    <w:uiPriority w:val="98"/>
    <w:semiHidden/>
    <w:rsid w:val="00014A42"/>
    <w:pPr>
      <w:numPr>
        <w:numId w:val="13"/>
      </w:numPr>
    </w:pPr>
  </w:style>
  <w:style w:type="paragraph" w:styleId="BalloonText">
    <w:name w:val="Balloon Text"/>
    <w:basedOn w:val="Normal"/>
    <w:link w:val="BalloonTextChar"/>
    <w:uiPriority w:val="99"/>
    <w:semiHidden/>
    <w:rsid w:val="00014A42"/>
    <w:pPr>
      <w:spacing w:line="240" w:lineRule="auto"/>
    </w:pPr>
    <w:rPr>
      <w:rFonts w:cs="Tahoma"/>
      <w:sz w:val="16"/>
      <w:szCs w:val="16"/>
    </w:rPr>
  </w:style>
  <w:style w:type="character" w:customStyle="1" w:styleId="BalloonTextChar">
    <w:name w:val="Balloon Text Char"/>
    <w:basedOn w:val="DefaultParagraphFont"/>
    <w:link w:val="BalloonText"/>
    <w:uiPriority w:val="99"/>
    <w:semiHidden/>
    <w:rsid w:val="00014A42"/>
    <w:rPr>
      <w:rFonts w:asciiTheme="minorHAnsi" w:eastAsiaTheme="minorEastAsia" w:hAnsiTheme="minorHAnsi" w:cs="Tahoma"/>
      <w:sz w:val="16"/>
      <w:szCs w:val="16"/>
      <w:lang w:eastAsia="en-GB"/>
    </w:rPr>
  </w:style>
  <w:style w:type="paragraph" w:styleId="Bibliography">
    <w:name w:val="Bibliography"/>
    <w:basedOn w:val="Normal"/>
    <w:next w:val="Normal"/>
    <w:uiPriority w:val="98"/>
    <w:semiHidden/>
    <w:rsid w:val="00014A42"/>
  </w:style>
  <w:style w:type="paragraph" w:styleId="BlockText">
    <w:name w:val="Block Text"/>
    <w:basedOn w:val="Normal"/>
    <w:rsid w:val="00014A42"/>
    <w:pPr>
      <w:pBdr>
        <w:top w:val="single" w:sz="2" w:space="10" w:color="DDDDDD" w:themeColor="accent1" w:frame="1"/>
        <w:left w:val="single" w:sz="2" w:space="10" w:color="DDDDDD" w:themeColor="accent1" w:frame="1"/>
        <w:bottom w:val="single" w:sz="2" w:space="10" w:color="DDDDDD" w:themeColor="accent1" w:frame="1"/>
        <w:right w:val="single" w:sz="2" w:space="10" w:color="DDDDDD" w:themeColor="accent1" w:frame="1"/>
      </w:pBdr>
      <w:ind w:left="1152" w:right="1152"/>
    </w:pPr>
    <w:rPr>
      <w:rFonts w:cstheme="minorBidi"/>
      <w:i/>
      <w:iCs/>
      <w:color w:val="DDDDDD" w:themeColor="accent1"/>
    </w:rPr>
  </w:style>
  <w:style w:type="paragraph" w:styleId="BodyText2">
    <w:name w:val="Body Text 2"/>
    <w:basedOn w:val="Normal"/>
    <w:link w:val="BodyText2Char"/>
    <w:semiHidden/>
    <w:rsid w:val="00014A42"/>
    <w:pPr>
      <w:spacing w:after="120" w:line="480" w:lineRule="auto"/>
    </w:pPr>
  </w:style>
  <w:style w:type="character" w:customStyle="1" w:styleId="BodyText2Char">
    <w:name w:val="Body Text 2 Char"/>
    <w:basedOn w:val="DefaultParagraphFont"/>
    <w:link w:val="BodyText2"/>
    <w:semiHidden/>
    <w:rsid w:val="00014A42"/>
    <w:rPr>
      <w:rFonts w:asciiTheme="minorHAnsi" w:eastAsiaTheme="minorEastAsia" w:hAnsiTheme="minorHAnsi"/>
      <w:sz w:val="18"/>
      <w:szCs w:val="18"/>
      <w:lang w:eastAsia="en-GB"/>
    </w:rPr>
  </w:style>
  <w:style w:type="paragraph" w:styleId="BodyText3">
    <w:name w:val="Body Text 3"/>
    <w:basedOn w:val="Normal"/>
    <w:link w:val="BodyText3Char"/>
    <w:semiHidden/>
    <w:rsid w:val="00014A42"/>
    <w:pPr>
      <w:spacing w:after="120"/>
    </w:pPr>
    <w:rPr>
      <w:sz w:val="16"/>
      <w:szCs w:val="16"/>
    </w:rPr>
  </w:style>
  <w:style w:type="character" w:customStyle="1" w:styleId="BodyText3Char">
    <w:name w:val="Body Text 3 Char"/>
    <w:basedOn w:val="DefaultParagraphFont"/>
    <w:link w:val="BodyText3"/>
    <w:semiHidden/>
    <w:rsid w:val="00014A42"/>
    <w:rPr>
      <w:rFonts w:asciiTheme="minorHAnsi" w:eastAsiaTheme="minorEastAsia" w:hAnsiTheme="minorHAnsi"/>
      <w:sz w:val="16"/>
      <w:szCs w:val="16"/>
      <w:lang w:eastAsia="en-GB"/>
    </w:rPr>
  </w:style>
  <w:style w:type="paragraph" w:styleId="BodyTextFirstIndent">
    <w:name w:val="Body Text First Indent"/>
    <w:basedOn w:val="BodyText"/>
    <w:link w:val="BodyTextFirstIndentChar"/>
    <w:uiPriority w:val="98"/>
    <w:semiHidden/>
    <w:rsid w:val="00014A42"/>
    <w:pPr>
      <w:spacing w:after="0"/>
      <w:ind w:firstLine="360"/>
    </w:pPr>
  </w:style>
  <w:style w:type="character" w:customStyle="1" w:styleId="BodyTextFirstIndentChar">
    <w:name w:val="Body Text First Indent Char"/>
    <w:basedOn w:val="BodyTextChar"/>
    <w:link w:val="BodyTextFirstIndent"/>
    <w:uiPriority w:val="98"/>
    <w:semiHidden/>
    <w:rsid w:val="00014A42"/>
    <w:rPr>
      <w:rFonts w:asciiTheme="minorHAnsi" w:eastAsiaTheme="minorEastAsia" w:hAnsiTheme="minorHAnsi"/>
      <w:sz w:val="18"/>
      <w:szCs w:val="18"/>
      <w:lang w:val="en-US" w:eastAsia="en-GB"/>
    </w:rPr>
  </w:style>
  <w:style w:type="paragraph" w:styleId="BodyTextIndent">
    <w:name w:val="Body Text Indent"/>
    <w:basedOn w:val="Normal"/>
    <w:link w:val="BodyTextIndentChar"/>
    <w:semiHidden/>
    <w:rsid w:val="00014A42"/>
    <w:pPr>
      <w:spacing w:after="120"/>
      <w:ind w:left="283"/>
    </w:pPr>
  </w:style>
  <w:style w:type="character" w:customStyle="1" w:styleId="BodyTextIndentChar">
    <w:name w:val="Body Text Indent Char"/>
    <w:basedOn w:val="DefaultParagraphFont"/>
    <w:link w:val="BodyTextIndent"/>
    <w:semiHidden/>
    <w:rsid w:val="00014A42"/>
    <w:rPr>
      <w:rFonts w:asciiTheme="minorHAnsi" w:eastAsiaTheme="minorEastAsia" w:hAnsiTheme="minorHAnsi"/>
      <w:sz w:val="18"/>
      <w:szCs w:val="18"/>
      <w:lang w:eastAsia="en-GB"/>
    </w:rPr>
  </w:style>
  <w:style w:type="paragraph" w:styleId="BodyTextFirstIndent2">
    <w:name w:val="Body Text First Indent 2"/>
    <w:basedOn w:val="BodyTextIndent"/>
    <w:link w:val="BodyTextFirstIndent2Char"/>
    <w:uiPriority w:val="98"/>
    <w:semiHidden/>
    <w:rsid w:val="00014A42"/>
    <w:pPr>
      <w:spacing w:after="0"/>
      <w:ind w:left="360" w:firstLine="360"/>
    </w:pPr>
  </w:style>
  <w:style w:type="character" w:customStyle="1" w:styleId="BodyTextFirstIndent2Char">
    <w:name w:val="Body Text First Indent 2 Char"/>
    <w:basedOn w:val="BodyTextIndentChar"/>
    <w:link w:val="BodyTextFirstIndent2"/>
    <w:uiPriority w:val="98"/>
    <w:semiHidden/>
    <w:rsid w:val="00014A42"/>
    <w:rPr>
      <w:rFonts w:asciiTheme="minorHAnsi" w:eastAsiaTheme="minorEastAsia" w:hAnsiTheme="minorHAnsi"/>
      <w:sz w:val="18"/>
      <w:szCs w:val="18"/>
      <w:lang w:eastAsia="en-GB"/>
    </w:rPr>
  </w:style>
  <w:style w:type="paragraph" w:styleId="BodyTextIndent2">
    <w:name w:val="Body Text Indent 2"/>
    <w:basedOn w:val="Normal"/>
    <w:link w:val="BodyTextIndent2Char"/>
    <w:semiHidden/>
    <w:rsid w:val="00014A42"/>
    <w:pPr>
      <w:spacing w:after="120" w:line="480" w:lineRule="auto"/>
      <w:ind w:left="283"/>
    </w:pPr>
  </w:style>
  <w:style w:type="character" w:customStyle="1" w:styleId="BodyTextIndent2Char">
    <w:name w:val="Body Text Indent 2 Char"/>
    <w:basedOn w:val="DefaultParagraphFont"/>
    <w:link w:val="BodyTextIndent2"/>
    <w:semiHidden/>
    <w:rsid w:val="00014A42"/>
    <w:rPr>
      <w:rFonts w:asciiTheme="minorHAnsi" w:eastAsiaTheme="minorEastAsia" w:hAnsiTheme="minorHAnsi"/>
      <w:sz w:val="18"/>
      <w:szCs w:val="18"/>
      <w:lang w:eastAsia="en-GB"/>
    </w:rPr>
  </w:style>
  <w:style w:type="paragraph" w:styleId="BodyTextIndent3">
    <w:name w:val="Body Text Indent 3"/>
    <w:basedOn w:val="Normal"/>
    <w:link w:val="BodyTextIndent3Char"/>
    <w:semiHidden/>
    <w:rsid w:val="00014A42"/>
    <w:pPr>
      <w:spacing w:after="120"/>
      <w:ind w:left="283"/>
    </w:pPr>
    <w:rPr>
      <w:sz w:val="16"/>
      <w:szCs w:val="16"/>
    </w:rPr>
  </w:style>
  <w:style w:type="character" w:customStyle="1" w:styleId="BodyTextIndent3Char">
    <w:name w:val="Body Text Indent 3 Char"/>
    <w:basedOn w:val="DefaultParagraphFont"/>
    <w:link w:val="BodyTextIndent3"/>
    <w:semiHidden/>
    <w:rsid w:val="00014A42"/>
    <w:rPr>
      <w:rFonts w:asciiTheme="minorHAnsi" w:eastAsiaTheme="minorEastAsia" w:hAnsiTheme="minorHAnsi"/>
      <w:sz w:val="16"/>
      <w:szCs w:val="16"/>
      <w:lang w:eastAsia="en-GB"/>
    </w:rPr>
  </w:style>
  <w:style w:type="character" w:styleId="BookTitle">
    <w:name w:val="Book Title"/>
    <w:basedOn w:val="DefaultParagraphFont"/>
    <w:uiPriority w:val="98"/>
    <w:semiHidden/>
    <w:rsid w:val="00CF5AED"/>
    <w:rPr>
      <w:rFonts w:ascii="Arial" w:eastAsiaTheme="minorEastAsia" w:hAnsi="Arial"/>
      <w:b/>
      <w:bCs/>
      <w:smallCaps/>
      <w:spacing w:val="5"/>
      <w:sz w:val="20"/>
    </w:rPr>
  </w:style>
  <w:style w:type="paragraph" w:styleId="Caption">
    <w:name w:val="caption"/>
    <w:basedOn w:val="Normal"/>
    <w:next w:val="Normal"/>
    <w:uiPriority w:val="98"/>
    <w:semiHidden/>
    <w:rsid w:val="00014A42"/>
    <w:pPr>
      <w:spacing w:after="200" w:line="240" w:lineRule="auto"/>
    </w:pPr>
    <w:rPr>
      <w:b/>
      <w:bCs/>
      <w:color w:val="DDDDDD" w:themeColor="accent1"/>
    </w:rPr>
  </w:style>
  <w:style w:type="paragraph" w:styleId="Closing">
    <w:name w:val="Closing"/>
    <w:basedOn w:val="Normal"/>
    <w:link w:val="ClosingChar"/>
    <w:uiPriority w:val="98"/>
    <w:semiHidden/>
    <w:rsid w:val="00014A42"/>
    <w:pPr>
      <w:spacing w:line="240" w:lineRule="auto"/>
      <w:ind w:left="4252"/>
    </w:pPr>
  </w:style>
  <w:style w:type="character" w:customStyle="1" w:styleId="ClosingChar">
    <w:name w:val="Closing Char"/>
    <w:basedOn w:val="DefaultParagraphFont"/>
    <w:link w:val="Closing"/>
    <w:uiPriority w:val="98"/>
    <w:semiHidden/>
    <w:rsid w:val="00014A42"/>
    <w:rPr>
      <w:rFonts w:asciiTheme="minorHAnsi" w:eastAsiaTheme="minorEastAsia" w:hAnsiTheme="minorHAnsi"/>
      <w:sz w:val="18"/>
      <w:szCs w:val="18"/>
      <w:lang w:eastAsia="en-GB"/>
    </w:rPr>
  </w:style>
  <w:style w:type="table" w:styleId="ColorfulGrid">
    <w:name w:val="Colorful Grid"/>
    <w:basedOn w:val="TableNormal"/>
    <w:uiPriority w:val="98"/>
    <w:semiHidden/>
    <w:rsid w:val="00014A4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semiHidden/>
    <w:rsid w:val="00014A42"/>
    <w:rPr>
      <w:color w:val="000000" w:themeColor="text1"/>
    </w:r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olorfulGrid-Accent2">
    <w:name w:val="Colorful Grid Accent 2"/>
    <w:basedOn w:val="TableNormal"/>
    <w:uiPriority w:val="98"/>
    <w:semiHidden/>
    <w:rsid w:val="00014A42"/>
    <w:rPr>
      <w:color w:val="000000" w:themeColor="text1"/>
    </w:r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olorfulGrid-Accent3">
    <w:name w:val="Colorful Grid Accent 3"/>
    <w:basedOn w:val="TableNormal"/>
    <w:uiPriority w:val="98"/>
    <w:semiHidden/>
    <w:rsid w:val="00014A42"/>
    <w:rPr>
      <w:color w:val="000000" w:themeColor="text1"/>
    </w:r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olorfulGrid-Accent4">
    <w:name w:val="Colorful Grid Accent 4"/>
    <w:basedOn w:val="TableNormal"/>
    <w:uiPriority w:val="98"/>
    <w:semiHidden/>
    <w:rsid w:val="00014A42"/>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98"/>
    <w:semiHidden/>
    <w:rsid w:val="00014A42"/>
    <w:rPr>
      <w:color w:val="000000" w:themeColor="text1"/>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8"/>
    <w:semiHidden/>
    <w:rsid w:val="00014A42"/>
    <w:rPr>
      <w:color w:val="000000" w:themeColor="text1"/>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8"/>
    <w:semiHidden/>
    <w:rsid w:val="00014A4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semiHidden/>
    <w:rsid w:val="00014A42"/>
    <w:rPr>
      <w:color w:val="000000" w:themeColor="text1"/>
    </w:r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ColorfulList-Accent2">
    <w:name w:val="Colorful List Accent 2"/>
    <w:basedOn w:val="TableNormal"/>
    <w:uiPriority w:val="98"/>
    <w:semiHidden/>
    <w:rsid w:val="00014A42"/>
    <w:rPr>
      <w:color w:val="000000" w:themeColor="text1"/>
    </w:r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ColorfulList-Accent3">
    <w:name w:val="Colorful List Accent 3"/>
    <w:basedOn w:val="TableNormal"/>
    <w:uiPriority w:val="98"/>
    <w:semiHidden/>
    <w:rsid w:val="00014A42"/>
    <w:rPr>
      <w:color w:val="000000" w:themeColor="text1"/>
    </w:r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ColorfulList-Accent4">
    <w:name w:val="Colorful List Accent 4"/>
    <w:basedOn w:val="TableNormal"/>
    <w:uiPriority w:val="98"/>
    <w:semiHidden/>
    <w:rsid w:val="00014A42"/>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98"/>
    <w:semiHidden/>
    <w:rsid w:val="00014A42"/>
    <w:rPr>
      <w:color w:val="000000" w:themeColor="text1"/>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8"/>
    <w:semiHidden/>
    <w:rsid w:val="00014A42"/>
    <w:rPr>
      <w:color w:val="000000" w:themeColor="text1"/>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8"/>
    <w:semiHidden/>
    <w:rsid w:val="00014A42"/>
    <w:rPr>
      <w:color w:val="000000" w:themeColor="text1"/>
    </w:r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semiHidden/>
    <w:rsid w:val="00014A42"/>
    <w:rPr>
      <w:color w:val="000000" w:themeColor="text1"/>
    </w:r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semiHidden/>
    <w:rsid w:val="00014A42"/>
    <w:rPr>
      <w:color w:val="000000" w:themeColor="text1"/>
    </w:r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semiHidden/>
    <w:rsid w:val="00014A42"/>
    <w:rPr>
      <w:color w:val="000000" w:themeColor="text1"/>
    </w:r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ColorfulShading-Accent4">
    <w:name w:val="Colorful Shading Accent 4"/>
    <w:basedOn w:val="TableNormal"/>
    <w:uiPriority w:val="98"/>
    <w:semiHidden/>
    <w:rsid w:val="00014A42"/>
    <w:rPr>
      <w:color w:val="000000" w:themeColor="text1"/>
    </w:r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semiHidden/>
    <w:rsid w:val="00014A4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semiHidden/>
    <w:rsid w:val="00014A4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CF5AED"/>
    <w:rPr>
      <w:rFonts w:ascii="Arial" w:eastAsiaTheme="minorEastAsia" w:hAnsi="Arial"/>
      <w:sz w:val="18"/>
      <w:szCs w:val="16"/>
    </w:rPr>
  </w:style>
  <w:style w:type="paragraph" w:styleId="CommentText">
    <w:name w:val="annotation text"/>
    <w:basedOn w:val="Normal"/>
    <w:link w:val="CommentTextChar"/>
    <w:rsid w:val="00014A42"/>
    <w:pPr>
      <w:spacing w:line="240" w:lineRule="auto"/>
    </w:pPr>
    <w:rPr>
      <w:szCs w:val="20"/>
    </w:rPr>
  </w:style>
  <w:style w:type="character" w:customStyle="1" w:styleId="CommentTextChar">
    <w:name w:val="Comment Text Char"/>
    <w:basedOn w:val="DefaultParagraphFont"/>
    <w:link w:val="CommentText"/>
    <w:rsid w:val="00014A42"/>
    <w:rPr>
      <w:rFonts w:asciiTheme="minorHAnsi" w:eastAsiaTheme="minorEastAsia" w:hAnsiTheme="minorHAnsi"/>
      <w:lang w:eastAsia="en-GB"/>
    </w:rPr>
  </w:style>
  <w:style w:type="paragraph" w:styleId="CommentSubject">
    <w:name w:val="annotation subject"/>
    <w:basedOn w:val="CommentText"/>
    <w:next w:val="CommentText"/>
    <w:link w:val="CommentSubjectChar"/>
    <w:uiPriority w:val="99"/>
    <w:semiHidden/>
    <w:rsid w:val="00014A42"/>
    <w:rPr>
      <w:b/>
      <w:bCs/>
    </w:rPr>
  </w:style>
  <w:style w:type="character" w:customStyle="1" w:styleId="CommentSubjectChar">
    <w:name w:val="Comment Subject Char"/>
    <w:basedOn w:val="CommentTextChar"/>
    <w:link w:val="CommentSubject"/>
    <w:rsid w:val="00014A42"/>
    <w:rPr>
      <w:rFonts w:asciiTheme="minorHAnsi" w:eastAsiaTheme="minorEastAsia" w:hAnsiTheme="minorHAnsi"/>
      <w:b/>
      <w:bCs/>
      <w:lang w:eastAsia="en-GB"/>
    </w:rPr>
  </w:style>
  <w:style w:type="table" w:styleId="DarkList">
    <w:name w:val="Dark List"/>
    <w:basedOn w:val="TableNormal"/>
    <w:uiPriority w:val="98"/>
    <w:semiHidden/>
    <w:rsid w:val="00014A4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semiHidden/>
    <w:rsid w:val="00014A42"/>
    <w:rPr>
      <w:color w:val="FFFFFF" w:themeColor="background1"/>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DarkList-Accent2">
    <w:name w:val="Dark List Accent 2"/>
    <w:basedOn w:val="TableNormal"/>
    <w:uiPriority w:val="98"/>
    <w:semiHidden/>
    <w:rsid w:val="00014A42"/>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DarkList-Accent3">
    <w:name w:val="Dark List Accent 3"/>
    <w:basedOn w:val="TableNormal"/>
    <w:uiPriority w:val="98"/>
    <w:semiHidden/>
    <w:rsid w:val="00014A42"/>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DarkList-Accent4">
    <w:name w:val="Dark List Accent 4"/>
    <w:basedOn w:val="TableNormal"/>
    <w:uiPriority w:val="98"/>
    <w:semiHidden/>
    <w:rsid w:val="00014A42"/>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98"/>
    <w:semiHidden/>
    <w:rsid w:val="00014A42"/>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8"/>
    <w:semiHidden/>
    <w:rsid w:val="00014A42"/>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14A42"/>
  </w:style>
  <w:style w:type="character" w:customStyle="1" w:styleId="DateChar">
    <w:name w:val="Date Char"/>
    <w:basedOn w:val="DefaultParagraphFont"/>
    <w:link w:val="Date"/>
    <w:uiPriority w:val="98"/>
    <w:semiHidden/>
    <w:rsid w:val="00014A42"/>
    <w:rPr>
      <w:rFonts w:asciiTheme="minorHAnsi" w:eastAsiaTheme="minorEastAsia" w:hAnsiTheme="minorHAnsi"/>
      <w:sz w:val="18"/>
      <w:szCs w:val="18"/>
      <w:lang w:eastAsia="en-GB"/>
    </w:rPr>
  </w:style>
  <w:style w:type="paragraph" w:styleId="DocumentMap">
    <w:name w:val="Document Map"/>
    <w:basedOn w:val="Normal"/>
    <w:link w:val="DocumentMapChar"/>
    <w:uiPriority w:val="98"/>
    <w:semiHidden/>
    <w:rsid w:val="00014A42"/>
    <w:pPr>
      <w:spacing w:line="240" w:lineRule="auto"/>
    </w:pPr>
    <w:rPr>
      <w:rFonts w:cs="Tahoma"/>
      <w:sz w:val="16"/>
      <w:szCs w:val="16"/>
    </w:rPr>
  </w:style>
  <w:style w:type="character" w:customStyle="1" w:styleId="DocumentMapChar">
    <w:name w:val="Document Map Char"/>
    <w:basedOn w:val="DefaultParagraphFont"/>
    <w:link w:val="DocumentMap"/>
    <w:uiPriority w:val="98"/>
    <w:semiHidden/>
    <w:rsid w:val="00014A42"/>
    <w:rPr>
      <w:rFonts w:asciiTheme="minorHAnsi" w:eastAsiaTheme="minorEastAsia" w:hAnsiTheme="minorHAnsi" w:cs="Tahoma"/>
      <w:sz w:val="16"/>
      <w:szCs w:val="16"/>
      <w:lang w:eastAsia="en-GB"/>
    </w:rPr>
  </w:style>
  <w:style w:type="paragraph" w:styleId="E-mailSignature">
    <w:name w:val="E-mail Signature"/>
    <w:basedOn w:val="Normal"/>
    <w:link w:val="E-mailSignatureChar"/>
    <w:uiPriority w:val="98"/>
    <w:semiHidden/>
    <w:rsid w:val="00014A42"/>
    <w:pPr>
      <w:spacing w:line="240" w:lineRule="auto"/>
    </w:pPr>
  </w:style>
  <w:style w:type="character" w:customStyle="1" w:styleId="E-mailSignatureChar">
    <w:name w:val="E-mail Signature Char"/>
    <w:basedOn w:val="DefaultParagraphFont"/>
    <w:link w:val="E-mailSignature"/>
    <w:uiPriority w:val="98"/>
    <w:semiHidden/>
    <w:rsid w:val="00014A42"/>
    <w:rPr>
      <w:rFonts w:asciiTheme="minorHAnsi" w:eastAsiaTheme="minorEastAsia" w:hAnsiTheme="minorHAnsi"/>
      <w:sz w:val="18"/>
      <w:szCs w:val="18"/>
      <w:lang w:eastAsia="en-GB"/>
    </w:rPr>
  </w:style>
  <w:style w:type="character" w:styleId="Emphasis">
    <w:name w:val="Emphasis"/>
    <w:basedOn w:val="DefaultParagraphFont"/>
    <w:uiPriority w:val="98"/>
    <w:semiHidden/>
    <w:rsid w:val="00014A42"/>
    <w:rPr>
      <w:rFonts w:asciiTheme="minorHAnsi" w:eastAsiaTheme="minorEastAsia" w:hAnsiTheme="minorHAnsi"/>
      <w:i/>
      <w:iCs/>
    </w:rPr>
  </w:style>
  <w:style w:type="character" w:styleId="EndnoteReference">
    <w:name w:val="endnote reference"/>
    <w:basedOn w:val="FootnoteReference"/>
    <w:uiPriority w:val="98"/>
    <w:rsid w:val="00014A42"/>
    <w:rPr>
      <w:rFonts w:asciiTheme="minorHAnsi" w:eastAsiaTheme="minorEastAsia" w:hAnsiTheme="minorHAnsi"/>
      <w:sz w:val="14"/>
      <w:szCs w:val="14"/>
      <w:vertAlign w:val="superscript"/>
    </w:rPr>
  </w:style>
  <w:style w:type="paragraph" w:styleId="EndnoteText">
    <w:name w:val="endnote text"/>
    <w:basedOn w:val="FootnoteText"/>
    <w:link w:val="EndnoteTextChar"/>
    <w:uiPriority w:val="98"/>
    <w:rsid w:val="00014A42"/>
    <w:rPr>
      <w:szCs w:val="20"/>
    </w:rPr>
  </w:style>
  <w:style w:type="character" w:customStyle="1" w:styleId="EndnoteTextChar">
    <w:name w:val="Endnote Text Char"/>
    <w:basedOn w:val="DefaultParagraphFont"/>
    <w:link w:val="EndnoteText"/>
    <w:uiPriority w:val="98"/>
    <w:rsid w:val="00014A42"/>
    <w:rPr>
      <w:rFonts w:asciiTheme="minorHAnsi" w:eastAsiaTheme="minorEastAsia" w:hAnsiTheme="minorHAnsi"/>
      <w:sz w:val="14"/>
      <w:lang w:eastAsia="zh-CN"/>
    </w:rPr>
  </w:style>
  <w:style w:type="paragraph" w:styleId="EnvelopeAddress">
    <w:name w:val="envelope address"/>
    <w:basedOn w:val="NormalAshurst"/>
    <w:uiPriority w:val="98"/>
    <w:semiHidden/>
    <w:rsid w:val="00014A42"/>
    <w:pPr>
      <w:framePr w:w="7920" w:h="1980" w:hRule="exact" w:hSpace="180" w:wrap="auto" w:hAnchor="page" w:xAlign="center" w:yAlign="bottom"/>
      <w:spacing w:after="0"/>
      <w:ind w:left="2880"/>
    </w:pPr>
    <w:rPr>
      <w:rFonts w:cstheme="majorBidi"/>
      <w:szCs w:val="24"/>
    </w:rPr>
  </w:style>
  <w:style w:type="paragraph" w:styleId="EnvelopeReturn">
    <w:name w:val="envelope return"/>
    <w:basedOn w:val="NormalAshurst"/>
    <w:uiPriority w:val="98"/>
    <w:semiHidden/>
    <w:rsid w:val="00014A42"/>
    <w:rPr>
      <w:rFonts w:cstheme="majorBidi"/>
      <w:sz w:val="14"/>
    </w:rPr>
  </w:style>
  <w:style w:type="character" w:styleId="FollowedHyperlink">
    <w:name w:val="FollowedHyperlink"/>
    <w:basedOn w:val="DefaultParagraphFont"/>
    <w:uiPriority w:val="99"/>
    <w:semiHidden/>
    <w:rsid w:val="00014A42"/>
    <w:rPr>
      <w:rFonts w:asciiTheme="minorHAnsi" w:eastAsiaTheme="minorEastAsia" w:hAnsiTheme="minorHAnsi"/>
      <w:color w:val="919191" w:themeColor="followedHyperlink"/>
      <w:u w:val="single"/>
    </w:rPr>
  </w:style>
  <w:style w:type="paragraph" w:styleId="Footer">
    <w:name w:val="footer"/>
    <w:basedOn w:val="Normal"/>
    <w:link w:val="FooterChar"/>
    <w:rsid w:val="00014A42"/>
    <w:pPr>
      <w:tabs>
        <w:tab w:val="center" w:pos="4513"/>
        <w:tab w:val="right" w:pos="9026"/>
      </w:tabs>
      <w:spacing w:line="200" w:lineRule="atLeast"/>
    </w:pPr>
    <w:rPr>
      <w:sz w:val="14"/>
    </w:rPr>
  </w:style>
  <w:style w:type="character" w:customStyle="1" w:styleId="FooterChar">
    <w:name w:val="Footer Char"/>
    <w:basedOn w:val="DefaultParagraphFont"/>
    <w:link w:val="Footer"/>
    <w:rsid w:val="00014A42"/>
    <w:rPr>
      <w:rFonts w:asciiTheme="minorHAnsi" w:eastAsiaTheme="minorEastAsia" w:hAnsiTheme="minorHAnsi"/>
      <w:sz w:val="14"/>
      <w:szCs w:val="18"/>
      <w:lang w:eastAsia="en-GB"/>
    </w:rPr>
  </w:style>
  <w:style w:type="paragraph" w:styleId="Header">
    <w:name w:val="header"/>
    <w:basedOn w:val="Normal"/>
    <w:link w:val="HeaderChar"/>
    <w:rsid w:val="00014A42"/>
    <w:pPr>
      <w:tabs>
        <w:tab w:val="center" w:pos="4513"/>
        <w:tab w:val="right" w:pos="9026"/>
      </w:tabs>
      <w:spacing w:line="240" w:lineRule="auto"/>
    </w:pPr>
  </w:style>
  <w:style w:type="character" w:customStyle="1" w:styleId="HeaderChar">
    <w:name w:val="Header Char"/>
    <w:basedOn w:val="DefaultParagraphFont"/>
    <w:link w:val="Header"/>
    <w:rsid w:val="00014A42"/>
    <w:rPr>
      <w:rFonts w:asciiTheme="minorHAnsi" w:eastAsiaTheme="minorEastAsia" w:hAnsiTheme="minorHAnsi"/>
      <w:sz w:val="18"/>
      <w:szCs w:val="18"/>
      <w:lang w:eastAsia="en-GB"/>
    </w:rPr>
  </w:style>
  <w:style w:type="character" w:styleId="HTMLAcronym">
    <w:name w:val="HTML Acronym"/>
    <w:basedOn w:val="DefaultParagraphFont"/>
    <w:uiPriority w:val="98"/>
    <w:semiHidden/>
    <w:rsid w:val="00014A42"/>
    <w:rPr>
      <w:rFonts w:asciiTheme="minorHAnsi" w:eastAsiaTheme="minorEastAsia" w:hAnsiTheme="minorHAnsi"/>
    </w:rPr>
  </w:style>
  <w:style w:type="paragraph" w:styleId="HTMLAddress">
    <w:name w:val="HTML Address"/>
    <w:basedOn w:val="Normal"/>
    <w:link w:val="HTMLAddressChar"/>
    <w:uiPriority w:val="98"/>
    <w:semiHidden/>
    <w:rsid w:val="00014A42"/>
    <w:pPr>
      <w:spacing w:line="240" w:lineRule="auto"/>
    </w:pPr>
    <w:rPr>
      <w:i/>
      <w:iCs/>
    </w:rPr>
  </w:style>
  <w:style w:type="character" w:customStyle="1" w:styleId="HTMLAddressChar">
    <w:name w:val="HTML Address Char"/>
    <w:basedOn w:val="DefaultParagraphFont"/>
    <w:link w:val="HTMLAddress"/>
    <w:uiPriority w:val="98"/>
    <w:semiHidden/>
    <w:rsid w:val="00014A42"/>
    <w:rPr>
      <w:rFonts w:asciiTheme="minorHAnsi" w:eastAsiaTheme="minorEastAsia" w:hAnsiTheme="minorHAnsi"/>
      <w:i/>
      <w:iCs/>
      <w:sz w:val="18"/>
      <w:szCs w:val="18"/>
      <w:lang w:eastAsia="en-GB"/>
    </w:rPr>
  </w:style>
  <w:style w:type="character" w:styleId="HTMLCite">
    <w:name w:val="HTML Cite"/>
    <w:basedOn w:val="DefaultParagraphFont"/>
    <w:uiPriority w:val="98"/>
    <w:semiHidden/>
    <w:rsid w:val="00014A42"/>
    <w:rPr>
      <w:rFonts w:asciiTheme="minorHAnsi" w:eastAsiaTheme="minorEastAsia" w:hAnsiTheme="minorHAnsi"/>
      <w:i/>
      <w:iCs/>
    </w:rPr>
  </w:style>
  <w:style w:type="character" w:styleId="HTMLCode">
    <w:name w:val="HTML Code"/>
    <w:basedOn w:val="DefaultParagraphFont"/>
    <w:uiPriority w:val="98"/>
    <w:semiHidden/>
    <w:rsid w:val="00014A42"/>
    <w:rPr>
      <w:rFonts w:asciiTheme="minorHAnsi" w:eastAsiaTheme="minorEastAsia" w:hAnsiTheme="minorHAnsi"/>
      <w:sz w:val="20"/>
      <w:szCs w:val="20"/>
    </w:rPr>
  </w:style>
  <w:style w:type="character" w:styleId="HTMLDefinition">
    <w:name w:val="HTML Definition"/>
    <w:basedOn w:val="DefaultParagraphFont"/>
    <w:uiPriority w:val="98"/>
    <w:semiHidden/>
    <w:rsid w:val="00014A42"/>
    <w:rPr>
      <w:rFonts w:asciiTheme="minorHAnsi" w:eastAsiaTheme="minorEastAsia" w:hAnsiTheme="minorHAnsi"/>
      <w:i/>
      <w:iCs/>
    </w:rPr>
  </w:style>
  <w:style w:type="character" w:styleId="HTMLKeyboard">
    <w:name w:val="HTML Keyboard"/>
    <w:basedOn w:val="DefaultParagraphFont"/>
    <w:uiPriority w:val="98"/>
    <w:semiHidden/>
    <w:rsid w:val="00014A42"/>
    <w:rPr>
      <w:rFonts w:asciiTheme="minorHAnsi" w:eastAsiaTheme="minorEastAsia" w:hAnsiTheme="minorHAnsi"/>
      <w:sz w:val="20"/>
      <w:szCs w:val="20"/>
    </w:rPr>
  </w:style>
  <w:style w:type="paragraph" w:styleId="HTMLPreformatted">
    <w:name w:val="HTML Preformatted"/>
    <w:basedOn w:val="Normal"/>
    <w:link w:val="HTMLPreformattedChar"/>
    <w:uiPriority w:val="98"/>
    <w:semiHidden/>
    <w:rsid w:val="00014A42"/>
    <w:pPr>
      <w:spacing w:line="240" w:lineRule="auto"/>
    </w:pPr>
    <w:rPr>
      <w:szCs w:val="20"/>
    </w:rPr>
  </w:style>
  <w:style w:type="character" w:customStyle="1" w:styleId="HTMLPreformattedChar">
    <w:name w:val="HTML Preformatted Char"/>
    <w:basedOn w:val="DefaultParagraphFont"/>
    <w:link w:val="HTMLPreformatted"/>
    <w:uiPriority w:val="98"/>
    <w:semiHidden/>
    <w:rsid w:val="00014A42"/>
    <w:rPr>
      <w:rFonts w:asciiTheme="minorHAnsi" w:eastAsiaTheme="minorEastAsia" w:hAnsiTheme="minorHAnsi"/>
      <w:lang w:eastAsia="en-GB"/>
    </w:rPr>
  </w:style>
  <w:style w:type="character" w:styleId="HTMLSample">
    <w:name w:val="HTML Sample"/>
    <w:basedOn w:val="DefaultParagraphFont"/>
    <w:uiPriority w:val="98"/>
    <w:semiHidden/>
    <w:rsid w:val="00014A42"/>
    <w:rPr>
      <w:rFonts w:asciiTheme="minorHAnsi" w:eastAsiaTheme="minorEastAsia" w:hAnsiTheme="minorHAnsi"/>
      <w:sz w:val="24"/>
      <w:szCs w:val="24"/>
    </w:rPr>
  </w:style>
  <w:style w:type="character" w:styleId="HTMLTypewriter">
    <w:name w:val="HTML Typewriter"/>
    <w:basedOn w:val="DefaultParagraphFont"/>
    <w:uiPriority w:val="98"/>
    <w:semiHidden/>
    <w:rsid w:val="00014A42"/>
    <w:rPr>
      <w:rFonts w:asciiTheme="minorHAnsi" w:eastAsiaTheme="minorEastAsia" w:hAnsiTheme="minorHAnsi"/>
      <w:sz w:val="20"/>
      <w:szCs w:val="20"/>
    </w:rPr>
  </w:style>
  <w:style w:type="character" w:styleId="HTMLVariable">
    <w:name w:val="HTML Variable"/>
    <w:basedOn w:val="DefaultParagraphFont"/>
    <w:uiPriority w:val="98"/>
    <w:semiHidden/>
    <w:rsid w:val="00014A42"/>
    <w:rPr>
      <w:rFonts w:asciiTheme="minorHAnsi" w:eastAsiaTheme="minorEastAsia" w:hAnsiTheme="minorHAnsi"/>
      <w:i/>
      <w:iCs/>
    </w:rPr>
  </w:style>
  <w:style w:type="character" w:styleId="Hyperlink">
    <w:name w:val="Hyperlink"/>
    <w:basedOn w:val="DefaultParagraphFont"/>
    <w:uiPriority w:val="99"/>
    <w:rsid w:val="00014A42"/>
    <w:rPr>
      <w:rFonts w:asciiTheme="minorHAnsi" w:eastAsiaTheme="minorEastAsia" w:hAnsiTheme="minorHAnsi"/>
      <w:color w:val="0000FF" w:themeColor="hyperlink"/>
      <w:u w:val="single"/>
    </w:rPr>
  </w:style>
  <w:style w:type="paragraph" w:styleId="Index2">
    <w:name w:val="index 2"/>
    <w:basedOn w:val="Normal"/>
    <w:next w:val="Normal"/>
    <w:uiPriority w:val="98"/>
    <w:semiHidden/>
    <w:rsid w:val="00014A42"/>
    <w:pPr>
      <w:spacing w:line="240" w:lineRule="auto"/>
      <w:ind w:left="360" w:hanging="180"/>
    </w:pPr>
  </w:style>
  <w:style w:type="paragraph" w:styleId="Index3">
    <w:name w:val="index 3"/>
    <w:basedOn w:val="Normal"/>
    <w:next w:val="Normal"/>
    <w:uiPriority w:val="98"/>
    <w:semiHidden/>
    <w:rsid w:val="00014A42"/>
    <w:pPr>
      <w:spacing w:line="240" w:lineRule="auto"/>
      <w:ind w:left="540" w:hanging="180"/>
    </w:pPr>
  </w:style>
  <w:style w:type="paragraph" w:styleId="Index4">
    <w:name w:val="index 4"/>
    <w:basedOn w:val="Normal"/>
    <w:next w:val="Normal"/>
    <w:uiPriority w:val="98"/>
    <w:semiHidden/>
    <w:rsid w:val="00014A42"/>
    <w:pPr>
      <w:spacing w:line="240" w:lineRule="auto"/>
      <w:ind w:left="720" w:hanging="180"/>
    </w:pPr>
  </w:style>
  <w:style w:type="paragraph" w:styleId="Index5">
    <w:name w:val="index 5"/>
    <w:basedOn w:val="Normal"/>
    <w:next w:val="Normal"/>
    <w:uiPriority w:val="98"/>
    <w:semiHidden/>
    <w:rsid w:val="00014A42"/>
    <w:pPr>
      <w:spacing w:line="240" w:lineRule="auto"/>
      <w:ind w:left="900" w:hanging="180"/>
    </w:pPr>
  </w:style>
  <w:style w:type="paragraph" w:styleId="Index6">
    <w:name w:val="index 6"/>
    <w:basedOn w:val="Normal"/>
    <w:next w:val="Normal"/>
    <w:uiPriority w:val="98"/>
    <w:semiHidden/>
    <w:rsid w:val="00014A42"/>
    <w:pPr>
      <w:spacing w:line="240" w:lineRule="auto"/>
      <w:ind w:left="1080" w:hanging="180"/>
    </w:pPr>
  </w:style>
  <w:style w:type="paragraph" w:styleId="Index7">
    <w:name w:val="index 7"/>
    <w:basedOn w:val="Normal"/>
    <w:next w:val="Normal"/>
    <w:uiPriority w:val="98"/>
    <w:semiHidden/>
    <w:rsid w:val="00014A42"/>
    <w:pPr>
      <w:spacing w:line="240" w:lineRule="auto"/>
      <w:ind w:left="1260" w:hanging="180"/>
    </w:pPr>
  </w:style>
  <w:style w:type="paragraph" w:styleId="Index8">
    <w:name w:val="index 8"/>
    <w:basedOn w:val="Normal"/>
    <w:next w:val="Normal"/>
    <w:uiPriority w:val="98"/>
    <w:semiHidden/>
    <w:rsid w:val="00014A42"/>
    <w:pPr>
      <w:spacing w:line="240" w:lineRule="auto"/>
      <w:ind w:left="1440" w:hanging="180"/>
    </w:pPr>
  </w:style>
  <w:style w:type="paragraph" w:styleId="Index9">
    <w:name w:val="index 9"/>
    <w:basedOn w:val="Normal"/>
    <w:next w:val="Normal"/>
    <w:uiPriority w:val="98"/>
    <w:semiHidden/>
    <w:rsid w:val="00014A42"/>
    <w:pPr>
      <w:spacing w:line="240" w:lineRule="auto"/>
      <w:ind w:left="1620" w:hanging="180"/>
    </w:pPr>
  </w:style>
  <w:style w:type="paragraph" w:styleId="IndexHeading">
    <w:name w:val="index heading"/>
    <w:basedOn w:val="Normal"/>
    <w:next w:val="Index1"/>
    <w:uiPriority w:val="98"/>
    <w:semiHidden/>
    <w:rsid w:val="00014A42"/>
    <w:rPr>
      <w:rFonts w:cstheme="majorBidi"/>
      <w:b/>
      <w:bCs/>
    </w:rPr>
  </w:style>
  <w:style w:type="character" w:styleId="IntenseEmphasis">
    <w:name w:val="Intense Emphasis"/>
    <w:basedOn w:val="DefaultParagraphFont"/>
    <w:uiPriority w:val="98"/>
    <w:semiHidden/>
    <w:rsid w:val="00014A42"/>
    <w:rPr>
      <w:rFonts w:asciiTheme="minorHAnsi" w:eastAsiaTheme="minorEastAsia" w:hAnsiTheme="minorHAnsi"/>
      <w:b/>
      <w:bCs/>
      <w:i/>
      <w:iCs/>
      <w:color w:val="DDDDDD" w:themeColor="accent1"/>
    </w:rPr>
  </w:style>
  <w:style w:type="paragraph" w:styleId="IntenseQuote">
    <w:name w:val="Intense Quote"/>
    <w:basedOn w:val="Normal"/>
    <w:next w:val="Normal"/>
    <w:link w:val="IntenseQuoteChar"/>
    <w:uiPriority w:val="98"/>
    <w:semiHidden/>
    <w:rsid w:val="00014A42"/>
    <w:pPr>
      <w:pBdr>
        <w:bottom w:val="single" w:sz="4" w:space="4" w:color="DDDDDD" w:themeColor="accent1"/>
      </w:pBdr>
      <w:spacing w:before="200" w:after="280"/>
      <w:ind w:left="936" w:right="936"/>
    </w:pPr>
    <w:rPr>
      <w:b/>
      <w:bCs/>
      <w:i/>
      <w:iCs/>
      <w:color w:val="DDDDDD" w:themeColor="accent1"/>
    </w:rPr>
  </w:style>
  <w:style w:type="character" w:customStyle="1" w:styleId="IntenseQuoteChar">
    <w:name w:val="Intense Quote Char"/>
    <w:basedOn w:val="DefaultParagraphFont"/>
    <w:link w:val="IntenseQuote"/>
    <w:uiPriority w:val="98"/>
    <w:semiHidden/>
    <w:rsid w:val="00014A42"/>
    <w:rPr>
      <w:rFonts w:asciiTheme="minorHAnsi" w:eastAsiaTheme="minorEastAsia" w:hAnsiTheme="minorHAnsi"/>
      <w:b/>
      <w:bCs/>
      <w:i/>
      <w:iCs/>
      <w:color w:val="DDDDDD" w:themeColor="accent1"/>
      <w:sz w:val="18"/>
      <w:szCs w:val="18"/>
      <w:lang w:eastAsia="en-GB"/>
    </w:rPr>
  </w:style>
  <w:style w:type="character" w:styleId="IntenseReference">
    <w:name w:val="Intense Reference"/>
    <w:basedOn w:val="DefaultParagraphFont"/>
    <w:uiPriority w:val="98"/>
    <w:semiHidden/>
    <w:rsid w:val="00014A42"/>
    <w:rPr>
      <w:rFonts w:asciiTheme="minorHAnsi" w:eastAsiaTheme="minorEastAsia" w:hAnsiTheme="minorHAnsi"/>
      <w:b/>
      <w:bCs/>
      <w:smallCaps/>
      <w:color w:val="B2B2B2" w:themeColor="accent2"/>
      <w:spacing w:val="5"/>
      <w:u w:val="single"/>
    </w:rPr>
  </w:style>
  <w:style w:type="table" w:styleId="LightGrid">
    <w:name w:val="Light Grid"/>
    <w:basedOn w:val="TableNormal"/>
    <w:uiPriority w:val="98"/>
    <w:semiHidden/>
    <w:rsid w:val="00014A4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semiHidden/>
    <w:rsid w:val="00014A42"/>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LightGrid-Accent2">
    <w:name w:val="Light Grid Accent 2"/>
    <w:basedOn w:val="TableNormal"/>
    <w:uiPriority w:val="98"/>
    <w:semiHidden/>
    <w:rsid w:val="00014A42"/>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LightGrid-Accent3">
    <w:name w:val="Light Grid Accent 3"/>
    <w:basedOn w:val="TableNormal"/>
    <w:uiPriority w:val="98"/>
    <w:semiHidden/>
    <w:rsid w:val="00014A42"/>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LightGrid-Accent4">
    <w:name w:val="Light Grid Accent 4"/>
    <w:basedOn w:val="TableNormal"/>
    <w:uiPriority w:val="98"/>
    <w:semiHidden/>
    <w:rsid w:val="00014A42"/>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98"/>
    <w:semiHidden/>
    <w:rsid w:val="00014A4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8"/>
    <w:semiHidden/>
    <w:rsid w:val="00014A4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8"/>
    <w:semiHidden/>
    <w:rsid w:val="00014A4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semiHidden/>
    <w:rsid w:val="00014A42"/>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ightList-Accent2">
    <w:name w:val="Light List Accent 2"/>
    <w:basedOn w:val="TableNormal"/>
    <w:uiPriority w:val="98"/>
    <w:semiHidden/>
    <w:rsid w:val="00014A42"/>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ightList-Accent3">
    <w:name w:val="Light List Accent 3"/>
    <w:basedOn w:val="TableNormal"/>
    <w:uiPriority w:val="98"/>
    <w:semiHidden/>
    <w:rsid w:val="00014A42"/>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ightList-Accent4">
    <w:name w:val="Light List Accent 4"/>
    <w:basedOn w:val="TableNormal"/>
    <w:uiPriority w:val="98"/>
    <w:semiHidden/>
    <w:rsid w:val="00014A42"/>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98"/>
    <w:semiHidden/>
    <w:rsid w:val="00014A4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8"/>
    <w:semiHidden/>
    <w:rsid w:val="00014A4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8"/>
    <w:semiHidden/>
    <w:rsid w:val="00014A4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semiHidden/>
    <w:rsid w:val="00014A42"/>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Accent2">
    <w:name w:val="Light Shading Accent 2"/>
    <w:basedOn w:val="TableNormal"/>
    <w:uiPriority w:val="98"/>
    <w:semiHidden/>
    <w:rsid w:val="00014A42"/>
    <w:rPr>
      <w:color w:val="858585" w:themeColor="accent2" w:themeShade="BF"/>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LightShading-Accent3">
    <w:name w:val="Light Shading Accent 3"/>
    <w:basedOn w:val="TableNormal"/>
    <w:uiPriority w:val="98"/>
    <w:semiHidden/>
    <w:rsid w:val="00014A42"/>
    <w:rPr>
      <w:color w:val="707070" w:themeColor="accent3" w:themeShade="BF"/>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ightShading-Accent4">
    <w:name w:val="Light Shading Accent 4"/>
    <w:basedOn w:val="TableNormal"/>
    <w:uiPriority w:val="98"/>
    <w:semiHidden/>
    <w:rsid w:val="00014A42"/>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98"/>
    <w:semiHidden/>
    <w:rsid w:val="00014A4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8"/>
    <w:semiHidden/>
    <w:rsid w:val="00014A4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F5AED"/>
    <w:rPr>
      <w:rFonts w:ascii="Arial" w:eastAsiaTheme="minorEastAsia" w:hAnsi="Arial"/>
      <w:sz w:val="20"/>
    </w:rPr>
  </w:style>
  <w:style w:type="paragraph" w:styleId="List">
    <w:name w:val="List"/>
    <w:basedOn w:val="Normal"/>
    <w:uiPriority w:val="98"/>
    <w:semiHidden/>
    <w:rsid w:val="00014A42"/>
    <w:pPr>
      <w:ind w:left="283" w:hanging="283"/>
      <w:contextualSpacing/>
    </w:pPr>
  </w:style>
  <w:style w:type="paragraph" w:styleId="List2">
    <w:name w:val="List 2"/>
    <w:basedOn w:val="Normal"/>
    <w:uiPriority w:val="98"/>
    <w:semiHidden/>
    <w:rsid w:val="00014A42"/>
    <w:pPr>
      <w:ind w:left="566" w:hanging="283"/>
      <w:contextualSpacing/>
    </w:pPr>
  </w:style>
  <w:style w:type="paragraph" w:styleId="List3">
    <w:name w:val="List 3"/>
    <w:basedOn w:val="Normal"/>
    <w:uiPriority w:val="98"/>
    <w:semiHidden/>
    <w:rsid w:val="00014A42"/>
    <w:pPr>
      <w:ind w:left="849" w:hanging="283"/>
      <w:contextualSpacing/>
    </w:pPr>
  </w:style>
  <w:style w:type="paragraph" w:styleId="List4">
    <w:name w:val="List 4"/>
    <w:basedOn w:val="Normal"/>
    <w:uiPriority w:val="98"/>
    <w:semiHidden/>
    <w:rsid w:val="00014A42"/>
    <w:pPr>
      <w:ind w:left="1132" w:hanging="283"/>
      <w:contextualSpacing/>
    </w:pPr>
  </w:style>
  <w:style w:type="paragraph" w:styleId="List5">
    <w:name w:val="List 5"/>
    <w:basedOn w:val="Normal"/>
    <w:uiPriority w:val="98"/>
    <w:semiHidden/>
    <w:rsid w:val="00014A42"/>
    <w:pPr>
      <w:ind w:left="1415" w:hanging="283"/>
      <w:contextualSpacing/>
    </w:pPr>
  </w:style>
  <w:style w:type="paragraph" w:styleId="ListBullet">
    <w:name w:val="List Bullet"/>
    <w:basedOn w:val="Normal"/>
    <w:uiPriority w:val="98"/>
    <w:semiHidden/>
    <w:rsid w:val="00014A42"/>
    <w:pPr>
      <w:numPr>
        <w:numId w:val="1"/>
      </w:numPr>
      <w:contextualSpacing/>
    </w:pPr>
  </w:style>
  <w:style w:type="paragraph" w:styleId="ListBullet2">
    <w:name w:val="List Bullet 2"/>
    <w:basedOn w:val="Normal"/>
    <w:uiPriority w:val="98"/>
    <w:semiHidden/>
    <w:rsid w:val="00014A42"/>
    <w:pPr>
      <w:numPr>
        <w:numId w:val="3"/>
      </w:numPr>
      <w:contextualSpacing/>
    </w:pPr>
  </w:style>
  <w:style w:type="paragraph" w:styleId="ListBullet3">
    <w:name w:val="List Bullet 3"/>
    <w:basedOn w:val="Normal"/>
    <w:uiPriority w:val="98"/>
    <w:semiHidden/>
    <w:rsid w:val="00014A42"/>
    <w:pPr>
      <w:numPr>
        <w:numId w:val="4"/>
      </w:numPr>
      <w:contextualSpacing/>
    </w:pPr>
  </w:style>
  <w:style w:type="paragraph" w:styleId="ListBullet4">
    <w:name w:val="List Bullet 4"/>
    <w:basedOn w:val="Normal"/>
    <w:uiPriority w:val="98"/>
    <w:semiHidden/>
    <w:rsid w:val="00014A42"/>
    <w:pPr>
      <w:numPr>
        <w:numId w:val="5"/>
      </w:numPr>
      <w:contextualSpacing/>
    </w:pPr>
  </w:style>
  <w:style w:type="paragraph" w:styleId="ListBullet5">
    <w:name w:val="List Bullet 5"/>
    <w:basedOn w:val="Normal"/>
    <w:uiPriority w:val="98"/>
    <w:semiHidden/>
    <w:rsid w:val="00014A42"/>
    <w:pPr>
      <w:numPr>
        <w:numId w:val="6"/>
      </w:numPr>
      <w:contextualSpacing/>
    </w:pPr>
  </w:style>
  <w:style w:type="paragraph" w:styleId="ListContinue">
    <w:name w:val="List Continue"/>
    <w:basedOn w:val="Normal"/>
    <w:uiPriority w:val="98"/>
    <w:semiHidden/>
    <w:rsid w:val="00014A42"/>
    <w:pPr>
      <w:spacing w:after="120"/>
      <w:ind w:left="283"/>
      <w:contextualSpacing/>
    </w:pPr>
  </w:style>
  <w:style w:type="paragraph" w:styleId="ListContinue2">
    <w:name w:val="List Continue 2"/>
    <w:basedOn w:val="Normal"/>
    <w:uiPriority w:val="98"/>
    <w:semiHidden/>
    <w:rsid w:val="00014A42"/>
    <w:pPr>
      <w:spacing w:after="120"/>
      <w:ind w:left="566"/>
      <w:contextualSpacing/>
    </w:pPr>
  </w:style>
  <w:style w:type="paragraph" w:styleId="ListContinue3">
    <w:name w:val="List Continue 3"/>
    <w:basedOn w:val="Normal"/>
    <w:uiPriority w:val="98"/>
    <w:semiHidden/>
    <w:rsid w:val="00014A42"/>
    <w:pPr>
      <w:spacing w:after="120"/>
      <w:ind w:left="849"/>
      <w:contextualSpacing/>
    </w:pPr>
  </w:style>
  <w:style w:type="paragraph" w:styleId="ListContinue4">
    <w:name w:val="List Continue 4"/>
    <w:basedOn w:val="Normal"/>
    <w:uiPriority w:val="98"/>
    <w:semiHidden/>
    <w:rsid w:val="00014A42"/>
    <w:pPr>
      <w:spacing w:after="120"/>
      <w:ind w:left="1132"/>
      <w:contextualSpacing/>
    </w:pPr>
  </w:style>
  <w:style w:type="paragraph" w:styleId="ListContinue5">
    <w:name w:val="List Continue 5"/>
    <w:basedOn w:val="Normal"/>
    <w:uiPriority w:val="98"/>
    <w:semiHidden/>
    <w:rsid w:val="00014A42"/>
    <w:pPr>
      <w:spacing w:after="120"/>
      <w:ind w:left="1415"/>
      <w:contextualSpacing/>
    </w:pPr>
  </w:style>
  <w:style w:type="paragraph" w:styleId="ListNumber">
    <w:name w:val="List Number"/>
    <w:basedOn w:val="Normal"/>
    <w:uiPriority w:val="98"/>
    <w:semiHidden/>
    <w:rsid w:val="00014A42"/>
    <w:pPr>
      <w:numPr>
        <w:numId w:val="2"/>
      </w:numPr>
      <w:contextualSpacing/>
    </w:pPr>
  </w:style>
  <w:style w:type="paragraph" w:styleId="ListNumber2">
    <w:name w:val="List Number 2"/>
    <w:basedOn w:val="Normal"/>
    <w:uiPriority w:val="98"/>
    <w:semiHidden/>
    <w:rsid w:val="00014A42"/>
    <w:pPr>
      <w:numPr>
        <w:numId w:val="7"/>
      </w:numPr>
      <w:contextualSpacing/>
    </w:pPr>
  </w:style>
  <w:style w:type="paragraph" w:styleId="ListNumber3">
    <w:name w:val="List Number 3"/>
    <w:basedOn w:val="Normal"/>
    <w:uiPriority w:val="98"/>
    <w:semiHidden/>
    <w:rsid w:val="00014A42"/>
    <w:pPr>
      <w:numPr>
        <w:numId w:val="8"/>
      </w:numPr>
      <w:contextualSpacing/>
    </w:pPr>
  </w:style>
  <w:style w:type="paragraph" w:styleId="ListNumber4">
    <w:name w:val="List Number 4"/>
    <w:basedOn w:val="Normal"/>
    <w:uiPriority w:val="98"/>
    <w:semiHidden/>
    <w:rsid w:val="00014A42"/>
    <w:pPr>
      <w:numPr>
        <w:numId w:val="9"/>
      </w:numPr>
      <w:contextualSpacing/>
    </w:pPr>
  </w:style>
  <w:style w:type="paragraph" w:styleId="ListNumber5">
    <w:name w:val="List Number 5"/>
    <w:basedOn w:val="Normal"/>
    <w:uiPriority w:val="98"/>
    <w:semiHidden/>
    <w:rsid w:val="00014A42"/>
    <w:pPr>
      <w:numPr>
        <w:numId w:val="10"/>
      </w:numPr>
      <w:contextualSpacing/>
    </w:pPr>
  </w:style>
  <w:style w:type="paragraph" w:styleId="ListParagraph">
    <w:name w:val="List Paragraph"/>
    <w:aliases w:val="n-dash bullet 2,Bullet 1,Use Case List Paragraph,numbered,List Paragraph1,Equipment,List Paragraph Char Char,List Paragraph11,Figure_name,Numbered Indented Text,lp1,Bullets,Ref,Bullet List,FooterText,Use Case List ParagraphCxSpLast,new,b1"/>
    <w:basedOn w:val="Normal"/>
    <w:link w:val="ListParagraphChar"/>
    <w:uiPriority w:val="34"/>
    <w:qFormat/>
    <w:rsid w:val="00014A42"/>
    <w:pPr>
      <w:ind w:left="720"/>
      <w:contextualSpacing/>
    </w:pPr>
  </w:style>
  <w:style w:type="paragraph" w:styleId="MacroText">
    <w:name w:val="macro"/>
    <w:link w:val="MacroTextChar"/>
    <w:uiPriority w:val="98"/>
    <w:semiHidden/>
    <w:rsid w:val="00CF5AED"/>
    <w:pPr>
      <w:tabs>
        <w:tab w:val="left" w:pos="480"/>
        <w:tab w:val="left" w:pos="960"/>
        <w:tab w:val="left" w:pos="1440"/>
        <w:tab w:val="left" w:pos="1920"/>
        <w:tab w:val="left" w:pos="2400"/>
        <w:tab w:val="left" w:pos="2880"/>
        <w:tab w:val="left" w:pos="3360"/>
        <w:tab w:val="left" w:pos="3840"/>
        <w:tab w:val="left" w:pos="4320"/>
      </w:tabs>
      <w:spacing w:line="264" w:lineRule="auto"/>
      <w:jc w:val="both"/>
    </w:pPr>
    <w:rPr>
      <w:rFonts w:ascii="Arial" w:eastAsiaTheme="minorEastAsia" w:hAnsi="Arial"/>
      <w:lang w:eastAsia="en-GB"/>
    </w:rPr>
  </w:style>
  <w:style w:type="character" w:customStyle="1" w:styleId="MacroTextChar">
    <w:name w:val="Macro Text Char"/>
    <w:basedOn w:val="DefaultParagraphFont"/>
    <w:link w:val="MacroText"/>
    <w:uiPriority w:val="98"/>
    <w:semiHidden/>
    <w:rsid w:val="00CF5AED"/>
    <w:rPr>
      <w:rFonts w:ascii="Arial" w:eastAsiaTheme="minorEastAsia" w:hAnsi="Arial"/>
      <w:lang w:eastAsia="en-GB"/>
    </w:rPr>
  </w:style>
  <w:style w:type="table" w:styleId="MediumGrid1">
    <w:name w:val="Medium Grid 1"/>
    <w:basedOn w:val="TableNormal"/>
    <w:uiPriority w:val="98"/>
    <w:semiHidden/>
    <w:rsid w:val="00014A4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semiHidden/>
    <w:rsid w:val="00014A42"/>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MediumGrid1-Accent2">
    <w:name w:val="Medium Grid 1 Accent 2"/>
    <w:basedOn w:val="TableNormal"/>
    <w:uiPriority w:val="98"/>
    <w:semiHidden/>
    <w:rsid w:val="00014A42"/>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diumGrid1-Accent3">
    <w:name w:val="Medium Grid 1 Accent 3"/>
    <w:basedOn w:val="TableNormal"/>
    <w:uiPriority w:val="98"/>
    <w:semiHidden/>
    <w:rsid w:val="00014A42"/>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MediumGrid1-Accent4">
    <w:name w:val="Medium Grid 1 Accent 4"/>
    <w:basedOn w:val="TableNormal"/>
    <w:uiPriority w:val="98"/>
    <w:semiHidden/>
    <w:rsid w:val="00014A42"/>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98"/>
    <w:semiHidden/>
    <w:rsid w:val="00014A4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8"/>
    <w:semiHidden/>
    <w:rsid w:val="00014A4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8"/>
    <w:semiHidden/>
    <w:rsid w:val="00014A42"/>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semiHidden/>
    <w:rsid w:val="00014A42"/>
    <w:rPr>
      <w:rFonts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semiHidden/>
    <w:rsid w:val="00014A42"/>
    <w:rPr>
      <w:rFonts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semiHidden/>
    <w:rsid w:val="00014A42"/>
    <w:rPr>
      <w:rFonts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semiHidden/>
    <w:rsid w:val="00014A42"/>
    <w:rPr>
      <w:rFonts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semiHidden/>
    <w:rsid w:val="00014A42"/>
    <w:rPr>
      <w:rFonts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semiHidden/>
    <w:rsid w:val="00014A42"/>
    <w:rPr>
      <w:rFonts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semiHidden/>
    <w:rsid w:val="00014A4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semiHidden/>
    <w:rsid w:val="00014A4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MediumGrid3-Accent2">
    <w:name w:val="Medium Grid 3 Accent 2"/>
    <w:basedOn w:val="TableNormal"/>
    <w:uiPriority w:val="98"/>
    <w:semiHidden/>
    <w:rsid w:val="00014A4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MediumGrid3-Accent3">
    <w:name w:val="Medium Grid 3 Accent 3"/>
    <w:basedOn w:val="TableNormal"/>
    <w:uiPriority w:val="98"/>
    <w:semiHidden/>
    <w:rsid w:val="00014A4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MediumGrid3-Accent4">
    <w:name w:val="Medium Grid 3 Accent 4"/>
    <w:basedOn w:val="TableNormal"/>
    <w:uiPriority w:val="98"/>
    <w:semiHidden/>
    <w:rsid w:val="00014A4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98"/>
    <w:semiHidden/>
    <w:rsid w:val="00014A4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98"/>
    <w:semiHidden/>
    <w:rsid w:val="00014A4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98"/>
    <w:semiHidden/>
    <w:rsid w:val="00014A4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semiHidden/>
    <w:rsid w:val="00014A42"/>
    <w:rPr>
      <w:color w:val="000000" w:themeColor="text1"/>
    </w:r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MediumList1-Accent2">
    <w:name w:val="Medium List 1 Accent 2"/>
    <w:basedOn w:val="TableNormal"/>
    <w:uiPriority w:val="98"/>
    <w:semiHidden/>
    <w:rsid w:val="00014A42"/>
    <w:rPr>
      <w:color w:val="000000" w:themeColor="text1"/>
    </w:r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MediumList1-Accent3">
    <w:name w:val="Medium List 1 Accent 3"/>
    <w:basedOn w:val="TableNormal"/>
    <w:uiPriority w:val="98"/>
    <w:semiHidden/>
    <w:rsid w:val="00014A42"/>
    <w:rPr>
      <w:color w:val="000000" w:themeColor="text1"/>
    </w:r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ediumList1-Accent4">
    <w:name w:val="Medium List 1 Accent 4"/>
    <w:basedOn w:val="TableNormal"/>
    <w:uiPriority w:val="98"/>
    <w:semiHidden/>
    <w:rsid w:val="00014A42"/>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98"/>
    <w:semiHidden/>
    <w:rsid w:val="00014A4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8"/>
    <w:semiHidden/>
    <w:rsid w:val="00014A4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8"/>
    <w:semiHidden/>
    <w:rsid w:val="00014A42"/>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semiHidden/>
    <w:rsid w:val="00014A42"/>
    <w:rPr>
      <w:rFonts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single" w:sz="8" w:space="0" w:color="DDDDD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semiHidden/>
    <w:rsid w:val="00014A42"/>
    <w:rPr>
      <w:rFonts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single" w:sz="8" w:space="0" w:color="B2B2B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semiHidden/>
    <w:rsid w:val="00014A42"/>
    <w:rPr>
      <w:rFonts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single" w:sz="8" w:space="0" w:color="96969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semiHidden/>
    <w:rsid w:val="00014A42"/>
    <w:rPr>
      <w:rFonts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single" w:sz="8" w:space="0" w:color="80808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semiHidden/>
    <w:rsid w:val="00014A42"/>
    <w:rPr>
      <w:rFonts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semiHidden/>
    <w:rsid w:val="00014A42"/>
    <w:rPr>
      <w:rFonts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semiHidden/>
    <w:rsid w:val="00014A4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semiHidden/>
    <w:rsid w:val="00014A42"/>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semiHidden/>
    <w:rsid w:val="00014A42"/>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semiHidden/>
    <w:rsid w:val="00014A42"/>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semiHidden/>
    <w:rsid w:val="00014A42"/>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semiHidden/>
    <w:rsid w:val="00014A4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semiHidden/>
    <w:rsid w:val="00014A4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semiHidden/>
    <w:rsid w:val="00014A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semiHidden/>
    <w:rsid w:val="00014A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semiHidden/>
    <w:rsid w:val="00014A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semiHidden/>
    <w:rsid w:val="00014A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semiHidden/>
    <w:rsid w:val="00014A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semiHidden/>
    <w:rsid w:val="00014A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semiHidden/>
    <w:rsid w:val="00014A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rsid w:val="00014A4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cstheme="majorBidi"/>
      <w:sz w:val="24"/>
      <w:szCs w:val="24"/>
    </w:rPr>
  </w:style>
  <w:style w:type="character" w:customStyle="1" w:styleId="MessageHeaderChar">
    <w:name w:val="Message Header Char"/>
    <w:basedOn w:val="DefaultParagraphFont"/>
    <w:link w:val="MessageHeader"/>
    <w:uiPriority w:val="98"/>
    <w:rsid w:val="00014A42"/>
    <w:rPr>
      <w:rFonts w:asciiTheme="minorHAnsi" w:eastAsiaTheme="minorEastAsia" w:hAnsiTheme="minorHAnsi" w:cstheme="majorBidi"/>
      <w:sz w:val="24"/>
      <w:szCs w:val="24"/>
      <w:shd w:val="pct20" w:color="auto" w:fill="auto"/>
      <w:lang w:eastAsia="en-GB"/>
    </w:rPr>
  </w:style>
  <w:style w:type="paragraph" w:styleId="NoSpacing">
    <w:name w:val="No Spacing"/>
    <w:uiPriority w:val="1"/>
    <w:qFormat/>
    <w:rsid w:val="00CF5AED"/>
    <w:pPr>
      <w:jc w:val="both"/>
    </w:pPr>
    <w:rPr>
      <w:rFonts w:ascii="Arial" w:eastAsiaTheme="minorEastAsia" w:hAnsi="Arial"/>
      <w:szCs w:val="18"/>
      <w:lang w:eastAsia="en-GB"/>
    </w:rPr>
  </w:style>
  <w:style w:type="paragraph" w:styleId="NormalWeb">
    <w:name w:val="Normal (Web)"/>
    <w:basedOn w:val="Normal"/>
    <w:semiHidden/>
    <w:rsid w:val="00014A42"/>
    <w:rPr>
      <w:sz w:val="24"/>
      <w:szCs w:val="24"/>
    </w:rPr>
  </w:style>
  <w:style w:type="paragraph" w:styleId="NormalIndent">
    <w:name w:val="Normal Indent"/>
    <w:basedOn w:val="Normal"/>
    <w:semiHidden/>
    <w:rsid w:val="00014A42"/>
    <w:pPr>
      <w:ind w:left="720"/>
    </w:pPr>
  </w:style>
  <w:style w:type="paragraph" w:styleId="NoteHeading">
    <w:name w:val="Note Heading"/>
    <w:basedOn w:val="Normal"/>
    <w:next w:val="Normal"/>
    <w:link w:val="NoteHeadingChar"/>
    <w:uiPriority w:val="98"/>
    <w:semiHidden/>
    <w:rsid w:val="00014A42"/>
    <w:pPr>
      <w:spacing w:line="240" w:lineRule="auto"/>
    </w:pPr>
  </w:style>
  <w:style w:type="character" w:customStyle="1" w:styleId="NoteHeadingChar">
    <w:name w:val="Note Heading Char"/>
    <w:basedOn w:val="DefaultParagraphFont"/>
    <w:link w:val="NoteHeading"/>
    <w:uiPriority w:val="98"/>
    <w:semiHidden/>
    <w:rsid w:val="00014A42"/>
    <w:rPr>
      <w:rFonts w:asciiTheme="minorHAnsi" w:eastAsiaTheme="minorEastAsia" w:hAnsiTheme="minorHAnsi"/>
      <w:sz w:val="18"/>
      <w:szCs w:val="18"/>
      <w:lang w:eastAsia="en-GB"/>
    </w:rPr>
  </w:style>
  <w:style w:type="character" w:styleId="PageNumber">
    <w:name w:val="page number"/>
    <w:basedOn w:val="DefaultParagraphFont"/>
    <w:rsid w:val="00CF5AED"/>
    <w:rPr>
      <w:rFonts w:ascii="Arial" w:eastAsiaTheme="minorEastAsia" w:hAnsi="Arial"/>
      <w:sz w:val="20"/>
    </w:rPr>
  </w:style>
  <w:style w:type="character" w:styleId="PlaceholderText">
    <w:name w:val="Placeholder Text"/>
    <w:basedOn w:val="DefaultParagraphFont"/>
    <w:uiPriority w:val="98"/>
    <w:semiHidden/>
    <w:rsid w:val="00014A42"/>
    <w:rPr>
      <w:rFonts w:asciiTheme="minorHAnsi" w:eastAsiaTheme="minorEastAsia" w:hAnsiTheme="minorHAnsi"/>
      <w:color w:val="808080"/>
    </w:rPr>
  </w:style>
  <w:style w:type="paragraph" w:styleId="PlainText">
    <w:name w:val="Plain Text"/>
    <w:basedOn w:val="Normal"/>
    <w:link w:val="PlainTextChar"/>
    <w:uiPriority w:val="99"/>
    <w:semiHidden/>
    <w:rsid w:val="00014A42"/>
    <w:pPr>
      <w:spacing w:line="240" w:lineRule="auto"/>
    </w:pPr>
    <w:rPr>
      <w:sz w:val="21"/>
      <w:szCs w:val="21"/>
    </w:rPr>
  </w:style>
  <w:style w:type="character" w:customStyle="1" w:styleId="PlainTextChar">
    <w:name w:val="Plain Text Char"/>
    <w:basedOn w:val="DefaultParagraphFont"/>
    <w:link w:val="PlainText"/>
    <w:uiPriority w:val="99"/>
    <w:semiHidden/>
    <w:rsid w:val="00014A42"/>
    <w:rPr>
      <w:rFonts w:asciiTheme="minorHAnsi" w:eastAsiaTheme="minorEastAsia" w:hAnsiTheme="minorHAnsi"/>
      <w:sz w:val="21"/>
      <w:szCs w:val="21"/>
      <w:lang w:eastAsia="en-GB"/>
    </w:rPr>
  </w:style>
  <w:style w:type="paragraph" w:styleId="Quote">
    <w:name w:val="Quote"/>
    <w:basedOn w:val="Normal"/>
    <w:next w:val="Normal"/>
    <w:link w:val="QuoteChar"/>
    <w:uiPriority w:val="98"/>
    <w:semiHidden/>
    <w:rsid w:val="00014A42"/>
    <w:rPr>
      <w:i/>
      <w:iCs/>
      <w:color w:val="000000" w:themeColor="text1"/>
    </w:rPr>
  </w:style>
  <w:style w:type="character" w:customStyle="1" w:styleId="QuoteChar">
    <w:name w:val="Quote Char"/>
    <w:basedOn w:val="DefaultParagraphFont"/>
    <w:link w:val="Quote"/>
    <w:uiPriority w:val="98"/>
    <w:semiHidden/>
    <w:rsid w:val="00014A42"/>
    <w:rPr>
      <w:rFonts w:asciiTheme="minorHAnsi" w:eastAsiaTheme="minorEastAsia" w:hAnsiTheme="minorHAnsi"/>
      <w:i/>
      <w:iCs/>
      <w:color w:val="000000" w:themeColor="text1"/>
      <w:sz w:val="18"/>
      <w:szCs w:val="18"/>
      <w:lang w:eastAsia="en-GB"/>
    </w:rPr>
  </w:style>
  <w:style w:type="paragraph" w:styleId="Salutation">
    <w:name w:val="Salutation"/>
    <w:basedOn w:val="Normal"/>
    <w:next w:val="Normal"/>
    <w:link w:val="SalutationChar"/>
    <w:uiPriority w:val="98"/>
    <w:semiHidden/>
    <w:rsid w:val="00014A42"/>
  </w:style>
  <w:style w:type="character" w:customStyle="1" w:styleId="SalutationChar">
    <w:name w:val="Salutation Char"/>
    <w:basedOn w:val="DefaultParagraphFont"/>
    <w:link w:val="Salutation"/>
    <w:uiPriority w:val="98"/>
    <w:semiHidden/>
    <w:rsid w:val="00014A42"/>
    <w:rPr>
      <w:rFonts w:asciiTheme="minorHAnsi" w:eastAsiaTheme="minorEastAsia" w:hAnsiTheme="minorHAnsi"/>
      <w:sz w:val="18"/>
      <w:szCs w:val="18"/>
      <w:lang w:eastAsia="en-GB"/>
    </w:rPr>
  </w:style>
  <w:style w:type="paragraph" w:styleId="Signature">
    <w:name w:val="Signature"/>
    <w:basedOn w:val="Normal"/>
    <w:link w:val="SignatureChar"/>
    <w:uiPriority w:val="98"/>
    <w:semiHidden/>
    <w:rsid w:val="00014A42"/>
    <w:pPr>
      <w:spacing w:line="240" w:lineRule="auto"/>
      <w:ind w:left="4252"/>
    </w:pPr>
  </w:style>
  <w:style w:type="character" w:customStyle="1" w:styleId="SignatureChar">
    <w:name w:val="Signature Char"/>
    <w:basedOn w:val="DefaultParagraphFont"/>
    <w:link w:val="Signature"/>
    <w:uiPriority w:val="98"/>
    <w:semiHidden/>
    <w:rsid w:val="00014A42"/>
    <w:rPr>
      <w:rFonts w:asciiTheme="minorHAnsi" w:eastAsiaTheme="minorEastAsia" w:hAnsiTheme="minorHAnsi"/>
      <w:sz w:val="18"/>
      <w:szCs w:val="18"/>
      <w:lang w:eastAsia="en-GB"/>
    </w:rPr>
  </w:style>
  <w:style w:type="character" w:styleId="Strong">
    <w:name w:val="Strong"/>
    <w:basedOn w:val="DefaultParagraphFont"/>
    <w:qFormat/>
    <w:rsid w:val="00014A42"/>
    <w:rPr>
      <w:rFonts w:asciiTheme="minorHAnsi" w:eastAsiaTheme="minorEastAsia" w:hAnsiTheme="minorHAnsi"/>
      <w:b/>
      <w:bCs/>
    </w:rPr>
  </w:style>
  <w:style w:type="paragraph" w:styleId="Subtitle">
    <w:name w:val="Subtitle"/>
    <w:basedOn w:val="Normal"/>
    <w:next w:val="Normal"/>
    <w:link w:val="SubtitleChar"/>
    <w:uiPriority w:val="98"/>
    <w:semiHidden/>
    <w:rsid w:val="00014A42"/>
    <w:pPr>
      <w:numPr>
        <w:ilvl w:val="1"/>
      </w:numPr>
    </w:pPr>
    <w:rPr>
      <w:rFonts w:cstheme="majorBidi"/>
      <w:i/>
      <w:iCs/>
      <w:color w:val="DDDDDD" w:themeColor="accent1"/>
      <w:spacing w:val="15"/>
      <w:sz w:val="24"/>
      <w:szCs w:val="24"/>
    </w:rPr>
  </w:style>
  <w:style w:type="character" w:customStyle="1" w:styleId="SubtitleChar">
    <w:name w:val="Subtitle Char"/>
    <w:basedOn w:val="DefaultParagraphFont"/>
    <w:link w:val="Subtitle"/>
    <w:uiPriority w:val="98"/>
    <w:semiHidden/>
    <w:rsid w:val="00014A42"/>
    <w:rPr>
      <w:rFonts w:asciiTheme="minorHAnsi" w:eastAsiaTheme="minorEastAsia" w:hAnsiTheme="minorHAnsi" w:cstheme="majorBidi"/>
      <w:i/>
      <w:iCs/>
      <w:color w:val="DDDDDD" w:themeColor="accent1"/>
      <w:spacing w:val="15"/>
      <w:sz w:val="24"/>
      <w:szCs w:val="24"/>
      <w:lang w:eastAsia="en-GB"/>
    </w:rPr>
  </w:style>
  <w:style w:type="character" w:styleId="SubtleEmphasis">
    <w:name w:val="Subtle Emphasis"/>
    <w:basedOn w:val="DefaultParagraphFont"/>
    <w:uiPriority w:val="98"/>
    <w:semiHidden/>
    <w:rsid w:val="00014A42"/>
    <w:rPr>
      <w:rFonts w:asciiTheme="minorHAnsi" w:eastAsiaTheme="minorEastAsia" w:hAnsiTheme="minorHAnsi"/>
      <w:i/>
      <w:iCs/>
      <w:color w:val="808080" w:themeColor="text1" w:themeTint="7F"/>
    </w:rPr>
  </w:style>
  <w:style w:type="character" w:styleId="SubtleReference">
    <w:name w:val="Subtle Reference"/>
    <w:basedOn w:val="DefaultParagraphFont"/>
    <w:uiPriority w:val="98"/>
    <w:semiHidden/>
    <w:rsid w:val="00014A42"/>
    <w:rPr>
      <w:rFonts w:asciiTheme="minorHAnsi" w:eastAsiaTheme="minorEastAsia" w:hAnsiTheme="minorHAnsi"/>
      <w:smallCaps/>
      <w:color w:val="B2B2B2" w:themeColor="accent2"/>
      <w:u w:val="single"/>
    </w:rPr>
  </w:style>
  <w:style w:type="table" w:styleId="Table3Deffects1">
    <w:name w:val="Table 3D effects 1"/>
    <w:basedOn w:val="TableNormal"/>
    <w:uiPriority w:val="98"/>
    <w:semiHidden/>
    <w:rsid w:val="00014A42"/>
    <w:pPr>
      <w:spacing w:line="264"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semiHidden/>
    <w:rsid w:val="00014A42"/>
    <w:pPr>
      <w:spacing w:line="264"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semiHidden/>
    <w:rsid w:val="00014A42"/>
    <w:pPr>
      <w:spacing w:line="264"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semiHidden/>
    <w:rsid w:val="00014A42"/>
    <w:pPr>
      <w:spacing w:line="264"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semiHidden/>
    <w:rsid w:val="00014A42"/>
    <w:pPr>
      <w:spacing w:line="264"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semiHidden/>
    <w:rsid w:val="00014A42"/>
    <w:pPr>
      <w:spacing w:line="264"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semiHidden/>
    <w:rsid w:val="00014A42"/>
    <w:pPr>
      <w:spacing w:line="264"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semiHidden/>
    <w:rsid w:val="00014A42"/>
    <w:pPr>
      <w:spacing w:line="264"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semiHidden/>
    <w:rsid w:val="00014A42"/>
    <w:pPr>
      <w:spacing w:line="264"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semiHidden/>
    <w:rsid w:val="00014A42"/>
    <w:pPr>
      <w:spacing w:line="264"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semiHidden/>
    <w:rsid w:val="00014A42"/>
    <w:pPr>
      <w:spacing w:line="264"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semiHidden/>
    <w:rsid w:val="00014A42"/>
    <w:pPr>
      <w:spacing w:line="264"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semiHidden/>
    <w:rsid w:val="00014A42"/>
    <w:pPr>
      <w:spacing w:line="264"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semiHidden/>
    <w:rsid w:val="00014A42"/>
    <w:pPr>
      <w:spacing w:line="264"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semiHidden/>
    <w:rsid w:val="00014A42"/>
    <w:pPr>
      <w:spacing w:line="264"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semiHidden/>
    <w:rsid w:val="00014A42"/>
    <w:pPr>
      <w:spacing w:line="264"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semiHidden/>
    <w:rsid w:val="00014A42"/>
    <w:pPr>
      <w:spacing w:line="264"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014A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8"/>
    <w:semiHidden/>
    <w:rsid w:val="00014A42"/>
    <w:pPr>
      <w:spacing w:line="264"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semiHidden/>
    <w:rsid w:val="00014A42"/>
    <w:pPr>
      <w:spacing w:line="264"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semiHidden/>
    <w:rsid w:val="00014A42"/>
    <w:pPr>
      <w:spacing w:line="264"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semiHidden/>
    <w:rsid w:val="00014A42"/>
    <w:pPr>
      <w:spacing w:line="264"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semiHidden/>
    <w:rsid w:val="00014A42"/>
    <w:pPr>
      <w:spacing w:line="264"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semiHidden/>
    <w:rsid w:val="00014A42"/>
    <w:pPr>
      <w:spacing w:line="264"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semiHidden/>
    <w:rsid w:val="00014A42"/>
    <w:pPr>
      <w:spacing w:line="264"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semiHidden/>
    <w:rsid w:val="00014A42"/>
    <w:pPr>
      <w:spacing w:line="264"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semiHidden/>
    <w:rsid w:val="00014A42"/>
    <w:pPr>
      <w:spacing w:line="264"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semiHidden/>
    <w:rsid w:val="00014A42"/>
    <w:pPr>
      <w:spacing w:line="264"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semiHidden/>
    <w:rsid w:val="00014A42"/>
    <w:pPr>
      <w:spacing w:line="264"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semiHidden/>
    <w:rsid w:val="00014A42"/>
    <w:pPr>
      <w:spacing w:line="264"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semiHidden/>
    <w:rsid w:val="00014A42"/>
    <w:pPr>
      <w:spacing w:line="264"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semiHidden/>
    <w:rsid w:val="00014A42"/>
    <w:pPr>
      <w:spacing w:line="264"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semiHidden/>
    <w:rsid w:val="00014A42"/>
    <w:pPr>
      <w:spacing w:line="264"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semiHidden/>
    <w:rsid w:val="00014A42"/>
    <w:pPr>
      <w:spacing w:line="264"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14A42"/>
    <w:pPr>
      <w:ind w:left="180" w:hanging="180"/>
    </w:pPr>
  </w:style>
  <w:style w:type="paragraph" w:styleId="TableofFigures">
    <w:name w:val="table of figures"/>
    <w:basedOn w:val="Normal"/>
    <w:next w:val="Normal"/>
    <w:uiPriority w:val="98"/>
    <w:semiHidden/>
    <w:rsid w:val="00014A42"/>
  </w:style>
  <w:style w:type="table" w:styleId="TableProfessional">
    <w:name w:val="Table Professional"/>
    <w:basedOn w:val="TableNormal"/>
    <w:uiPriority w:val="98"/>
    <w:semiHidden/>
    <w:rsid w:val="00014A42"/>
    <w:pPr>
      <w:spacing w:line="264"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semiHidden/>
    <w:rsid w:val="00014A42"/>
    <w:pPr>
      <w:spacing w:line="264"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semiHidden/>
    <w:rsid w:val="00014A42"/>
    <w:pPr>
      <w:spacing w:line="264"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semiHidden/>
    <w:rsid w:val="00014A42"/>
    <w:pPr>
      <w:spacing w:line="264"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semiHidden/>
    <w:rsid w:val="00014A42"/>
    <w:pPr>
      <w:spacing w:line="264"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semiHidden/>
    <w:rsid w:val="00014A42"/>
    <w:pPr>
      <w:spacing w:line="264"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semiHidden/>
    <w:rsid w:val="00014A42"/>
    <w:pPr>
      <w:spacing w:line="264"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8"/>
    <w:semiHidden/>
    <w:rsid w:val="00014A42"/>
    <w:pPr>
      <w:spacing w:line="264"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8"/>
    <w:semiHidden/>
    <w:rsid w:val="00014A42"/>
    <w:pPr>
      <w:spacing w:line="264"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8"/>
    <w:semiHidden/>
    <w:rsid w:val="00014A42"/>
    <w:pPr>
      <w:spacing w:line="264"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8"/>
    <w:semiHidden/>
    <w:rsid w:val="00014A42"/>
    <w:pPr>
      <w:pBdr>
        <w:bottom w:val="single" w:sz="8" w:space="4" w:color="DDDDDD" w:themeColor="accent1"/>
      </w:pBdr>
      <w:spacing w:after="300" w:line="240" w:lineRule="auto"/>
      <w:contextualSpacing/>
    </w:pPr>
    <w:rPr>
      <w:rFonts w:cstheme="majorBidi"/>
      <w:color w:val="000000" w:themeColor="text2" w:themeShade="BF"/>
      <w:spacing w:val="5"/>
      <w:kern w:val="28"/>
      <w:sz w:val="52"/>
      <w:szCs w:val="52"/>
    </w:rPr>
  </w:style>
  <w:style w:type="character" w:customStyle="1" w:styleId="TitleChar">
    <w:name w:val="Title Char"/>
    <w:basedOn w:val="DefaultParagraphFont"/>
    <w:link w:val="Title"/>
    <w:uiPriority w:val="98"/>
    <w:semiHidden/>
    <w:rsid w:val="00014A42"/>
    <w:rPr>
      <w:rFonts w:asciiTheme="minorHAnsi" w:eastAsiaTheme="minorEastAsia" w:hAnsiTheme="minorHAnsi" w:cstheme="majorBidi"/>
      <w:color w:val="000000" w:themeColor="text2" w:themeShade="BF"/>
      <w:spacing w:val="5"/>
      <w:kern w:val="28"/>
      <w:sz w:val="52"/>
      <w:szCs w:val="52"/>
      <w:lang w:eastAsia="en-GB"/>
    </w:rPr>
  </w:style>
  <w:style w:type="paragraph" w:styleId="TOAHeading">
    <w:name w:val="toa heading"/>
    <w:basedOn w:val="Normal"/>
    <w:next w:val="Normal"/>
    <w:uiPriority w:val="98"/>
    <w:semiHidden/>
    <w:rsid w:val="00014A42"/>
    <w:pPr>
      <w:spacing w:before="120"/>
    </w:pPr>
    <w:rPr>
      <w:rFonts w:cstheme="majorBidi"/>
      <w:b/>
      <w:bCs/>
      <w:sz w:val="24"/>
      <w:szCs w:val="24"/>
    </w:rPr>
  </w:style>
  <w:style w:type="paragraph" w:styleId="TOC1">
    <w:name w:val="toc 1"/>
    <w:basedOn w:val="NormalAshurst"/>
    <w:uiPriority w:val="39"/>
    <w:rsid w:val="00867956"/>
    <w:pPr>
      <w:tabs>
        <w:tab w:val="left" w:pos="782"/>
        <w:tab w:val="right" w:leader="dot" w:pos="9072"/>
      </w:tabs>
      <w:ind w:left="720" w:hanging="720"/>
    </w:pPr>
    <w:rPr>
      <w:rFonts w:eastAsia="MS Mincho"/>
      <w:b/>
      <w:noProof/>
      <w:szCs w:val="18"/>
      <w:lang w:eastAsia="zh-CN"/>
    </w:rPr>
  </w:style>
  <w:style w:type="paragraph" w:styleId="TOC2">
    <w:name w:val="toc 2"/>
    <w:basedOn w:val="TOC1"/>
    <w:uiPriority w:val="39"/>
    <w:rsid w:val="00867956"/>
    <w:pPr>
      <w:tabs>
        <w:tab w:val="clear" w:pos="782"/>
        <w:tab w:val="left" w:pos="1440"/>
      </w:tabs>
      <w:spacing w:before="0" w:after="0"/>
      <w:ind w:left="1440"/>
    </w:pPr>
    <w:rPr>
      <w:b w:val="0"/>
    </w:rPr>
  </w:style>
  <w:style w:type="paragraph" w:styleId="TOC3">
    <w:name w:val="toc 3"/>
    <w:basedOn w:val="TOC1"/>
    <w:autoRedefine/>
    <w:uiPriority w:val="39"/>
    <w:rsid w:val="00E31925"/>
    <w:pPr>
      <w:tabs>
        <w:tab w:val="clear" w:pos="782"/>
        <w:tab w:val="clear" w:pos="9072"/>
        <w:tab w:val="right" w:leader="dot" w:pos="12899"/>
      </w:tabs>
      <w:spacing w:after="100"/>
      <w:ind w:left="0" w:firstLine="0"/>
    </w:pPr>
  </w:style>
  <w:style w:type="paragraph" w:styleId="TOC4">
    <w:name w:val="toc 4"/>
    <w:basedOn w:val="TOC1"/>
    <w:uiPriority w:val="39"/>
    <w:rsid w:val="00014A42"/>
    <w:pPr>
      <w:tabs>
        <w:tab w:val="clear" w:pos="782"/>
      </w:tabs>
      <w:ind w:left="0" w:firstLine="0"/>
    </w:pPr>
    <w:rPr>
      <w:caps/>
    </w:rPr>
  </w:style>
  <w:style w:type="paragraph" w:styleId="TOC5">
    <w:name w:val="toc 5"/>
    <w:basedOn w:val="Normal"/>
    <w:next w:val="Normal"/>
    <w:uiPriority w:val="39"/>
    <w:rsid w:val="004125CB"/>
    <w:pPr>
      <w:tabs>
        <w:tab w:val="right" w:leader="dot" w:pos="12899"/>
      </w:tabs>
      <w:spacing w:after="100"/>
      <w:ind w:left="1564" w:hanging="782"/>
    </w:pPr>
  </w:style>
  <w:style w:type="paragraph" w:styleId="TOC6">
    <w:name w:val="toc 6"/>
    <w:basedOn w:val="Normal"/>
    <w:next w:val="Normal"/>
    <w:uiPriority w:val="39"/>
    <w:rsid w:val="00014A42"/>
    <w:pPr>
      <w:spacing w:after="100"/>
      <w:ind w:left="900"/>
    </w:pPr>
  </w:style>
  <w:style w:type="paragraph" w:styleId="TOC7">
    <w:name w:val="toc 7"/>
    <w:basedOn w:val="Normal"/>
    <w:next w:val="Normal"/>
    <w:uiPriority w:val="39"/>
    <w:rsid w:val="00014A42"/>
    <w:pPr>
      <w:spacing w:after="100"/>
      <w:ind w:left="1080"/>
    </w:pPr>
  </w:style>
  <w:style w:type="paragraph" w:styleId="TOC8">
    <w:name w:val="toc 8"/>
    <w:basedOn w:val="Normal"/>
    <w:next w:val="Normal"/>
    <w:uiPriority w:val="39"/>
    <w:rsid w:val="00014A42"/>
    <w:pPr>
      <w:spacing w:after="100"/>
      <w:ind w:left="1260"/>
    </w:pPr>
  </w:style>
  <w:style w:type="paragraph" w:styleId="TOC9">
    <w:name w:val="toc 9"/>
    <w:basedOn w:val="Normal"/>
    <w:next w:val="Normal"/>
    <w:uiPriority w:val="39"/>
    <w:rsid w:val="00014A42"/>
    <w:pPr>
      <w:spacing w:after="100"/>
      <w:ind w:left="1440"/>
    </w:pPr>
  </w:style>
  <w:style w:type="paragraph" w:styleId="TOCHeading">
    <w:name w:val="TOC Heading"/>
    <w:basedOn w:val="Heading1"/>
    <w:next w:val="Normal"/>
    <w:uiPriority w:val="39"/>
    <w:qFormat/>
    <w:rsid w:val="00014A42"/>
    <w:pPr>
      <w:keepNext/>
      <w:keepLines/>
      <w:suppressAutoHyphens w:val="0"/>
      <w:spacing w:before="480" w:after="0"/>
      <w:outlineLvl w:val="9"/>
    </w:pPr>
    <w:rPr>
      <w:rFonts w:cstheme="majorBidi"/>
      <w:b w:val="0"/>
      <w:color w:val="A5A5A5" w:themeColor="accent1" w:themeShade="BF"/>
      <w:kern w:val="0"/>
      <w:sz w:val="28"/>
      <w:szCs w:val="28"/>
      <w:lang w:eastAsia="en-GB"/>
    </w:rPr>
  </w:style>
  <w:style w:type="character" w:customStyle="1" w:styleId="StandardAshurstChar">
    <w:name w:val="StandardAshurst Char"/>
    <w:basedOn w:val="DefaultParagraphFont"/>
    <w:link w:val="StandardAshurst"/>
    <w:rsid w:val="00F00AF3"/>
    <w:rPr>
      <w:rFonts w:ascii="Bookman Old Style" w:eastAsiaTheme="minorEastAsia" w:hAnsi="Bookman Old Style"/>
      <w:lang w:val="en-US"/>
    </w:rPr>
  </w:style>
  <w:style w:type="paragraph" w:customStyle="1" w:styleId="Alt2RecitalsAshurst">
    <w:name w:val="Alt2_RecitalsAshurst"/>
    <w:basedOn w:val="NormalAshurst"/>
    <w:rsid w:val="00014A42"/>
    <w:pPr>
      <w:numPr>
        <w:numId w:val="31"/>
      </w:numPr>
      <w:outlineLvl w:val="0"/>
    </w:pPr>
    <w:rPr>
      <w:rFonts w:eastAsia="MS Mincho"/>
      <w:lang w:eastAsia="zh-CN"/>
    </w:rPr>
  </w:style>
  <w:style w:type="paragraph" w:customStyle="1" w:styleId="AltPartiesAshurst">
    <w:name w:val="AltPartiesAshurst"/>
    <w:basedOn w:val="NormalAshurst"/>
    <w:rsid w:val="00014A42"/>
    <w:pPr>
      <w:numPr>
        <w:numId w:val="32"/>
      </w:numPr>
      <w:outlineLvl w:val="0"/>
    </w:pPr>
    <w:rPr>
      <w:rFonts w:eastAsia="MS Mincho"/>
      <w:lang w:eastAsia="zh-CN"/>
    </w:rPr>
  </w:style>
  <w:style w:type="paragraph" w:customStyle="1" w:styleId="NormalIndentAshurst">
    <w:name w:val="NormalIndentAshurst"/>
    <w:basedOn w:val="NormalAshurst"/>
    <w:qFormat/>
    <w:rsid w:val="006E163A"/>
    <w:pPr>
      <w:ind w:firstLine="720"/>
      <w:outlineLvl w:val="0"/>
    </w:pPr>
    <w:rPr>
      <w:rFonts w:ascii="Times New Roman" w:hAnsi="Times New Roman"/>
      <w:sz w:val="24"/>
    </w:rPr>
  </w:style>
  <w:style w:type="character" w:customStyle="1" w:styleId="Heading1Char">
    <w:name w:val="Heading 1 Char"/>
    <w:basedOn w:val="DefaultParagraphFont"/>
    <w:link w:val="Heading1"/>
    <w:rsid w:val="00BA2579"/>
    <w:rPr>
      <w:rFonts w:ascii="Arial" w:eastAsiaTheme="minorEastAsia" w:hAnsi="Arial" w:cs="Arial"/>
      <w:b/>
      <w:bCs/>
      <w:kern w:val="32"/>
      <w:lang w:val="en-US"/>
    </w:rPr>
  </w:style>
  <w:style w:type="character" w:customStyle="1" w:styleId="Heading2Char">
    <w:name w:val="Heading 2 Char"/>
    <w:basedOn w:val="DefaultParagraphFont"/>
    <w:link w:val="Heading2"/>
    <w:rsid w:val="00935818"/>
    <w:rPr>
      <w:rFonts w:ascii="Arial Nova" w:eastAsiaTheme="minorEastAsia" w:hAnsi="Arial Nova" w:cs="Arial"/>
      <w:bCs/>
      <w:iCs/>
      <w:sz w:val="22"/>
      <w:lang w:val="en-US"/>
    </w:rPr>
  </w:style>
  <w:style w:type="character" w:customStyle="1" w:styleId="Heading3Char">
    <w:name w:val="Heading 3 Char"/>
    <w:basedOn w:val="DefaultParagraphFont"/>
    <w:link w:val="Heading3"/>
    <w:rsid w:val="00935818"/>
    <w:rPr>
      <w:rFonts w:ascii="Arial Nova" w:eastAsiaTheme="minorEastAsia" w:hAnsi="Arial Nova" w:cs="Arial"/>
      <w:bCs/>
      <w:sz w:val="22"/>
      <w:lang w:val="en-US"/>
    </w:rPr>
  </w:style>
  <w:style w:type="character" w:customStyle="1" w:styleId="Heading4Char">
    <w:name w:val="Heading 4 Char"/>
    <w:basedOn w:val="DefaultParagraphFont"/>
    <w:link w:val="Heading4"/>
    <w:uiPriority w:val="98"/>
    <w:semiHidden/>
    <w:rsid w:val="00935818"/>
    <w:rPr>
      <w:rFonts w:ascii="Arial Nova" w:eastAsiaTheme="minorEastAsia" w:hAnsi="Arial Nova"/>
      <w:bCs/>
      <w:sz w:val="22"/>
      <w:lang w:val="en-US"/>
    </w:rPr>
  </w:style>
  <w:style w:type="character" w:customStyle="1" w:styleId="Heading5Char">
    <w:name w:val="Heading 5 Char"/>
    <w:basedOn w:val="DefaultParagraphFont"/>
    <w:link w:val="Heading5"/>
    <w:uiPriority w:val="98"/>
    <w:semiHidden/>
    <w:rsid w:val="00935818"/>
    <w:rPr>
      <w:rFonts w:ascii="Arial Nova" w:eastAsiaTheme="minorEastAsia" w:hAnsi="Arial Nova"/>
      <w:bCs/>
      <w:iCs/>
      <w:sz w:val="22"/>
      <w:lang w:val="en-US"/>
    </w:rPr>
  </w:style>
  <w:style w:type="character" w:customStyle="1" w:styleId="Heading6Char">
    <w:name w:val="Heading 6 Char"/>
    <w:basedOn w:val="DefaultParagraphFont"/>
    <w:link w:val="Heading6"/>
    <w:uiPriority w:val="98"/>
    <w:semiHidden/>
    <w:rsid w:val="00935818"/>
    <w:rPr>
      <w:rFonts w:ascii="Arial Nova" w:eastAsiaTheme="minorEastAsia" w:hAnsi="Arial Nova"/>
      <w:bCs/>
      <w:sz w:val="22"/>
      <w:lang w:val="en-US"/>
    </w:rPr>
  </w:style>
  <w:style w:type="character" w:customStyle="1" w:styleId="Heading7Char">
    <w:name w:val="Heading 7 Char"/>
    <w:basedOn w:val="DefaultParagraphFont"/>
    <w:link w:val="Heading7"/>
    <w:uiPriority w:val="98"/>
    <w:semiHidden/>
    <w:rsid w:val="00935818"/>
    <w:rPr>
      <w:rFonts w:ascii="Arial Nova" w:eastAsiaTheme="minorEastAsia" w:hAnsi="Arial Nova"/>
      <w:sz w:val="22"/>
      <w:lang w:val="en-US"/>
    </w:rPr>
  </w:style>
  <w:style w:type="character" w:customStyle="1" w:styleId="Heading8Char">
    <w:name w:val="Heading 8 Char"/>
    <w:basedOn w:val="DefaultParagraphFont"/>
    <w:link w:val="Heading8"/>
    <w:uiPriority w:val="98"/>
    <w:semiHidden/>
    <w:rsid w:val="00935818"/>
    <w:rPr>
      <w:rFonts w:ascii="Arial Nova" w:eastAsiaTheme="minorEastAsia" w:hAnsi="Arial Nova"/>
      <w:iCs/>
      <w:sz w:val="22"/>
      <w:lang w:val="en-US"/>
    </w:rPr>
  </w:style>
  <w:style w:type="character" w:customStyle="1" w:styleId="Heading9Char">
    <w:name w:val="Heading 9 Char"/>
    <w:basedOn w:val="DefaultParagraphFont"/>
    <w:link w:val="Heading9"/>
    <w:uiPriority w:val="98"/>
    <w:semiHidden/>
    <w:rsid w:val="00935818"/>
    <w:rPr>
      <w:rFonts w:ascii="Arial Nova" w:eastAsiaTheme="minorEastAsia" w:hAnsi="Arial Nova" w:cs="Arial"/>
      <w:sz w:val="22"/>
      <w:lang w:val="en-US"/>
    </w:rPr>
  </w:style>
  <w:style w:type="paragraph" w:styleId="Revision">
    <w:name w:val="Revision"/>
    <w:hidden/>
    <w:uiPriority w:val="99"/>
    <w:rsid w:val="007422E4"/>
    <w:rPr>
      <w:rFonts w:asciiTheme="minorHAnsi" w:eastAsiaTheme="minorEastAsia" w:hAnsiTheme="minorHAnsi"/>
      <w:sz w:val="18"/>
      <w:szCs w:val="18"/>
      <w:lang w:eastAsia="en-GB"/>
    </w:rPr>
  </w:style>
  <w:style w:type="paragraph" w:customStyle="1" w:styleId="h6rst">
    <w:name w:val="h6rst"/>
    <w:basedOn w:val="H5Ashurst"/>
    <w:rsid w:val="004B3479"/>
    <w:rPr>
      <w:rFonts w:cs="Arial"/>
    </w:rPr>
  </w:style>
  <w:style w:type="paragraph" w:customStyle="1" w:styleId="FNum1">
    <w:name w:val="FNum1"/>
    <w:basedOn w:val="Normal"/>
    <w:rsid w:val="00D64147"/>
    <w:pPr>
      <w:numPr>
        <w:numId w:val="35"/>
      </w:numPr>
      <w:spacing w:before="240" w:line="240" w:lineRule="auto"/>
    </w:pPr>
    <w:rPr>
      <w:rFonts w:ascii="Times New Roman" w:eastAsia="Times New Roman" w:hAnsi="Times New Roman"/>
      <w:sz w:val="24"/>
      <w:szCs w:val="24"/>
      <w:lang w:eastAsia="en-US"/>
    </w:rPr>
  </w:style>
  <w:style w:type="paragraph" w:customStyle="1" w:styleId="FNum2">
    <w:name w:val="FNum2"/>
    <w:basedOn w:val="Normal"/>
    <w:rsid w:val="00D64147"/>
    <w:pPr>
      <w:numPr>
        <w:ilvl w:val="1"/>
        <w:numId w:val="35"/>
      </w:numPr>
      <w:spacing w:before="240" w:line="240" w:lineRule="auto"/>
    </w:pPr>
    <w:rPr>
      <w:rFonts w:ascii="Times New Roman" w:eastAsia="Times New Roman" w:hAnsi="Times New Roman"/>
      <w:sz w:val="24"/>
      <w:szCs w:val="24"/>
      <w:lang w:eastAsia="en-US"/>
    </w:rPr>
  </w:style>
  <w:style w:type="character" w:customStyle="1" w:styleId="apple-converted-space">
    <w:name w:val="apple-converted-space"/>
    <w:basedOn w:val="DefaultParagraphFont"/>
    <w:rsid w:val="00437E84"/>
  </w:style>
  <w:style w:type="paragraph" w:customStyle="1" w:styleId="AltSH1AshurstBold">
    <w:name w:val="AltSH1Ashurst + Bold"/>
    <w:basedOn w:val="SH1Ashurst"/>
    <w:rsid w:val="005B727A"/>
    <w:pPr>
      <w:pBdr>
        <w:bottom w:val="single" w:sz="4" w:space="1" w:color="auto"/>
      </w:pBdr>
    </w:pPr>
    <w:rPr>
      <w:rFonts w:cs="Arial"/>
      <w:caps/>
      <w:szCs w:val="20"/>
    </w:rPr>
  </w:style>
  <w:style w:type="paragraph" w:customStyle="1" w:styleId="B2">
    <w:name w:val="B2"/>
    <w:basedOn w:val="B3Ashurst"/>
    <w:rsid w:val="00C81F27"/>
  </w:style>
  <w:style w:type="paragraph" w:customStyle="1" w:styleId="SH1AshurstAfter0pt">
    <w:name w:val="SH1Ashurst + After:  0 pt"/>
    <w:aliases w:val="Pattern: Clear (Background 1)"/>
    <w:basedOn w:val="Normal"/>
    <w:rsid w:val="00D96CC5"/>
    <w:pPr>
      <w:suppressAutoHyphens/>
      <w:spacing w:after="220"/>
      <w:jc w:val="left"/>
    </w:pPr>
    <w:rPr>
      <w:b/>
      <w:szCs w:val="20"/>
      <w:lang w:eastAsia="zh-TW"/>
    </w:rPr>
  </w:style>
  <w:style w:type="paragraph" w:customStyle="1" w:styleId="Atlh2">
    <w:name w:val="Atlh2"/>
    <w:basedOn w:val="SH2Ashurst"/>
    <w:rsid w:val="00611F4D"/>
  </w:style>
  <w:style w:type="paragraph" w:customStyle="1" w:styleId="Atlh4">
    <w:name w:val="Atlh4"/>
    <w:basedOn w:val="SH3Ashurst"/>
    <w:rsid w:val="00611F4D"/>
    <w:rPr>
      <w:b/>
    </w:rPr>
  </w:style>
  <w:style w:type="paragraph" w:customStyle="1" w:styleId="Default">
    <w:name w:val="Default"/>
    <w:rsid w:val="00C72B7F"/>
    <w:pPr>
      <w:autoSpaceDE w:val="0"/>
      <w:autoSpaceDN w:val="0"/>
      <w:adjustRightInd w:val="0"/>
    </w:pPr>
    <w:rPr>
      <w:rFonts w:ascii="Calibri" w:hAnsi="Calibri" w:cs="Calibri"/>
      <w:color w:val="000000"/>
      <w:sz w:val="24"/>
      <w:szCs w:val="24"/>
      <w:lang w:val="en-US"/>
    </w:rPr>
  </w:style>
  <w:style w:type="paragraph" w:customStyle="1" w:styleId="MacPacTrailer">
    <w:name w:val="MacPac Trailer"/>
    <w:rsid w:val="00174B3B"/>
    <w:pPr>
      <w:widowControl w:val="0"/>
      <w:spacing w:line="200" w:lineRule="exact"/>
    </w:pPr>
    <w:rPr>
      <w:sz w:val="16"/>
      <w:szCs w:val="22"/>
      <w:lang w:val="en-US" w:eastAsia="en-US"/>
    </w:rPr>
  </w:style>
  <w:style w:type="table" w:customStyle="1" w:styleId="TableGrid10">
    <w:name w:val="Table Grid1"/>
    <w:basedOn w:val="TableNormal"/>
    <w:next w:val="TableGrid"/>
    <w:rsid w:val="00783671"/>
    <w:rPr>
      <w:rFonts w:ascii="Arial Nova" w:eastAsia="Calibri" w:hAnsi="Arial Nova"/>
      <w:kern w:val="20"/>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783671"/>
    <w:rPr>
      <w:rFonts w:ascii="Arial Nova" w:eastAsia="Calibri" w:hAnsi="Arial Nova"/>
      <w:kern w:val="20"/>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59"/>
    <w:rsid w:val="00783671"/>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59"/>
    <w:rsid w:val="000A1175"/>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59"/>
    <w:rsid w:val="002D499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dash bullet 2 Char,Bullet 1 Char,Use Case List Paragraph Char,numbered Char,List Paragraph1 Char,Equipment Char,List Paragraph Char Char Char,List Paragraph11 Char,Figure_name Char,Numbered Indented Text Char,lp1 Char,Bullets Char"/>
    <w:basedOn w:val="DefaultParagraphFont"/>
    <w:link w:val="ListParagraph"/>
    <w:uiPriority w:val="34"/>
    <w:qFormat/>
    <w:rsid w:val="00186FC9"/>
    <w:rPr>
      <w:rFonts w:ascii="Arial" w:eastAsiaTheme="minorEastAsia" w:hAnsi="Arial"/>
      <w:szCs w:val="18"/>
      <w:lang w:val="en-US" w:eastAsia="en-GB"/>
    </w:rPr>
  </w:style>
  <w:style w:type="character" w:styleId="UnresolvedMention">
    <w:name w:val="Unresolved Mention"/>
    <w:basedOn w:val="DefaultParagraphFont"/>
    <w:uiPriority w:val="99"/>
    <w:semiHidden/>
    <w:unhideWhenUsed/>
    <w:rsid w:val="00146717"/>
    <w:rPr>
      <w:color w:val="605E5C"/>
      <w:shd w:val="clear" w:color="auto" w:fill="E1DFDD"/>
    </w:rPr>
  </w:style>
  <w:style w:type="paragraph" w:customStyle="1" w:styleId="TableParagraph">
    <w:name w:val="Table Paragraph"/>
    <w:basedOn w:val="Normal"/>
    <w:uiPriority w:val="1"/>
    <w:qFormat/>
    <w:rsid w:val="00524C01"/>
    <w:pPr>
      <w:widowControl w:val="0"/>
      <w:autoSpaceDE w:val="0"/>
      <w:autoSpaceDN w:val="0"/>
      <w:spacing w:line="240" w:lineRule="auto"/>
      <w:jc w:val="left"/>
    </w:pPr>
    <w:rPr>
      <w:rFonts w:ascii="Times New Roman" w:eastAsia="Times New Roman" w:hAnsi="Times New Roman"/>
      <w:sz w:val="22"/>
      <w:szCs w:val="22"/>
      <w:lang w:eastAsia="en-US"/>
    </w:rPr>
  </w:style>
  <w:style w:type="paragraph" w:customStyle="1" w:styleId="LevelI">
    <w:name w:val="Level I"/>
    <w:basedOn w:val="Normal"/>
    <w:link w:val="LevelIChar"/>
    <w:qFormat/>
    <w:rsid w:val="007D69FE"/>
    <w:pPr>
      <w:numPr>
        <w:numId w:val="42"/>
      </w:numPr>
      <w:tabs>
        <w:tab w:val="left" w:pos="360"/>
        <w:tab w:val="left" w:pos="720"/>
        <w:tab w:val="left" w:pos="1440"/>
        <w:tab w:val="left" w:pos="1800"/>
        <w:tab w:val="left" w:pos="2160"/>
        <w:tab w:val="left" w:pos="2520"/>
      </w:tabs>
      <w:spacing w:before="240" w:after="120" w:line="240" w:lineRule="auto"/>
    </w:pPr>
    <w:rPr>
      <w:rFonts w:ascii="Times New Roman" w:eastAsia="Times New Roman" w:hAnsi="Times New Roman"/>
      <w:bCs/>
      <w:sz w:val="24"/>
      <w:szCs w:val="24"/>
      <w:u w:val="single"/>
      <w:lang w:eastAsia="en-US"/>
    </w:rPr>
  </w:style>
  <w:style w:type="character" w:customStyle="1" w:styleId="LevelIChar">
    <w:name w:val="Level I Char"/>
    <w:basedOn w:val="DefaultParagraphFont"/>
    <w:link w:val="LevelI"/>
    <w:rsid w:val="007D69FE"/>
    <w:rPr>
      <w:bCs/>
      <w:sz w:val="24"/>
      <w:szCs w:val="24"/>
      <w:u w:val="single"/>
      <w:lang w:val="en-US" w:eastAsia="en-US"/>
    </w:rPr>
  </w:style>
  <w:style w:type="character" w:customStyle="1" w:styleId="ms-rtefontface-12">
    <w:name w:val="ms-rtefontface-12"/>
    <w:basedOn w:val="DefaultParagraphFont"/>
    <w:rsid w:val="00676630"/>
  </w:style>
  <w:style w:type="character" w:customStyle="1" w:styleId="cf01">
    <w:name w:val="cf01"/>
    <w:basedOn w:val="DefaultParagraphFont"/>
    <w:rsid w:val="00D159C7"/>
    <w:rPr>
      <w:rFonts w:ascii="Segoe UI" w:hAnsi="Segoe UI" w:cs="Segoe UI" w:hint="default"/>
      <w:sz w:val="18"/>
      <w:szCs w:val="18"/>
    </w:rPr>
  </w:style>
  <w:style w:type="character" w:customStyle="1" w:styleId="cf11">
    <w:name w:val="cf11"/>
    <w:basedOn w:val="DefaultParagraphFont"/>
    <w:rsid w:val="00D159C7"/>
    <w:rPr>
      <w:rFonts w:ascii="Segoe UI" w:hAnsi="Segoe UI" w:cs="Segoe UI" w:hint="default"/>
      <w:sz w:val="18"/>
      <w:szCs w:val="18"/>
      <w:shd w:val="clear" w:color="auto" w:fill="FFFF00"/>
    </w:rPr>
  </w:style>
  <w:style w:type="paragraph" w:customStyle="1" w:styleId="pf0">
    <w:name w:val="pf0"/>
    <w:basedOn w:val="Normal"/>
    <w:rsid w:val="00D159C7"/>
    <w:pPr>
      <w:spacing w:before="100" w:beforeAutospacing="1" w:after="100" w:afterAutospacing="1" w:line="240" w:lineRule="auto"/>
      <w:jc w:val="left"/>
    </w:pPr>
    <w:rPr>
      <w:rFonts w:ascii="Times New Roman" w:eastAsia="Times New Roman" w:hAnsi="Times New Roman"/>
      <w:sz w:val="24"/>
      <w:szCs w:val="24"/>
      <w:lang w:eastAsia="en-US"/>
    </w:rPr>
  </w:style>
  <w:style w:type="numbering" w:customStyle="1" w:styleId="NoList1">
    <w:name w:val="No List1"/>
    <w:next w:val="NoList"/>
    <w:uiPriority w:val="99"/>
    <w:semiHidden/>
    <w:unhideWhenUsed/>
    <w:rsid w:val="007C0844"/>
  </w:style>
  <w:style w:type="paragraph" w:customStyle="1" w:styleId="BasicParagraph">
    <w:name w:val="[Basic Paragraph]"/>
    <w:basedOn w:val="Normal"/>
    <w:rsid w:val="007C0844"/>
    <w:pPr>
      <w:widowControl w:val="0"/>
      <w:autoSpaceDE w:val="0"/>
      <w:autoSpaceDN w:val="0"/>
      <w:adjustRightInd w:val="0"/>
      <w:spacing w:line="288" w:lineRule="auto"/>
      <w:jc w:val="left"/>
      <w:textAlignment w:val="center"/>
    </w:pPr>
    <w:rPr>
      <w:rFonts w:ascii="Times-Roman" w:eastAsia="Times New Roman" w:hAnsi="Times-Roman" w:cs="Times-Roman"/>
      <w:color w:val="000000"/>
      <w:sz w:val="24"/>
      <w:szCs w:val="24"/>
      <w:lang w:eastAsia="en-US" w:bidi="en-US"/>
    </w:rPr>
  </w:style>
  <w:style w:type="paragraph" w:customStyle="1" w:styleId="Bullets1">
    <w:name w:val="Bullets 1"/>
    <w:basedOn w:val="Normal"/>
    <w:rsid w:val="007C0844"/>
    <w:pPr>
      <w:numPr>
        <w:numId w:val="73"/>
      </w:numPr>
      <w:spacing w:after="240" w:line="280" w:lineRule="exact"/>
      <w:jc w:val="left"/>
    </w:pPr>
    <w:rPr>
      <w:rFonts w:eastAsia="Times New Roman"/>
      <w:sz w:val="22"/>
      <w:szCs w:val="20"/>
      <w:lang w:eastAsia="en-US"/>
    </w:rPr>
  </w:style>
  <w:style w:type="paragraph" w:customStyle="1" w:styleId="Legal3L3">
    <w:name w:val="Legal3_L3"/>
    <w:basedOn w:val="Normal"/>
    <w:rsid w:val="007C0844"/>
    <w:pPr>
      <w:widowControl w:val="0"/>
      <w:autoSpaceDE w:val="0"/>
      <w:autoSpaceDN w:val="0"/>
      <w:adjustRightInd w:val="0"/>
      <w:spacing w:after="240" w:line="240" w:lineRule="auto"/>
    </w:pPr>
    <w:rPr>
      <w:rFonts w:ascii="Times New Roman" w:eastAsia="Times New Roman" w:hAnsi="Times New Roman"/>
      <w:sz w:val="24"/>
      <w:szCs w:val="24"/>
      <w:lang w:eastAsia="en-US"/>
    </w:rPr>
  </w:style>
  <w:style w:type="paragraph" w:customStyle="1" w:styleId="Legal3L4">
    <w:name w:val="Legal3_L4"/>
    <w:basedOn w:val="Legal3L3"/>
    <w:rsid w:val="007C0844"/>
  </w:style>
  <w:style w:type="paragraph" w:customStyle="1" w:styleId="Legal3L2">
    <w:name w:val="Legal3_L2"/>
    <w:basedOn w:val="Normal"/>
    <w:rsid w:val="007C0844"/>
    <w:pPr>
      <w:widowControl w:val="0"/>
      <w:autoSpaceDE w:val="0"/>
      <w:autoSpaceDN w:val="0"/>
      <w:adjustRightInd w:val="0"/>
      <w:spacing w:after="240" w:line="240" w:lineRule="auto"/>
    </w:pPr>
    <w:rPr>
      <w:rFonts w:ascii="Times New Roman" w:eastAsia="Times New Roman" w:hAnsi="Times New Roman"/>
      <w:sz w:val="24"/>
      <w:szCs w:val="24"/>
      <w:lang w:eastAsia="en-US"/>
    </w:rPr>
  </w:style>
  <w:style w:type="character" w:customStyle="1" w:styleId="UnresolvedMention1">
    <w:name w:val="Unresolved Mention1"/>
    <w:basedOn w:val="DefaultParagraphFont"/>
    <w:uiPriority w:val="99"/>
    <w:semiHidden/>
    <w:unhideWhenUsed/>
    <w:rsid w:val="007C08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93762">
      <w:bodyDiv w:val="1"/>
      <w:marLeft w:val="0"/>
      <w:marRight w:val="0"/>
      <w:marTop w:val="0"/>
      <w:marBottom w:val="0"/>
      <w:divBdr>
        <w:top w:val="none" w:sz="0" w:space="0" w:color="auto"/>
        <w:left w:val="none" w:sz="0" w:space="0" w:color="auto"/>
        <w:bottom w:val="none" w:sz="0" w:space="0" w:color="auto"/>
        <w:right w:val="none" w:sz="0" w:space="0" w:color="auto"/>
      </w:divBdr>
      <w:divsChild>
        <w:div w:id="580717663">
          <w:marLeft w:val="0"/>
          <w:marRight w:val="0"/>
          <w:marTop w:val="0"/>
          <w:marBottom w:val="0"/>
          <w:divBdr>
            <w:top w:val="none" w:sz="0" w:space="0" w:color="auto"/>
            <w:left w:val="none" w:sz="0" w:space="0" w:color="auto"/>
            <w:bottom w:val="none" w:sz="0" w:space="0" w:color="auto"/>
            <w:right w:val="none" w:sz="0" w:space="0" w:color="auto"/>
          </w:divBdr>
        </w:div>
        <w:div w:id="773089945">
          <w:marLeft w:val="0"/>
          <w:marRight w:val="0"/>
          <w:marTop w:val="0"/>
          <w:marBottom w:val="0"/>
          <w:divBdr>
            <w:top w:val="none" w:sz="0" w:space="0" w:color="auto"/>
            <w:left w:val="none" w:sz="0" w:space="0" w:color="auto"/>
            <w:bottom w:val="none" w:sz="0" w:space="0" w:color="auto"/>
            <w:right w:val="none" w:sz="0" w:space="0" w:color="auto"/>
          </w:divBdr>
        </w:div>
      </w:divsChild>
    </w:div>
    <w:div w:id="124665976">
      <w:bodyDiv w:val="1"/>
      <w:marLeft w:val="0"/>
      <w:marRight w:val="0"/>
      <w:marTop w:val="0"/>
      <w:marBottom w:val="0"/>
      <w:divBdr>
        <w:top w:val="none" w:sz="0" w:space="0" w:color="auto"/>
        <w:left w:val="none" w:sz="0" w:space="0" w:color="auto"/>
        <w:bottom w:val="none" w:sz="0" w:space="0" w:color="auto"/>
        <w:right w:val="none" w:sz="0" w:space="0" w:color="auto"/>
      </w:divBdr>
    </w:div>
    <w:div w:id="140582976">
      <w:bodyDiv w:val="1"/>
      <w:marLeft w:val="0"/>
      <w:marRight w:val="0"/>
      <w:marTop w:val="0"/>
      <w:marBottom w:val="0"/>
      <w:divBdr>
        <w:top w:val="none" w:sz="0" w:space="0" w:color="auto"/>
        <w:left w:val="none" w:sz="0" w:space="0" w:color="auto"/>
        <w:bottom w:val="none" w:sz="0" w:space="0" w:color="auto"/>
        <w:right w:val="none" w:sz="0" w:space="0" w:color="auto"/>
      </w:divBdr>
    </w:div>
    <w:div w:id="143159069">
      <w:bodyDiv w:val="1"/>
      <w:marLeft w:val="0"/>
      <w:marRight w:val="0"/>
      <w:marTop w:val="0"/>
      <w:marBottom w:val="0"/>
      <w:divBdr>
        <w:top w:val="none" w:sz="0" w:space="0" w:color="auto"/>
        <w:left w:val="none" w:sz="0" w:space="0" w:color="auto"/>
        <w:bottom w:val="none" w:sz="0" w:space="0" w:color="auto"/>
        <w:right w:val="none" w:sz="0" w:space="0" w:color="auto"/>
      </w:divBdr>
    </w:div>
    <w:div w:id="320548856">
      <w:bodyDiv w:val="1"/>
      <w:marLeft w:val="0"/>
      <w:marRight w:val="0"/>
      <w:marTop w:val="0"/>
      <w:marBottom w:val="0"/>
      <w:divBdr>
        <w:top w:val="none" w:sz="0" w:space="0" w:color="auto"/>
        <w:left w:val="none" w:sz="0" w:space="0" w:color="auto"/>
        <w:bottom w:val="none" w:sz="0" w:space="0" w:color="auto"/>
        <w:right w:val="none" w:sz="0" w:space="0" w:color="auto"/>
      </w:divBdr>
    </w:div>
    <w:div w:id="331836391">
      <w:bodyDiv w:val="1"/>
      <w:marLeft w:val="0"/>
      <w:marRight w:val="0"/>
      <w:marTop w:val="0"/>
      <w:marBottom w:val="0"/>
      <w:divBdr>
        <w:top w:val="none" w:sz="0" w:space="0" w:color="auto"/>
        <w:left w:val="none" w:sz="0" w:space="0" w:color="auto"/>
        <w:bottom w:val="none" w:sz="0" w:space="0" w:color="auto"/>
        <w:right w:val="none" w:sz="0" w:space="0" w:color="auto"/>
      </w:divBdr>
    </w:div>
    <w:div w:id="351493710">
      <w:bodyDiv w:val="1"/>
      <w:marLeft w:val="0"/>
      <w:marRight w:val="0"/>
      <w:marTop w:val="0"/>
      <w:marBottom w:val="0"/>
      <w:divBdr>
        <w:top w:val="none" w:sz="0" w:space="0" w:color="auto"/>
        <w:left w:val="none" w:sz="0" w:space="0" w:color="auto"/>
        <w:bottom w:val="none" w:sz="0" w:space="0" w:color="auto"/>
        <w:right w:val="none" w:sz="0" w:space="0" w:color="auto"/>
      </w:divBdr>
    </w:div>
    <w:div w:id="477844190">
      <w:bodyDiv w:val="1"/>
      <w:marLeft w:val="0"/>
      <w:marRight w:val="0"/>
      <w:marTop w:val="0"/>
      <w:marBottom w:val="0"/>
      <w:divBdr>
        <w:top w:val="none" w:sz="0" w:space="0" w:color="auto"/>
        <w:left w:val="none" w:sz="0" w:space="0" w:color="auto"/>
        <w:bottom w:val="none" w:sz="0" w:space="0" w:color="auto"/>
        <w:right w:val="none" w:sz="0" w:space="0" w:color="auto"/>
      </w:divBdr>
    </w:div>
    <w:div w:id="539052456">
      <w:bodyDiv w:val="1"/>
      <w:marLeft w:val="0"/>
      <w:marRight w:val="0"/>
      <w:marTop w:val="0"/>
      <w:marBottom w:val="0"/>
      <w:divBdr>
        <w:top w:val="none" w:sz="0" w:space="0" w:color="auto"/>
        <w:left w:val="none" w:sz="0" w:space="0" w:color="auto"/>
        <w:bottom w:val="none" w:sz="0" w:space="0" w:color="auto"/>
        <w:right w:val="none" w:sz="0" w:space="0" w:color="auto"/>
      </w:divBdr>
    </w:div>
    <w:div w:id="568809085">
      <w:bodyDiv w:val="1"/>
      <w:marLeft w:val="0"/>
      <w:marRight w:val="0"/>
      <w:marTop w:val="0"/>
      <w:marBottom w:val="0"/>
      <w:divBdr>
        <w:top w:val="none" w:sz="0" w:space="0" w:color="auto"/>
        <w:left w:val="none" w:sz="0" w:space="0" w:color="auto"/>
        <w:bottom w:val="none" w:sz="0" w:space="0" w:color="auto"/>
        <w:right w:val="none" w:sz="0" w:space="0" w:color="auto"/>
      </w:divBdr>
      <w:divsChild>
        <w:div w:id="1252665445">
          <w:marLeft w:val="0"/>
          <w:marRight w:val="0"/>
          <w:marTop w:val="0"/>
          <w:marBottom w:val="0"/>
          <w:divBdr>
            <w:top w:val="none" w:sz="0" w:space="0" w:color="auto"/>
            <w:left w:val="none" w:sz="0" w:space="0" w:color="auto"/>
            <w:bottom w:val="none" w:sz="0" w:space="0" w:color="auto"/>
            <w:right w:val="none" w:sz="0" w:space="0" w:color="auto"/>
          </w:divBdr>
          <w:divsChild>
            <w:div w:id="58947984">
              <w:marLeft w:val="0"/>
              <w:marRight w:val="0"/>
              <w:marTop w:val="0"/>
              <w:marBottom w:val="0"/>
              <w:divBdr>
                <w:top w:val="none" w:sz="0" w:space="0" w:color="auto"/>
                <w:left w:val="none" w:sz="0" w:space="0" w:color="auto"/>
                <w:bottom w:val="none" w:sz="0" w:space="0" w:color="auto"/>
                <w:right w:val="none" w:sz="0" w:space="0" w:color="auto"/>
              </w:divBdr>
            </w:div>
            <w:div w:id="1256549108">
              <w:marLeft w:val="0"/>
              <w:marRight w:val="0"/>
              <w:marTop w:val="0"/>
              <w:marBottom w:val="0"/>
              <w:divBdr>
                <w:top w:val="none" w:sz="0" w:space="0" w:color="auto"/>
                <w:left w:val="none" w:sz="0" w:space="0" w:color="auto"/>
                <w:bottom w:val="none" w:sz="0" w:space="0" w:color="auto"/>
                <w:right w:val="none" w:sz="0" w:space="0" w:color="auto"/>
              </w:divBdr>
            </w:div>
            <w:div w:id="1218053013">
              <w:marLeft w:val="0"/>
              <w:marRight w:val="0"/>
              <w:marTop w:val="0"/>
              <w:marBottom w:val="0"/>
              <w:divBdr>
                <w:top w:val="none" w:sz="0" w:space="0" w:color="auto"/>
                <w:left w:val="none" w:sz="0" w:space="0" w:color="auto"/>
                <w:bottom w:val="none" w:sz="0" w:space="0" w:color="auto"/>
                <w:right w:val="none" w:sz="0" w:space="0" w:color="auto"/>
              </w:divBdr>
            </w:div>
            <w:div w:id="1199049595">
              <w:marLeft w:val="0"/>
              <w:marRight w:val="0"/>
              <w:marTop w:val="0"/>
              <w:marBottom w:val="0"/>
              <w:divBdr>
                <w:top w:val="none" w:sz="0" w:space="0" w:color="auto"/>
                <w:left w:val="none" w:sz="0" w:space="0" w:color="auto"/>
                <w:bottom w:val="none" w:sz="0" w:space="0" w:color="auto"/>
                <w:right w:val="none" w:sz="0" w:space="0" w:color="auto"/>
              </w:divBdr>
            </w:div>
            <w:div w:id="1460345669">
              <w:marLeft w:val="0"/>
              <w:marRight w:val="0"/>
              <w:marTop w:val="0"/>
              <w:marBottom w:val="0"/>
              <w:divBdr>
                <w:top w:val="none" w:sz="0" w:space="0" w:color="auto"/>
                <w:left w:val="none" w:sz="0" w:space="0" w:color="auto"/>
                <w:bottom w:val="none" w:sz="0" w:space="0" w:color="auto"/>
                <w:right w:val="none" w:sz="0" w:space="0" w:color="auto"/>
              </w:divBdr>
            </w:div>
            <w:div w:id="1497383379">
              <w:marLeft w:val="0"/>
              <w:marRight w:val="0"/>
              <w:marTop w:val="0"/>
              <w:marBottom w:val="0"/>
              <w:divBdr>
                <w:top w:val="none" w:sz="0" w:space="0" w:color="auto"/>
                <w:left w:val="none" w:sz="0" w:space="0" w:color="auto"/>
                <w:bottom w:val="none" w:sz="0" w:space="0" w:color="auto"/>
                <w:right w:val="none" w:sz="0" w:space="0" w:color="auto"/>
              </w:divBdr>
            </w:div>
          </w:divsChild>
        </w:div>
        <w:div w:id="1307053094">
          <w:marLeft w:val="0"/>
          <w:marRight w:val="0"/>
          <w:marTop w:val="0"/>
          <w:marBottom w:val="0"/>
          <w:divBdr>
            <w:top w:val="none" w:sz="0" w:space="0" w:color="auto"/>
            <w:left w:val="none" w:sz="0" w:space="0" w:color="auto"/>
            <w:bottom w:val="none" w:sz="0" w:space="0" w:color="auto"/>
            <w:right w:val="none" w:sz="0" w:space="0" w:color="auto"/>
          </w:divBdr>
          <w:divsChild>
            <w:div w:id="1965456360">
              <w:marLeft w:val="0"/>
              <w:marRight w:val="0"/>
              <w:marTop w:val="0"/>
              <w:marBottom w:val="0"/>
              <w:divBdr>
                <w:top w:val="none" w:sz="0" w:space="0" w:color="auto"/>
                <w:left w:val="none" w:sz="0" w:space="0" w:color="auto"/>
                <w:bottom w:val="none" w:sz="0" w:space="0" w:color="auto"/>
                <w:right w:val="none" w:sz="0" w:space="0" w:color="auto"/>
              </w:divBdr>
            </w:div>
            <w:div w:id="1102795615">
              <w:marLeft w:val="0"/>
              <w:marRight w:val="0"/>
              <w:marTop w:val="0"/>
              <w:marBottom w:val="0"/>
              <w:divBdr>
                <w:top w:val="none" w:sz="0" w:space="0" w:color="auto"/>
                <w:left w:val="none" w:sz="0" w:space="0" w:color="auto"/>
                <w:bottom w:val="none" w:sz="0" w:space="0" w:color="auto"/>
                <w:right w:val="none" w:sz="0" w:space="0" w:color="auto"/>
              </w:divBdr>
            </w:div>
            <w:div w:id="1981616731">
              <w:marLeft w:val="0"/>
              <w:marRight w:val="0"/>
              <w:marTop w:val="0"/>
              <w:marBottom w:val="0"/>
              <w:divBdr>
                <w:top w:val="none" w:sz="0" w:space="0" w:color="auto"/>
                <w:left w:val="none" w:sz="0" w:space="0" w:color="auto"/>
                <w:bottom w:val="none" w:sz="0" w:space="0" w:color="auto"/>
                <w:right w:val="none" w:sz="0" w:space="0" w:color="auto"/>
              </w:divBdr>
            </w:div>
            <w:div w:id="435561019">
              <w:marLeft w:val="0"/>
              <w:marRight w:val="0"/>
              <w:marTop w:val="0"/>
              <w:marBottom w:val="0"/>
              <w:divBdr>
                <w:top w:val="none" w:sz="0" w:space="0" w:color="auto"/>
                <w:left w:val="none" w:sz="0" w:space="0" w:color="auto"/>
                <w:bottom w:val="none" w:sz="0" w:space="0" w:color="auto"/>
                <w:right w:val="none" w:sz="0" w:space="0" w:color="auto"/>
              </w:divBdr>
            </w:div>
            <w:div w:id="265187856">
              <w:marLeft w:val="0"/>
              <w:marRight w:val="0"/>
              <w:marTop w:val="0"/>
              <w:marBottom w:val="0"/>
              <w:divBdr>
                <w:top w:val="none" w:sz="0" w:space="0" w:color="auto"/>
                <w:left w:val="none" w:sz="0" w:space="0" w:color="auto"/>
                <w:bottom w:val="none" w:sz="0" w:space="0" w:color="auto"/>
                <w:right w:val="none" w:sz="0" w:space="0" w:color="auto"/>
              </w:divBdr>
            </w:div>
            <w:div w:id="1177648072">
              <w:marLeft w:val="0"/>
              <w:marRight w:val="0"/>
              <w:marTop w:val="0"/>
              <w:marBottom w:val="0"/>
              <w:divBdr>
                <w:top w:val="none" w:sz="0" w:space="0" w:color="auto"/>
                <w:left w:val="none" w:sz="0" w:space="0" w:color="auto"/>
                <w:bottom w:val="none" w:sz="0" w:space="0" w:color="auto"/>
                <w:right w:val="none" w:sz="0" w:space="0" w:color="auto"/>
              </w:divBdr>
            </w:div>
            <w:div w:id="1768504013">
              <w:marLeft w:val="0"/>
              <w:marRight w:val="0"/>
              <w:marTop w:val="0"/>
              <w:marBottom w:val="0"/>
              <w:divBdr>
                <w:top w:val="none" w:sz="0" w:space="0" w:color="auto"/>
                <w:left w:val="none" w:sz="0" w:space="0" w:color="auto"/>
                <w:bottom w:val="none" w:sz="0" w:space="0" w:color="auto"/>
                <w:right w:val="none" w:sz="0" w:space="0" w:color="auto"/>
              </w:divBdr>
            </w:div>
            <w:div w:id="2119062429">
              <w:marLeft w:val="0"/>
              <w:marRight w:val="0"/>
              <w:marTop w:val="0"/>
              <w:marBottom w:val="0"/>
              <w:divBdr>
                <w:top w:val="none" w:sz="0" w:space="0" w:color="auto"/>
                <w:left w:val="none" w:sz="0" w:space="0" w:color="auto"/>
                <w:bottom w:val="none" w:sz="0" w:space="0" w:color="auto"/>
                <w:right w:val="none" w:sz="0" w:space="0" w:color="auto"/>
              </w:divBdr>
            </w:div>
            <w:div w:id="837111042">
              <w:marLeft w:val="0"/>
              <w:marRight w:val="0"/>
              <w:marTop w:val="0"/>
              <w:marBottom w:val="0"/>
              <w:divBdr>
                <w:top w:val="none" w:sz="0" w:space="0" w:color="auto"/>
                <w:left w:val="none" w:sz="0" w:space="0" w:color="auto"/>
                <w:bottom w:val="none" w:sz="0" w:space="0" w:color="auto"/>
                <w:right w:val="none" w:sz="0" w:space="0" w:color="auto"/>
              </w:divBdr>
            </w:div>
            <w:div w:id="1251934952">
              <w:marLeft w:val="0"/>
              <w:marRight w:val="0"/>
              <w:marTop w:val="0"/>
              <w:marBottom w:val="0"/>
              <w:divBdr>
                <w:top w:val="none" w:sz="0" w:space="0" w:color="auto"/>
                <w:left w:val="none" w:sz="0" w:space="0" w:color="auto"/>
                <w:bottom w:val="none" w:sz="0" w:space="0" w:color="auto"/>
                <w:right w:val="none" w:sz="0" w:space="0" w:color="auto"/>
              </w:divBdr>
            </w:div>
            <w:div w:id="2116366241">
              <w:marLeft w:val="0"/>
              <w:marRight w:val="0"/>
              <w:marTop w:val="0"/>
              <w:marBottom w:val="0"/>
              <w:divBdr>
                <w:top w:val="none" w:sz="0" w:space="0" w:color="auto"/>
                <w:left w:val="none" w:sz="0" w:space="0" w:color="auto"/>
                <w:bottom w:val="none" w:sz="0" w:space="0" w:color="auto"/>
                <w:right w:val="none" w:sz="0" w:space="0" w:color="auto"/>
              </w:divBdr>
            </w:div>
            <w:div w:id="289242998">
              <w:marLeft w:val="0"/>
              <w:marRight w:val="0"/>
              <w:marTop w:val="0"/>
              <w:marBottom w:val="0"/>
              <w:divBdr>
                <w:top w:val="none" w:sz="0" w:space="0" w:color="auto"/>
                <w:left w:val="none" w:sz="0" w:space="0" w:color="auto"/>
                <w:bottom w:val="none" w:sz="0" w:space="0" w:color="auto"/>
                <w:right w:val="none" w:sz="0" w:space="0" w:color="auto"/>
              </w:divBdr>
            </w:div>
            <w:div w:id="75347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772330">
      <w:bodyDiv w:val="1"/>
      <w:marLeft w:val="0"/>
      <w:marRight w:val="0"/>
      <w:marTop w:val="0"/>
      <w:marBottom w:val="0"/>
      <w:divBdr>
        <w:top w:val="none" w:sz="0" w:space="0" w:color="auto"/>
        <w:left w:val="none" w:sz="0" w:space="0" w:color="auto"/>
        <w:bottom w:val="none" w:sz="0" w:space="0" w:color="auto"/>
        <w:right w:val="none" w:sz="0" w:space="0" w:color="auto"/>
      </w:divBdr>
    </w:div>
    <w:div w:id="655500612">
      <w:bodyDiv w:val="1"/>
      <w:marLeft w:val="0"/>
      <w:marRight w:val="0"/>
      <w:marTop w:val="0"/>
      <w:marBottom w:val="0"/>
      <w:divBdr>
        <w:top w:val="none" w:sz="0" w:space="0" w:color="auto"/>
        <w:left w:val="none" w:sz="0" w:space="0" w:color="auto"/>
        <w:bottom w:val="none" w:sz="0" w:space="0" w:color="auto"/>
        <w:right w:val="none" w:sz="0" w:space="0" w:color="auto"/>
      </w:divBdr>
    </w:div>
    <w:div w:id="670835900">
      <w:bodyDiv w:val="1"/>
      <w:marLeft w:val="0"/>
      <w:marRight w:val="0"/>
      <w:marTop w:val="0"/>
      <w:marBottom w:val="0"/>
      <w:divBdr>
        <w:top w:val="none" w:sz="0" w:space="0" w:color="auto"/>
        <w:left w:val="none" w:sz="0" w:space="0" w:color="auto"/>
        <w:bottom w:val="none" w:sz="0" w:space="0" w:color="auto"/>
        <w:right w:val="none" w:sz="0" w:space="0" w:color="auto"/>
      </w:divBdr>
    </w:div>
    <w:div w:id="684985780">
      <w:bodyDiv w:val="1"/>
      <w:marLeft w:val="0"/>
      <w:marRight w:val="0"/>
      <w:marTop w:val="0"/>
      <w:marBottom w:val="0"/>
      <w:divBdr>
        <w:top w:val="none" w:sz="0" w:space="0" w:color="auto"/>
        <w:left w:val="none" w:sz="0" w:space="0" w:color="auto"/>
        <w:bottom w:val="none" w:sz="0" w:space="0" w:color="auto"/>
        <w:right w:val="none" w:sz="0" w:space="0" w:color="auto"/>
      </w:divBdr>
      <w:divsChild>
        <w:div w:id="1683627836">
          <w:marLeft w:val="0"/>
          <w:marRight w:val="0"/>
          <w:marTop w:val="0"/>
          <w:marBottom w:val="0"/>
          <w:divBdr>
            <w:top w:val="none" w:sz="0" w:space="0" w:color="auto"/>
            <w:left w:val="none" w:sz="0" w:space="0" w:color="auto"/>
            <w:bottom w:val="none" w:sz="0" w:space="0" w:color="auto"/>
            <w:right w:val="none" w:sz="0" w:space="0" w:color="auto"/>
          </w:divBdr>
        </w:div>
        <w:div w:id="1464467627">
          <w:marLeft w:val="0"/>
          <w:marRight w:val="0"/>
          <w:marTop w:val="0"/>
          <w:marBottom w:val="0"/>
          <w:divBdr>
            <w:top w:val="none" w:sz="0" w:space="0" w:color="auto"/>
            <w:left w:val="none" w:sz="0" w:space="0" w:color="auto"/>
            <w:bottom w:val="none" w:sz="0" w:space="0" w:color="auto"/>
            <w:right w:val="none" w:sz="0" w:space="0" w:color="auto"/>
          </w:divBdr>
        </w:div>
      </w:divsChild>
    </w:div>
    <w:div w:id="742994785">
      <w:bodyDiv w:val="1"/>
      <w:marLeft w:val="0"/>
      <w:marRight w:val="0"/>
      <w:marTop w:val="0"/>
      <w:marBottom w:val="0"/>
      <w:divBdr>
        <w:top w:val="none" w:sz="0" w:space="0" w:color="auto"/>
        <w:left w:val="none" w:sz="0" w:space="0" w:color="auto"/>
        <w:bottom w:val="none" w:sz="0" w:space="0" w:color="auto"/>
        <w:right w:val="none" w:sz="0" w:space="0" w:color="auto"/>
      </w:divBdr>
    </w:div>
    <w:div w:id="901714883">
      <w:bodyDiv w:val="1"/>
      <w:marLeft w:val="0"/>
      <w:marRight w:val="0"/>
      <w:marTop w:val="0"/>
      <w:marBottom w:val="0"/>
      <w:divBdr>
        <w:top w:val="none" w:sz="0" w:space="0" w:color="auto"/>
        <w:left w:val="none" w:sz="0" w:space="0" w:color="auto"/>
        <w:bottom w:val="none" w:sz="0" w:space="0" w:color="auto"/>
        <w:right w:val="none" w:sz="0" w:space="0" w:color="auto"/>
      </w:divBdr>
      <w:divsChild>
        <w:div w:id="1463188901">
          <w:marLeft w:val="0"/>
          <w:marRight w:val="0"/>
          <w:marTop w:val="0"/>
          <w:marBottom w:val="0"/>
          <w:divBdr>
            <w:top w:val="none" w:sz="0" w:space="0" w:color="auto"/>
            <w:left w:val="none" w:sz="0" w:space="0" w:color="auto"/>
            <w:bottom w:val="none" w:sz="0" w:space="0" w:color="auto"/>
            <w:right w:val="none" w:sz="0" w:space="0" w:color="auto"/>
          </w:divBdr>
        </w:div>
        <w:div w:id="459808956">
          <w:marLeft w:val="0"/>
          <w:marRight w:val="0"/>
          <w:marTop w:val="0"/>
          <w:marBottom w:val="0"/>
          <w:divBdr>
            <w:top w:val="none" w:sz="0" w:space="0" w:color="auto"/>
            <w:left w:val="none" w:sz="0" w:space="0" w:color="auto"/>
            <w:bottom w:val="none" w:sz="0" w:space="0" w:color="auto"/>
            <w:right w:val="none" w:sz="0" w:space="0" w:color="auto"/>
          </w:divBdr>
        </w:div>
        <w:div w:id="933317313">
          <w:marLeft w:val="0"/>
          <w:marRight w:val="0"/>
          <w:marTop w:val="0"/>
          <w:marBottom w:val="0"/>
          <w:divBdr>
            <w:top w:val="none" w:sz="0" w:space="0" w:color="auto"/>
            <w:left w:val="none" w:sz="0" w:space="0" w:color="auto"/>
            <w:bottom w:val="none" w:sz="0" w:space="0" w:color="auto"/>
            <w:right w:val="none" w:sz="0" w:space="0" w:color="auto"/>
          </w:divBdr>
        </w:div>
        <w:div w:id="611864952">
          <w:marLeft w:val="0"/>
          <w:marRight w:val="0"/>
          <w:marTop w:val="0"/>
          <w:marBottom w:val="0"/>
          <w:divBdr>
            <w:top w:val="none" w:sz="0" w:space="0" w:color="auto"/>
            <w:left w:val="none" w:sz="0" w:space="0" w:color="auto"/>
            <w:bottom w:val="none" w:sz="0" w:space="0" w:color="auto"/>
            <w:right w:val="none" w:sz="0" w:space="0" w:color="auto"/>
          </w:divBdr>
        </w:div>
        <w:div w:id="1146897304">
          <w:marLeft w:val="0"/>
          <w:marRight w:val="0"/>
          <w:marTop w:val="0"/>
          <w:marBottom w:val="0"/>
          <w:divBdr>
            <w:top w:val="none" w:sz="0" w:space="0" w:color="auto"/>
            <w:left w:val="none" w:sz="0" w:space="0" w:color="auto"/>
            <w:bottom w:val="none" w:sz="0" w:space="0" w:color="auto"/>
            <w:right w:val="none" w:sz="0" w:space="0" w:color="auto"/>
          </w:divBdr>
        </w:div>
      </w:divsChild>
    </w:div>
    <w:div w:id="985669446">
      <w:bodyDiv w:val="1"/>
      <w:marLeft w:val="0"/>
      <w:marRight w:val="0"/>
      <w:marTop w:val="0"/>
      <w:marBottom w:val="0"/>
      <w:divBdr>
        <w:top w:val="none" w:sz="0" w:space="0" w:color="auto"/>
        <w:left w:val="none" w:sz="0" w:space="0" w:color="auto"/>
        <w:bottom w:val="none" w:sz="0" w:space="0" w:color="auto"/>
        <w:right w:val="none" w:sz="0" w:space="0" w:color="auto"/>
      </w:divBdr>
      <w:divsChild>
        <w:div w:id="885065886">
          <w:marLeft w:val="0"/>
          <w:marRight w:val="0"/>
          <w:marTop w:val="0"/>
          <w:marBottom w:val="0"/>
          <w:divBdr>
            <w:top w:val="none" w:sz="0" w:space="0" w:color="auto"/>
            <w:left w:val="none" w:sz="0" w:space="0" w:color="auto"/>
            <w:bottom w:val="none" w:sz="0" w:space="0" w:color="auto"/>
            <w:right w:val="none" w:sz="0" w:space="0" w:color="auto"/>
          </w:divBdr>
        </w:div>
        <w:div w:id="471993193">
          <w:marLeft w:val="0"/>
          <w:marRight w:val="0"/>
          <w:marTop w:val="0"/>
          <w:marBottom w:val="0"/>
          <w:divBdr>
            <w:top w:val="none" w:sz="0" w:space="0" w:color="auto"/>
            <w:left w:val="none" w:sz="0" w:space="0" w:color="auto"/>
            <w:bottom w:val="none" w:sz="0" w:space="0" w:color="auto"/>
            <w:right w:val="none" w:sz="0" w:space="0" w:color="auto"/>
          </w:divBdr>
        </w:div>
      </w:divsChild>
    </w:div>
    <w:div w:id="991569107">
      <w:bodyDiv w:val="1"/>
      <w:marLeft w:val="0"/>
      <w:marRight w:val="0"/>
      <w:marTop w:val="0"/>
      <w:marBottom w:val="0"/>
      <w:divBdr>
        <w:top w:val="none" w:sz="0" w:space="0" w:color="auto"/>
        <w:left w:val="none" w:sz="0" w:space="0" w:color="auto"/>
        <w:bottom w:val="none" w:sz="0" w:space="0" w:color="auto"/>
        <w:right w:val="none" w:sz="0" w:space="0" w:color="auto"/>
      </w:divBdr>
    </w:div>
    <w:div w:id="1089276741">
      <w:bodyDiv w:val="1"/>
      <w:marLeft w:val="0"/>
      <w:marRight w:val="0"/>
      <w:marTop w:val="0"/>
      <w:marBottom w:val="0"/>
      <w:divBdr>
        <w:top w:val="none" w:sz="0" w:space="0" w:color="auto"/>
        <w:left w:val="none" w:sz="0" w:space="0" w:color="auto"/>
        <w:bottom w:val="none" w:sz="0" w:space="0" w:color="auto"/>
        <w:right w:val="none" w:sz="0" w:space="0" w:color="auto"/>
      </w:divBdr>
    </w:div>
    <w:div w:id="1107655631">
      <w:bodyDiv w:val="1"/>
      <w:marLeft w:val="0"/>
      <w:marRight w:val="0"/>
      <w:marTop w:val="0"/>
      <w:marBottom w:val="0"/>
      <w:divBdr>
        <w:top w:val="none" w:sz="0" w:space="0" w:color="auto"/>
        <w:left w:val="none" w:sz="0" w:space="0" w:color="auto"/>
        <w:bottom w:val="none" w:sz="0" w:space="0" w:color="auto"/>
        <w:right w:val="none" w:sz="0" w:space="0" w:color="auto"/>
      </w:divBdr>
    </w:div>
    <w:div w:id="1136294355">
      <w:bodyDiv w:val="1"/>
      <w:marLeft w:val="0"/>
      <w:marRight w:val="0"/>
      <w:marTop w:val="0"/>
      <w:marBottom w:val="0"/>
      <w:divBdr>
        <w:top w:val="none" w:sz="0" w:space="0" w:color="auto"/>
        <w:left w:val="none" w:sz="0" w:space="0" w:color="auto"/>
        <w:bottom w:val="none" w:sz="0" w:space="0" w:color="auto"/>
        <w:right w:val="none" w:sz="0" w:space="0" w:color="auto"/>
      </w:divBdr>
      <w:divsChild>
        <w:div w:id="1688363598">
          <w:marLeft w:val="0"/>
          <w:marRight w:val="0"/>
          <w:marTop w:val="0"/>
          <w:marBottom w:val="0"/>
          <w:divBdr>
            <w:top w:val="none" w:sz="0" w:space="0" w:color="auto"/>
            <w:left w:val="none" w:sz="0" w:space="0" w:color="auto"/>
            <w:bottom w:val="none" w:sz="0" w:space="0" w:color="auto"/>
            <w:right w:val="none" w:sz="0" w:space="0" w:color="auto"/>
          </w:divBdr>
        </w:div>
        <w:div w:id="1294293610">
          <w:marLeft w:val="0"/>
          <w:marRight w:val="0"/>
          <w:marTop w:val="0"/>
          <w:marBottom w:val="0"/>
          <w:divBdr>
            <w:top w:val="none" w:sz="0" w:space="0" w:color="auto"/>
            <w:left w:val="none" w:sz="0" w:space="0" w:color="auto"/>
            <w:bottom w:val="none" w:sz="0" w:space="0" w:color="auto"/>
            <w:right w:val="none" w:sz="0" w:space="0" w:color="auto"/>
          </w:divBdr>
        </w:div>
        <w:div w:id="1238831905">
          <w:marLeft w:val="0"/>
          <w:marRight w:val="0"/>
          <w:marTop w:val="0"/>
          <w:marBottom w:val="0"/>
          <w:divBdr>
            <w:top w:val="none" w:sz="0" w:space="0" w:color="auto"/>
            <w:left w:val="none" w:sz="0" w:space="0" w:color="auto"/>
            <w:bottom w:val="none" w:sz="0" w:space="0" w:color="auto"/>
            <w:right w:val="none" w:sz="0" w:space="0" w:color="auto"/>
          </w:divBdr>
        </w:div>
        <w:div w:id="391003752">
          <w:marLeft w:val="0"/>
          <w:marRight w:val="0"/>
          <w:marTop w:val="0"/>
          <w:marBottom w:val="0"/>
          <w:divBdr>
            <w:top w:val="none" w:sz="0" w:space="0" w:color="auto"/>
            <w:left w:val="none" w:sz="0" w:space="0" w:color="auto"/>
            <w:bottom w:val="none" w:sz="0" w:space="0" w:color="auto"/>
            <w:right w:val="none" w:sz="0" w:space="0" w:color="auto"/>
          </w:divBdr>
        </w:div>
        <w:div w:id="1148210707">
          <w:marLeft w:val="0"/>
          <w:marRight w:val="0"/>
          <w:marTop w:val="0"/>
          <w:marBottom w:val="0"/>
          <w:divBdr>
            <w:top w:val="none" w:sz="0" w:space="0" w:color="auto"/>
            <w:left w:val="none" w:sz="0" w:space="0" w:color="auto"/>
            <w:bottom w:val="none" w:sz="0" w:space="0" w:color="auto"/>
            <w:right w:val="none" w:sz="0" w:space="0" w:color="auto"/>
          </w:divBdr>
        </w:div>
      </w:divsChild>
    </w:div>
    <w:div w:id="1207336005">
      <w:bodyDiv w:val="1"/>
      <w:marLeft w:val="0"/>
      <w:marRight w:val="0"/>
      <w:marTop w:val="0"/>
      <w:marBottom w:val="0"/>
      <w:divBdr>
        <w:top w:val="none" w:sz="0" w:space="0" w:color="auto"/>
        <w:left w:val="none" w:sz="0" w:space="0" w:color="auto"/>
        <w:bottom w:val="none" w:sz="0" w:space="0" w:color="auto"/>
        <w:right w:val="none" w:sz="0" w:space="0" w:color="auto"/>
      </w:divBdr>
      <w:divsChild>
        <w:div w:id="518618056">
          <w:marLeft w:val="0"/>
          <w:marRight w:val="0"/>
          <w:marTop w:val="0"/>
          <w:marBottom w:val="120"/>
          <w:divBdr>
            <w:top w:val="none" w:sz="0" w:space="0" w:color="auto"/>
            <w:left w:val="none" w:sz="0" w:space="0" w:color="auto"/>
            <w:bottom w:val="none" w:sz="0" w:space="0" w:color="auto"/>
            <w:right w:val="none" w:sz="0" w:space="0" w:color="auto"/>
          </w:divBdr>
          <w:divsChild>
            <w:div w:id="1964653219">
              <w:marLeft w:val="0"/>
              <w:marRight w:val="0"/>
              <w:marTop w:val="0"/>
              <w:marBottom w:val="0"/>
              <w:divBdr>
                <w:top w:val="none" w:sz="0" w:space="0" w:color="auto"/>
                <w:left w:val="none" w:sz="0" w:space="0" w:color="auto"/>
                <w:bottom w:val="none" w:sz="0" w:space="0" w:color="auto"/>
                <w:right w:val="none" w:sz="0" w:space="0" w:color="auto"/>
              </w:divBdr>
            </w:div>
          </w:divsChild>
        </w:div>
        <w:div w:id="2014457444">
          <w:marLeft w:val="0"/>
          <w:marRight w:val="0"/>
          <w:marTop w:val="0"/>
          <w:marBottom w:val="120"/>
          <w:divBdr>
            <w:top w:val="none" w:sz="0" w:space="0" w:color="auto"/>
            <w:left w:val="none" w:sz="0" w:space="0" w:color="auto"/>
            <w:bottom w:val="none" w:sz="0" w:space="0" w:color="auto"/>
            <w:right w:val="none" w:sz="0" w:space="0" w:color="auto"/>
          </w:divBdr>
          <w:divsChild>
            <w:div w:id="155716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229812">
      <w:bodyDiv w:val="1"/>
      <w:marLeft w:val="0"/>
      <w:marRight w:val="0"/>
      <w:marTop w:val="0"/>
      <w:marBottom w:val="0"/>
      <w:divBdr>
        <w:top w:val="none" w:sz="0" w:space="0" w:color="auto"/>
        <w:left w:val="none" w:sz="0" w:space="0" w:color="auto"/>
        <w:bottom w:val="none" w:sz="0" w:space="0" w:color="auto"/>
        <w:right w:val="none" w:sz="0" w:space="0" w:color="auto"/>
      </w:divBdr>
      <w:divsChild>
        <w:div w:id="899368230">
          <w:marLeft w:val="0"/>
          <w:marRight w:val="0"/>
          <w:marTop w:val="0"/>
          <w:marBottom w:val="0"/>
          <w:divBdr>
            <w:top w:val="none" w:sz="0" w:space="0" w:color="auto"/>
            <w:left w:val="none" w:sz="0" w:space="0" w:color="auto"/>
            <w:bottom w:val="none" w:sz="0" w:space="0" w:color="auto"/>
            <w:right w:val="none" w:sz="0" w:space="0" w:color="auto"/>
          </w:divBdr>
        </w:div>
        <w:div w:id="1846164810">
          <w:marLeft w:val="0"/>
          <w:marRight w:val="0"/>
          <w:marTop w:val="0"/>
          <w:marBottom w:val="0"/>
          <w:divBdr>
            <w:top w:val="none" w:sz="0" w:space="0" w:color="auto"/>
            <w:left w:val="none" w:sz="0" w:space="0" w:color="auto"/>
            <w:bottom w:val="none" w:sz="0" w:space="0" w:color="auto"/>
            <w:right w:val="none" w:sz="0" w:space="0" w:color="auto"/>
          </w:divBdr>
        </w:div>
      </w:divsChild>
    </w:div>
    <w:div w:id="1367605250">
      <w:bodyDiv w:val="1"/>
      <w:marLeft w:val="0"/>
      <w:marRight w:val="0"/>
      <w:marTop w:val="0"/>
      <w:marBottom w:val="0"/>
      <w:divBdr>
        <w:top w:val="none" w:sz="0" w:space="0" w:color="auto"/>
        <w:left w:val="none" w:sz="0" w:space="0" w:color="auto"/>
        <w:bottom w:val="none" w:sz="0" w:space="0" w:color="auto"/>
        <w:right w:val="none" w:sz="0" w:space="0" w:color="auto"/>
      </w:divBdr>
    </w:div>
    <w:div w:id="1377582404">
      <w:bodyDiv w:val="1"/>
      <w:marLeft w:val="0"/>
      <w:marRight w:val="0"/>
      <w:marTop w:val="0"/>
      <w:marBottom w:val="0"/>
      <w:divBdr>
        <w:top w:val="none" w:sz="0" w:space="0" w:color="auto"/>
        <w:left w:val="none" w:sz="0" w:space="0" w:color="auto"/>
        <w:bottom w:val="none" w:sz="0" w:space="0" w:color="auto"/>
        <w:right w:val="none" w:sz="0" w:space="0" w:color="auto"/>
      </w:divBdr>
      <w:divsChild>
        <w:div w:id="862327806">
          <w:marLeft w:val="0"/>
          <w:marRight w:val="0"/>
          <w:marTop w:val="0"/>
          <w:marBottom w:val="0"/>
          <w:divBdr>
            <w:top w:val="none" w:sz="0" w:space="0" w:color="auto"/>
            <w:left w:val="none" w:sz="0" w:space="0" w:color="auto"/>
            <w:bottom w:val="none" w:sz="0" w:space="0" w:color="auto"/>
            <w:right w:val="none" w:sz="0" w:space="0" w:color="auto"/>
          </w:divBdr>
          <w:divsChild>
            <w:div w:id="1415008321">
              <w:marLeft w:val="0"/>
              <w:marRight w:val="0"/>
              <w:marTop w:val="0"/>
              <w:marBottom w:val="0"/>
              <w:divBdr>
                <w:top w:val="none" w:sz="0" w:space="0" w:color="auto"/>
                <w:left w:val="none" w:sz="0" w:space="0" w:color="auto"/>
                <w:bottom w:val="none" w:sz="0" w:space="0" w:color="auto"/>
                <w:right w:val="none" w:sz="0" w:space="0" w:color="auto"/>
              </w:divBdr>
            </w:div>
            <w:div w:id="370615467">
              <w:marLeft w:val="0"/>
              <w:marRight w:val="0"/>
              <w:marTop w:val="0"/>
              <w:marBottom w:val="0"/>
              <w:divBdr>
                <w:top w:val="none" w:sz="0" w:space="0" w:color="auto"/>
                <w:left w:val="none" w:sz="0" w:space="0" w:color="auto"/>
                <w:bottom w:val="none" w:sz="0" w:space="0" w:color="auto"/>
                <w:right w:val="none" w:sz="0" w:space="0" w:color="auto"/>
              </w:divBdr>
            </w:div>
            <w:div w:id="193084406">
              <w:marLeft w:val="0"/>
              <w:marRight w:val="0"/>
              <w:marTop w:val="0"/>
              <w:marBottom w:val="0"/>
              <w:divBdr>
                <w:top w:val="none" w:sz="0" w:space="0" w:color="auto"/>
                <w:left w:val="none" w:sz="0" w:space="0" w:color="auto"/>
                <w:bottom w:val="none" w:sz="0" w:space="0" w:color="auto"/>
                <w:right w:val="none" w:sz="0" w:space="0" w:color="auto"/>
              </w:divBdr>
            </w:div>
            <w:div w:id="732512241">
              <w:marLeft w:val="0"/>
              <w:marRight w:val="0"/>
              <w:marTop w:val="0"/>
              <w:marBottom w:val="0"/>
              <w:divBdr>
                <w:top w:val="none" w:sz="0" w:space="0" w:color="auto"/>
                <w:left w:val="none" w:sz="0" w:space="0" w:color="auto"/>
                <w:bottom w:val="none" w:sz="0" w:space="0" w:color="auto"/>
                <w:right w:val="none" w:sz="0" w:space="0" w:color="auto"/>
              </w:divBdr>
            </w:div>
            <w:div w:id="2140956694">
              <w:marLeft w:val="0"/>
              <w:marRight w:val="0"/>
              <w:marTop w:val="0"/>
              <w:marBottom w:val="0"/>
              <w:divBdr>
                <w:top w:val="none" w:sz="0" w:space="0" w:color="auto"/>
                <w:left w:val="none" w:sz="0" w:space="0" w:color="auto"/>
                <w:bottom w:val="none" w:sz="0" w:space="0" w:color="auto"/>
                <w:right w:val="none" w:sz="0" w:space="0" w:color="auto"/>
              </w:divBdr>
            </w:div>
            <w:div w:id="1407067717">
              <w:marLeft w:val="0"/>
              <w:marRight w:val="0"/>
              <w:marTop w:val="0"/>
              <w:marBottom w:val="0"/>
              <w:divBdr>
                <w:top w:val="none" w:sz="0" w:space="0" w:color="auto"/>
                <w:left w:val="none" w:sz="0" w:space="0" w:color="auto"/>
                <w:bottom w:val="none" w:sz="0" w:space="0" w:color="auto"/>
                <w:right w:val="none" w:sz="0" w:space="0" w:color="auto"/>
              </w:divBdr>
            </w:div>
          </w:divsChild>
        </w:div>
        <w:div w:id="902791116">
          <w:marLeft w:val="0"/>
          <w:marRight w:val="0"/>
          <w:marTop w:val="0"/>
          <w:marBottom w:val="0"/>
          <w:divBdr>
            <w:top w:val="none" w:sz="0" w:space="0" w:color="auto"/>
            <w:left w:val="none" w:sz="0" w:space="0" w:color="auto"/>
            <w:bottom w:val="none" w:sz="0" w:space="0" w:color="auto"/>
            <w:right w:val="none" w:sz="0" w:space="0" w:color="auto"/>
          </w:divBdr>
          <w:divsChild>
            <w:div w:id="1728458415">
              <w:marLeft w:val="0"/>
              <w:marRight w:val="0"/>
              <w:marTop w:val="0"/>
              <w:marBottom w:val="0"/>
              <w:divBdr>
                <w:top w:val="none" w:sz="0" w:space="0" w:color="auto"/>
                <w:left w:val="none" w:sz="0" w:space="0" w:color="auto"/>
                <w:bottom w:val="none" w:sz="0" w:space="0" w:color="auto"/>
                <w:right w:val="none" w:sz="0" w:space="0" w:color="auto"/>
              </w:divBdr>
            </w:div>
            <w:div w:id="1611622126">
              <w:marLeft w:val="0"/>
              <w:marRight w:val="0"/>
              <w:marTop w:val="0"/>
              <w:marBottom w:val="0"/>
              <w:divBdr>
                <w:top w:val="none" w:sz="0" w:space="0" w:color="auto"/>
                <w:left w:val="none" w:sz="0" w:space="0" w:color="auto"/>
                <w:bottom w:val="none" w:sz="0" w:space="0" w:color="auto"/>
                <w:right w:val="none" w:sz="0" w:space="0" w:color="auto"/>
              </w:divBdr>
            </w:div>
            <w:div w:id="367921206">
              <w:marLeft w:val="0"/>
              <w:marRight w:val="0"/>
              <w:marTop w:val="0"/>
              <w:marBottom w:val="0"/>
              <w:divBdr>
                <w:top w:val="none" w:sz="0" w:space="0" w:color="auto"/>
                <w:left w:val="none" w:sz="0" w:space="0" w:color="auto"/>
                <w:bottom w:val="none" w:sz="0" w:space="0" w:color="auto"/>
                <w:right w:val="none" w:sz="0" w:space="0" w:color="auto"/>
              </w:divBdr>
            </w:div>
            <w:div w:id="1277845">
              <w:marLeft w:val="0"/>
              <w:marRight w:val="0"/>
              <w:marTop w:val="0"/>
              <w:marBottom w:val="0"/>
              <w:divBdr>
                <w:top w:val="none" w:sz="0" w:space="0" w:color="auto"/>
                <w:left w:val="none" w:sz="0" w:space="0" w:color="auto"/>
                <w:bottom w:val="none" w:sz="0" w:space="0" w:color="auto"/>
                <w:right w:val="none" w:sz="0" w:space="0" w:color="auto"/>
              </w:divBdr>
            </w:div>
            <w:div w:id="205610540">
              <w:marLeft w:val="0"/>
              <w:marRight w:val="0"/>
              <w:marTop w:val="0"/>
              <w:marBottom w:val="0"/>
              <w:divBdr>
                <w:top w:val="none" w:sz="0" w:space="0" w:color="auto"/>
                <w:left w:val="none" w:sz="0" w:space="0" w:color="auto"/>
                <w:bottom w:val="none" w:sz="0" w:space="0" w:color="auto"/>
                <w:right w:val="none" w:sz="0" w:space="0" w:color="auto"/>
              </w:divBdr>
            </w:div>
            <w:div w:id="517887514">
              <w:marLeft w:val="0"/>
              <w:marRight w:val="0"/>
              <w:marTop w:val="0"/>
              <w:marBottom w:val="0"/>
              <w:divBdr>
                <w:top w:val="none" w:sz="0" w:space="0" w:color="auto"/>
                <w:left w:val="none" w:sz="0" w:space="0" w:color="auto"/>
                <w:bottom w:val="none" w:sz="0" w:space="0" w:color="auto"/>
                <w:right w:val="none" w:sz="0" w:space="0" w:color="auto"/>
              </w:divBdr>
            </w:div>
            <w:div w:id="1151945843">
              <w:marLeft w:val="0"/>
              <w:marRight w:val="0"/>
              <w:marTop w:val="0"/>
              <w:marBottom w:val="0"/>
              <w:divBdr>
                <w:top w:val="none" w:sz="0" w:space="0" w:color="auto"/>
                <w:left w:val="none" w:sz="0" w:space="0" w:color="auto"/>
                <w:bottom w:val="none" w:sz="0" w:space="0" w:color="auto"/>
                <w:right w:val="none" w:sz="0" w:space="0" w:color="auto"/>
              </w:divBdr>
            </w:div>
            <w:div w:id="1373842395">
              <w:marLeft w:val="0"/>
              <w:marRight w:val="0"/>
              <w:marTop w:val="0"/>
              <w:marBottom w:val="0"/>
              <w:divBdr>
                <w:top w:val="none" w:sz="0" w:space="0" w:color="auto"/>
                <w:left w:val="none" w:sz="0" w:space="0" w:color="auto"/>
                <w:bottom w:val="none" w:sz="0" w:space="0" w:color="auto"/>
                <w:right w:val="none" w:sz="0" w:space="0" w:color="auto"/>
              </w:divBdr>
            </w:div>
            <w:div w:id="851912993">
              <w:marLeft w:val="0"/>
              <w:marRight w:val="0"/>
              <w:marTop w:val="0"/>
              <w:marBottom w:val="0"/>
              <w:divBdr>
                <w:top w:val="none" w:sz="0" w:space="0" w:color="auto"/>
                <w:left w:val="none" w:sz="0" w:space="0" w:color="auto"/>
                <w:bottom w:val="none" w:sz="0" w:space="0" w:color="auto"/>
                <w:right w:val="none" w:sz="0" w:space="0" w:color="auto"/>
              </w:divBdr>
            </w:div>
            <w:div w:id="2020541302">
              <w:marLeft w:val="0"/>
              <w:marRight w:val="0"/>
              <w:marTop w:val="0"/>
              <w:marBottom w:val="0"/>
              <w:divBdr>
                <w:top w:val="none" w:sz="0" w:space="0" w:color="auto"/>
                <w:left w:val="none" w:sz="0" w:space="0" w:color="auto"/>
                <w:bottom w:val="none" w:sz="0" w:space="0" w:color="auto"/>
                <w:right w:val="none" w:sz="0" w:space="0" w:color="auto"/>
              </w:divBdr>
            </w:div>
            <w:div w:id="887912140">
              <w:marLeft w:val="0"/>
              <w:marRight w:val="0"/>
              <w:marTop w:val="0"/>
              <w:marBottom w:val="0"/>
              <w:divBdr>
                <w:top w:val="none" w:sz="0" w:space="0" w:color="auto"/>
                <w:left w:val="none" w:sz="0" w:space="0" w:color="auto"/>
                <w:bottom w:val="none" w:sz="0" w:space="0" w:color="auto"/>
                <w:right w:val="none" w:sz="0" w:space="0" w:color="auto"/>
              </w:divBdr>
            </w:div>
            <w:div w:id="404840973">
              <w:marLeft w:val="0"/>
              <w:marRight w:val="0"/>
              <w:marTop w:val="0"/>
              <w:marBottom w:val="0"/>
              <w:divBdr>
                <w:top w:val="none" w:sz="0" w:space="0" w:color="auto"/>
                <w:left w:val="none" w:sz="0" w:space="0" w:color="auto"/>
                <w:bottom w:val="none" w:sz="0" w:space="0" w:color="auto"/>
                <w:right w:val="none" w:sz="0" w:space="0" w:color="auto"/>
              </w:divBdr>
            </w:div>
            <w:div w:id="23555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637460">
      <w:bodyDiv w:val="1"/>
      <w:marLeft w:val="0"/>
      <w:marRight w:val="0"/>
      <w:marTop w:val="0"/>
      <w:marBottom w:val="0"/>
      <w:divBdr>
        <w:top w:val="none" w:sz="0" w:space="0" w:color="auto"/>
        <w:left w:val="none" w:sz="0" w:space="0" w:color="auto"/>
        <w:bottom w:val="none" w:sz="0" w:space="0" w:color="auto"/>
        <w:right w:val="none" w:sz="0" w:space="0" w:color="auto"/>
      </w:divBdr>
      <w:divsChild>
        <w:div w:id="1273047732">
          <w:marLeft w:val="0"/>
          <w:marRight w:val="0"/>
          <w:marTop w:val="0"/>
          <w:marBottom w:val="0"/>
          <w:divBdr>
            <w:top w:val="none" w:sz="0" w:space="0" w:color="auto"/>
            <w:left w:val="none" w:sz="0" w:space="0" w:color="auto"/>
            <w:bottom w:val="none" w:sz="0" w:space="0" w:color="auto"/>
            <w:right w:val="none" w:sz="0" w:space="0" w:color="auto"/>
          </w:divBdr>
        </w:div>
        <w:div w:id="1150437577">
          <w:marLeft w:val="0"/>
          <w:marRight w:val="0"/>
          <w:marTop w:val="0"/>
          <w:marBottom w:val="0"/>
          <w:divBdr>
            <w:top w:val="none" w:sz="0" w:space="0" w:color="auto"/>
            <w:left w:val="none" w:sz="0" w:space="0" w:color="auto"/>
            <w:bottom w:val="none" w:sz="0" w:space="0" w:color="auto"/>
            <w:right w:val="none" w:sz="0" w:space="0" w:color="auto"/>
          </w:divBdr>
        </w:div>
      </w:divsChild>
    </w:div>
    <w:div w:id="1558660167">
      <w:bodyDiv w:val="1"/>
      <w:marLeft w:val="0"/>
      <w:marRight w:val="0"/>
      <w:marTop w:val="0"/>
      <w:marBottom w:val="0"/>
      <w:divBdr>
        <w:top w:val="none" w:sz="0" w:space="0" w:color="auto"/>
        <w:left w:val="none" w:sz="0" w:space="0" w:color="auto"/>
        <w:bottom w:val="none" w:sz="0" w:space="0" w:color="auto"/>
        <w:right w:val="none" w:sz="0" w:space="0" w:color="auto"/>
      </w:divBdr>
    </w:div>
    <w:div w:id="1568800903">
      <w:bodyDiv w:val="1"/>
      <w:marLeft w:val="0"/>
      <w:marRight w:val="0"/>
      <w:marTop w:val="0"/>
      <w:marBottom w:val="0"/>
      <w:divBdr>
        <w:top w:val="none" w:sz="0" w:space="0" w:color="auto"/>
        <w:left w:val="none" w:sz="0" w:space="0" w:color="auto"/>
        <w:bottom w:val="none" w:sz="0" w:space="0" w:color="auto"/>
        <w:right w:val="none" w:sz="0" w:space="0" w:color="auto"/>
      </w:divBdr>
    </w:div>
    <w:div w:id="1617329133">
      <w:bodyDiv w:val="1"/>
      <w:marLeft w:val="0"/>
      <w:marRight w:val="0"/>
      <w:marTop w:val="0"/>
      <w:marBottom w:val="0"/>
      <w:divBdr>
        <w:top w:val="none" w:sz="0" w:space="0" w:color="auto"/>
        <w:left w:val="none" w:sz="0" w:space="0" w:color="auto"/>
        <w:bottom w:val="none" w:sz="0" w:space="0" w:color="auto"/>
        <w:right w:val="none" w:sz="0" w:space="0" w:color="auto"/>
      </w:divBdr>
    </w:div>
    <w:div w:id="1675959509">
      <w:bodyDiv w:val="1"/>
      <w:marLeft w:val="0"/>
      <w:marRight w:val="0"/>
      <w:marTop w:val="0"/>
      <w:marBottom w:val="0"/>
      <w:divBdr>
        <w:top w:val="none" w:sz="0" w:space="0" w:color="auto"/>
        <w:left w:val="none" w:sz="0" w:space="0" w:color="auto"/>
        <w:bottom w:val="none" w:sz="0" w:space="0" w:color="auto"/>
        <w:right w:val="none" w:sz="0" w:space="0" w:color="auto"/>
      </w:divBdr>
    </w:div>
    <w:div w:id="1743944742">
      <w:bodyDiv w:val="1"/>
      <w:marLeft w:val="0"/>
      <w:marRight w:val="0"/>
      <w:marTop w:val="0"/>
      <w:marBottom w:val="0"/>
      <w:divBdr>
        <w:top w:val="none" w:sz="0" w:space="0" w:color="auto"/>
        <w:left w:val="none" w:sz="0" w:space="0" w:color="auto"/>
        <w:bottom w:val="none" w:sz="0" w:space="0" w:color="auto"/>
        <w:right w:val="none" w:sz="0" w:space="0" w:color="auto"/>
      </w:divBdr>
    </w:div>
    <w:div w:id="1822884190">
      <w:bodyDiv w:val="1"/>
      <w:marLeft w:val="0"/>
      <w:marRight w:val="0"/>
      <w:marTop w:val="0"/>
      <w:marBottom w:val="0"/>
      <w:divBdr>
        <w:top w:val="none" w:sz="0" w:space="0" w:color="auto"/>
        <w:left w:val="none" w:sz="0" w:space="0" w:color="auto"/>
        <w:bottom w:val="none" w:sz="0" w:space="0" w:color="auto"/>
        <w:right w:val="none" w:sz="0" w:space="0" w:color="auto"/>
      </w:divBdr>
    </w:div>
    <w:div w:id="1874460932">
      <w:bodyDiv w:val="1"/>
      <w:marLeft w:val="0"/>
      <w:marRight w:val="0"/>
      <w:marTop w:val="0"/>
      <w:marBottom w:val="0"/>
      <w:divBdr>
        <w:top w:val="none" w:sz="0" w:space="0" w:color="auto"/>
        <w:left w:val="none" w:sz="0" w:space="0" w:color="auto"/>
        <w:bottom w:val="none" w:sz="0" w:space="0" w:color="auto"/>
        <w:right w:val="none" w:sz="0" w:space="0" w:color="auto"/>
      </w:divBdr>
    </w:div>
    <w:div w:id="1929148924">
      <w:bodyDiv w:val="1"/>
      <w:marLeft w:val="0"/>
      <w:marRight w:val="0"/>
      <w:marTop w:val="0"/>
      <w:marBottom w:val="0"/>
      <w:divBdr>
        <w:top w:val="none" w:sz="0" w:space="0" w:color="auto"/>
        <w:left w:val="none" w:sz="0" w:space="0" w:color="auto"/>
        <w:bottom w:val="none" w:sz="0" w:space="0" w:color="auto"/>
        <w:right w:val="none" w:sz="0" w:space="0" w:color="auto"/>
      </w:divBdr>
    </w:div>
    <w:div w:id="1929459345">
      <w:bodyDiv w:val="1"/>
      <w:marLeft w:val="0"/>
      <w:marRight w:val="0"/>
      <w:marTop w:val="0"/>
      <w:marBottom w:val="0"/>
      <w:divBdr>
        <w:top w:val="none" w:sz="0" w:space="0" w:color="auto"/>
        <w:left w:val="none" w:sz="0" w:space="0" w:color="auto"/>
        <w:bottom w:val="none" w:sz="0" w:space="0" w:color="auto"/>
        <w:right w:val="none" w:sz="0" w:space="0" w:color="auto"/>
      </w:divBdr>
      <w:divsChild>
        <w:div w:id="309093104">
          <w:marLeft w:val="0"/>
          <w:marRight w:val="0"/>
          <w:marTop w:val="0"/>
          <w:marBottom w:val="120"/>
          <w:divBdr>
            <w:top w:val="none" w:sz="0" w:space="0" w:color="auto"/>
            <w:left w:val="none" w:sz="0" w:space="0" w:color="auto"/>
            <w:bottom w:val="none" w:sz="0" w:space="0" w:color="auto"/>
            <w:right w:val="none" w:sz="0" w:space="0" w:color="auto"/>
          </w:divBdr>
          <w:divsChild>
            <w:div w:id="155850500">
              <w:marLeft w:val="0"/>
              <w:marRight w:val="0"/>
              <w:marTop w:val="0"/>
              <w:marBottom w:val="0"/>
              <w:divBdr>
                <w:top w:val="none" w:sz="0" w:space="0" w:color="auto"/>
                <w:left w:val="none" w:sz="0" w:space="0" w:color="auto"/>
                <w:bottom w:val="none" w:sz="0" w:space="0" w:color="auto"/>
                <w:right w:val="none" w:sz="0" w:space="0" w:color="auto"/>
              </w:divBdr>
            </w:div>
          </w:divsChild>
        </w:div>
        <w:div w:id="1427731847">
          <w:marLeft w:val="0"/>
          <w:marRight w:val="0"/>
          <w:marTop w:val="0"/>
          <w:marBottom w:val="120"/>
          <w:divBdr>
            <w:top w:val="none" w:sz="0" w:space="0" w:color="auto"/>
            <w:left w:val="none" w:sz="0" w:space="0" w:color="auto"/>
            <w:bottom w:val="none" w:sz="0" w:space="0" w:color="auto"/>
            <w:right w:val="none" w:sz="0" w:space="0" w:color="auto"/>
          </w:divBdr>
          <w:divsChild>
            <w:div w:id="123131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24288">
      <w:bodyDiv w:val="1"/>
      <w:marLeft w:val="0"/>
      <w:marRight w:val="0"/>
      <w:marTop w:val="0"/>
      <w:marBottom w:val="0"/>
      <w:divBdr>
        <w:top w:val="none" w:sz="0" w:space="0" w:color="auto"/>
        <w:left w:val="none" w:sz="0" w:space="0" w:color="auto"/>
        <w:bottom w:val="none" w:sz="0" w:space="0" w:color="auto"/>
        <w:right w:val="none" w:sz="0" w:space="0" w:color="auto"/>
      </w:divBdr>
    </w:div>
    <w:div w:id="2013868567">
      <w:bodyDiv w:val="1"/>
      <w:marLeft w:val="0"/>
      <w:marRight w:val="0"/>
      <w:marTop w:val="0"/>
      <w:marBottom w:val="0"/>
      <w:divBdr>
        <w:top w:val="none" w:sz="0" w:space="0" w:color="auto"/>
        <w:left w:val="none" w:sz="0" w:space="0" w:color="auto"/>
        <w:bottom w:val="none" w:sz="0" w:space="0" w:color="auto"/>
        <w:right w:val="none" w:sz="0" w:space="0" w:color="auto"/>
      </w:divBdr>
      <w:divsChild>
        <w:div w:id="370766963">
          <w:marLeft w:val="0"/>
          <w:marRight w:val="0"/>
          <w:marTop w:val="0"/>
          <w:marBottom w:val="120"/>
          <w:divBdr>
            <w:top w:val="none" w:sz="0" w:space="0" w:color="auto"/>
            <w:left w:val="none" w:sz="0" w:space="0" w:color="auto"/>
            <w:bottom w:val="none" w:sz="0" w:space="0" w:color="auto"/>
            <w:right w:val="none" w:sz="0" w:space="0" w:color="auto"/>
          </w:divBdr>
          <w:divsChild>
            <w:div w:id="627513606">
              <w:marLeft w:val="0"/>
              <w:marRight w:val="0"/>
              <w:marTop w:val="0"/>
              <w:marBottom w:val="0"/>
              <w:divBdr>
                <w:top w:val="none" w:sz="0" w:space="0" w:color="auto"/>
                <w:left w:val="none" w:sz="0" w:space="0" w:color="auto"/>
                <w:bottom w:val="none" w:sz="0" w:space="0" w:color="auto"/>
                <w:right w:val="none" w:sz="0" w:space="0" w:color="auto"/>
              </w:divBdr>
            </w:div>
          </w:divsChild>
        </w:div>
        <w:div w:id="209461510">
          <w:marLeft w:val="0"/>
          <w:marRight w:val="0"/>
          <w:marTop w:val="0"/>
          <w:marBottom w:val="120"/>
          <w:divBdr>
            <w:top w:val="none" w:sz="0" w:space="0" w:color="auto"/>
            <w:left w:val="none" w:sz="0" w:space="0" w:color="auto"/>
            <w:bottom w:val="none" w:sz="0" w:space="0" w:color="auto"/>
            <w:right w:val="none" w:sz="0" w:space="0" w:color="auto"/>
          </w:divBdr>
          <w:divsChild>
            <w:div w:id="33006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29699">
      <w:bodyDiv w:val="1"/>
      <w:marLeft w:val="0"/>
      <w:marRight w:val="0"/>
      <w:marTop w:val="0"/>
      <w:marBottom w:val="0"/>
      <w:divBdr>
        <w:top w:val="none" w:sz="0" w:space="0" w:color="auto"/>
        <w:left w:val="none" w:sz="0" w:space="0" w:color="auto"/>
        <w:bottom w:val="none" w:sz="0" w:space="0" w:color="auto"/>
        <w:right w:val="none" w:sz="0" w:space="0" w:color="auto"/>
      </w:divBdr>
    </w:div>
    <w:div w:id="210974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palmer@panynj.gov" TargetMode="External"/><Relationship Id="rId18" Type="http://schemas.openxmlformats.org/officeDocument/2006/relationships/hyperlink" Target="http://corpinfo.panynj.gov/documents/Access-to-Port-Authority-Public-Records/" TargetMode="External"/><Relationship Id="rId26" Type="http://schemas.openxmlformats.org/officeDocument/2006/relationships/footer" Target="footer5.xml"/><Relationship Id="rId39" Type="http://schemas.openxmlformats.org/officeDocument/2006/relationships/hyperlink" Target="https://www.panynj.gov/port-authority/en/business-opportunities/Vendor-Resources.html" TargetMode="External"/><Relationship Id="rId3" Type="http://schemas.openxmlformats.org/officeDocument/2006/relationships/customXml" Target="../customXml/item3.xml"/><Relationship Id="rId21" Type="http://schemas.openxmlformats.org/officeDocument/2006/relationships/hyperlink" Target="http://www.panynj.gov/" TargetMode="External"/><Relationship Id="rId34" Type="http://schemas.openxmlformats.org/officeDocument/2006/relationships/hyperlink" Target="https://www.panynj.gov/port-authority/en/business-opportunities/Vendor-Resources.html" TargetMode="External"/><Relationship Id="rId42"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yperlink" Target="https://panynj.bonfirehub.com/portal/?tab=login" TargetMode="External"/><Relationship Id="rId17" Type="http://schemas.openxmlformats.org/officeDocument/2006/relationships/footer" Target="footer3.xml"/><Relationship Id="rId25" Type="http://schemas.openxmlformats.org/officeDocument/2006/relationships/footer" Target="footer4.xml"/><Relationship Id="rId33" Type="http://schemas.openxmlformats.org/officeDocument/2006/relationships/hyperlink" Target="https://www.panynj.gov/port-authority/en/business-opportunities/supplier-diversity/directories-of-MWBE.html" TargetMode="External"/><Relationship Id="rId38" Type="http://schemas.openxmlformats.org/officeDocument/2006/relationships/hyperlink" Target="mailto:certificates-portauthority@riskworks.com" TargetMode="Externa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panynj.gov/port-authority/en/business-opportunities/supplier-diversity.html" TargetMode="External"/><Relationship Id="rId29" Type="http://schemas.openxmlformats.org/officeDocument/2006/relationships/hyperlink" Target="http://www.gsa.gov/portal/category/21287"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palmer@panynj.gov" TargetMode="External"/><Relationship Id="rId24" Type="http://schemas.openxmlformats.org/officeDocument/2006/relationships/header" Target="header2.xml"/><Relationship Id="rId32" Type="http://schemas.openxmlformats.org/officeDocument/2006/relationships/hyperlink" Target="https://www.panynj.gov/port-authority/en/business-opportunities/supplier-diversity/directories%20-of-MWBE.html" TargetMode="External"/><Relationship Id="rId37" Type="http://schemas.openxmlformats.org/officeDocument/2006/relationships/hyperlink" Target="https://www.panynj.gov/port-authority/en/business-opportunities/information-security-handbook-requirements.html" TargetMode="External"/><Relationship Id="rId40" Type="http://schemas.openxmlformats.org/officeDocument/2006/relationships/hyperlink" Target="https://www.panynj.gov/port-authority/en/help-center/oig.html"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panynj.gov/corporate-information/annual-reports.html" TargetMode="External"/><Relationship Id="rId28" Type="http://schemas.openxmlformats.org/officeDocument/2006/relationships/hyperlink" Target="http://www.gsa.gov/portal/content/100715" TargetMode="External"/><Relationship Id="rId36" Type="http://schemas.openxmlformats.org/officeDocument/2006/relationships/hyperlink" Target="https://www.panynj.gov/port-authority/en/business-opportunities/information-security-handbook-requirements.html" TargetMode="External"/><Relationship Id="rId10" Type="http://schemas.openxmlformats.org/officeDocument/2006/relationships/endnotes" Target="endnotes.xml"/><Relationship Id="rId19" Type="http://schemas.openxmlformats.org/officeDocument/2006/relationships/hyperlink" Target="https://www.panynj.gov/port-authority/en/business-opportunities/supplier-diversity/certification.html" TargetMode="External"/><Relationship Id="rId31" Type="http://schemas.openxmlformats.org/officeDocument/2006/relationships/hyperlink" Target="https://www.panynj.gov/port-authority/en/business-opportunities/supplier-diversity/directories-of-MWBE.html" TargetMode="External"/><Relationship Id="rId44"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panynj.gov/corporate-information/annual-reports.html" TargetMode="External"/><Relationship Id="rId27" Type="http://schemas.openxmlformats.org/officeDocument/2006/relationships/hyperlink" Target="mailto:****@panynj.gov" TargetMode="External"/><Relationship Id="rId30" Type="http://schemas.openxmlformats.org/officeDocument/2006/relationships/hyperlink" Target="https://www.panynj.gov/port-authority/en/business-opportunities/Vendor-Resources.html" TargetMode="External"/><Relationship Id="rId35" Type="http://schemas.openxmlformats.org/officeDocument/2006/relationships/hyperlink" Target="http://www.secureworker.com" TargetMode="External"/><Relationship Id="rId43"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Ashurst Document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0000FF"/>
      </a:hlink>
      <a:folHlink>
        <a:srgbClr val="919191"/>
      </a:folHlink>
    </a:clrScheme>
    <a:fontScheme name="_Ashurst">
      <a:majorFont>
        <a:latin typeface="Verdana"/>
        <a:ea typeface=""/>
        <a:cs typeface=""/>
        <a:font script="Jpan" typeface="MS Mincho"/>
        <a:font script="Hang" typeface="Batang"/>
        <a:font script="Hans" typeface="STXihei"/>
        <a:font script="Hant" typeface="Microsoft Jhenghei"/>
        <a:font script="Arab" typeface="Arial"/>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MS Mincho"/>
        <a:font script="Hang" typeface="Batang"/>
        <a:font script="Hans" typeface="STXihei"/>
        <a:font script="Hant" typeface="Microsoft Jhenghei"/>
        <a:font script="Arab" typeface="Arial"/>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BFC9B47E38152489810777A421964F9" ma:contentTypeVersion="11" ma:contentTypeDescription="Create a new document." ma:contentTypeScope="" ma:versionID="1c4b332ff968e19b1389cc8bc50f4291">
  <xsd:schema xmlns:xsd="http://www.w3.org/2001/XMLSchema" xmlns:xs="http://www.w3.org/2001/XMLSchema" xmlns:p="http://schemas.microsoft.com/office/2006/metadata/properties" xmlns:ns1="http://schemas.microsoft.com/sharepoint/v3" xmlns:ns2="79eb670c-e250-4445-8aba-41d01e5ecff6" xmlns:ns3="FCB9D840-7430-4952-AAF1-2455840D91D2" xmlns:ns4="fcb9d840-7430-4952-aaf1-2455840d91d2" targetNamespace="http://schemas.microsoft.com/office/2006/metadata/properties" ma:root="true" ma:fieldsID="0f7528a58f7df3c53b2a3715c44eb9b2" ns1:_="" ns2:_="" ns3:_="" ns4:_="">
    <xsd:import namespace="http://schemas.microsoft.com/sharepoint/v3"/>
    <xsd:import namespace="79eb670c-e250-4445-8aba-41d01e5ecff6"/>
    <xsd:import namespace="FCB9D840-7430-4952-AAF1-2455840D91D2"/>
    <xsd:import namespace="fcb9d840-7430-4952-aaf1-2455840d91d2"/>
    <xsd:element name="properties">
      <xsd:complexType>
        <xsd:sequence>
          <xsd:element name="documentManagement">
            <xsd:complexType>
              <xsd:all>
                <xsd:element ref="ns2:_dlc_DocId" minOccurs="0"/>
                <xsd:element ref="ns2:_dlc_DocIdUrl" minOccurs="0"/>
                <xsd:element ref="ns2:_dlc_DocIdPersistId" minOccurs="0"/>
                <xsd:element ref="ns3:test" minOccurs="0"/>
                <xsd:element ref="ns3:MediaServiceMetadata" minOccurs="0"/>
                <xsd:element ref="ns3: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LengthInSeconds" minOccurs="0"/>
                <xsd:element ref="ns4:MediaServiceLocation" minOccurs="0"/>
                <xsd:element ref="ns1:_ip_UnifiedCompliancePolicyProperties" minOccurs="0"/>
                <xsd:element ref="ns1:_ip_UnifiedCompliancePolicyUIAc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eb670c-e250-4445-8aba-41d01e5ecf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B9D840-7430-4952-AAF1-2455840D91D2" elementFormDefault="qualified">
    <xsd:import namespace="http://schemas.microsoft.com/office/2006/documentManagement/types"/>
    <xsd:import namespace="http://schemas.microsoft.com/office/infopath/2007/PartnerControls"/>
    <xsd:element name="test" ma:index="11" nillable="true" ma:displayName="test" ma:format="Dropdown" ma:internalName="test">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b9d840-7430-4952-aaf1-2455840d91d2" elementFormDefault="qualified">
    <xsd:import namespace="http://schemas.microsoft.com/office/2006/documentManagement/types"/>
    <xsd:import namespace="http://schemas.microsoft.com/office/infopath/2007/PartnerControls"/>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312249-0883-4ED2-A618-8A7ADDE48F44}">
  <ds:schemaRefs>
    <ds:schemaRef ds:uri="http://schemas.openxmlformats.org/officeDocument/2006/bibliography"/>
  </ds:schemaRefs>
</ds:datastoreItem>
</file>

<file path=customXml/itemProps2.xml><?xml version="1.0" encoding="utf-8"?>
<ds:datastoreItem xmlns:ds="http://schemas.openxmlformats.org/officeDocument/2006/customXml" ds:itemID="{7E4B090A-BAF0-40A7-A519-F262BB8D0F8C}">
  <ds:schemaRefs>
    <ds:schemaRef ds:uri="http://schemas.microsoft.com/sharepoint/events"/>
  </ds:schemaRefs>
</ds:datastoreItem>
</file>

<file path=customXml/itemProps3.xml><?xml version="1.0" encoding="utf-8"?>
<ds:datastoreItem xmlns:ds="http://schemas.openxmlformats.org/officeDocument/2006/customXml" ds:itemID="{9731BE4E-9B7A-4037-8717-AE47F9834550}">
  <ds:schemaRefs>
    <ds:schemaRef ds:uri="http://schemas.microsoft.com/sharepoint/v3/contenttype/forms"/>
  </ds:schemaRefs>
</ds:datastoreItem>
</file>

<file path=customXml/itemProps4.xml><?xml version="1.0" encoding="utf-8"?>
<ds:datastoreItem xmlns:ds="http://schemas.openxmlformats.org/officeDocument/2006/customXml" ds:itemID="{7E62354F-E208-408A-B798-A3AF4981F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eb670c-e250-4445-8aba-41d01e5ecff6"/>
    <ds:schemaRef ds:uri="FCB9D840-7430-4952-AAF1-2455840D91D2"/>
    <ds:schemaRef ds:uri="fcb9d840-7430-4952-aaf1-2455840d9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59</Pages>
  <Words>22964</Words>
  <Characters>133456</Characters>
  <Application>Microsoft Office Word</Application>
  <DocSecurity>0</DocSecurity>
  <Lines>1112</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156108</CharactersWithSpaces>
  <SharedDoc>false</SharedDoc>
  <HyperlinkBase/>
  <HLinks>
    <vt:vector size="114" baseType="variant">
      <vt:variant>
        <vt:i4>1638404</vt:i4>
      </vt:variant>
      <vt:variant>
        <vt:i4>54</vt:i4>
      </vt:variant>
      <vt:variant>
        <vt:i4>0</vt:i4>
      </vt:variant>
      <vt:variant>
        <vt:i4>5</vt:i4>
      </vt:variant>
      <vt:variant>
        <vt:lpwstr>https://www.panynj.gov/port-authority/en/help-center/oig.html</vt:lpwstr>
      </vt:variant>
      <vt:variant>
        <vt:lpwstr/>
      </vt:variant>
      <vt:variant>
        <vt:i4>5636121</vt:i4>
      </vt:variant>
      <vt:variant>
        <vt:i4>51</vt:i4>
      </vt:variant>
      <vt:variant>
        <vt:i4>0</vt:i4>
      </vt:variant>
      <vt:variant>
        <vt:i4>5</vt:i4>
      </vt:variant>
      <vt:variant>
        <vt:lpwstr>https://www.panynj.gov/port-authority/en/business-opportunities/Vendor-Resources.html</vt:lpwstr>
      </vt:variant>
      <vt:variant>
        <vt:lpwstr/>
      </vt:variant>
      <vt:variant>
        <vt:i4>3080289</vt:i4>
      </vt:variant>
      <vt:variant>
        <vt:i4>48</vt:i4>
      </vt:variant>
      <vt:variant>
        <vt:i4>0</vt:i4>
      </vt:variant>
      <vt:variant>
        <vt:i4>5</vt:i4>
      </vt:variant>
      <vt:variant>
        <vt:lpwstr>https://www.panynj.gov/port-authority/en/business-opportunities/information-security-handbook-requirements.html</vt:lpwstr>
      </vt:variant>
      <vt:variant>
        <vt:lpwstr/>
      </vt:variant>
      <vt:variant>
        <vt:i4>4653149</vt:i4>
      </vt:variant>
      <vt:variant>
        <vt:i4>45</vt:i4>
      </vt:variant>
      <vt:variant>
        <vt:i4>0</vt:i4>
      </vt:variant>
      <vt:variant>
        <vt:i4>5</vt:i4>
      </vt:variant>
      <vt:variant>
        <vt:lpwstr>http://www.secureworker.com/</vt:lpwstr>
      </vt:variant>
      <vt:variant>
        <vt:lpwstr/>
      </vt:variant>
      <vt:variant>
        <vt:i4>5636121</vt:i4>
      </vt:variant>
      <vt:variant>
        <vt:i4>42</vt:i4>
      </vt:variant>
      <vt:variant>
        <vt:i4>0</vt:i4>
      </vt:variant>
      <vt:variant>
        <vt:i4>5</vt:i4>
      </vt:variant>
      <vt:variant>
        <vt:lpwstr>https://www.panynj.gov/port-authority/en/business-opportunities/Vendor-Resources.html</vt:lpwstr>
      </vt:variant>
      <vt:variant>
        <vt:lpwstr/>
      </vt:variant>
      <vt:variant>
        <vt:i4>8323190</vt:i4>
      </vt:variant>
      <vt:variant>
        <vt:i4>39</vt:i4>
      </vt:variant>
      <vt:variant>
        <vt:i4>0</vt:i4>
      </vt:variant>
      <vt:variant>
        <vt:i4>5</vt:i4>
      </vt:variant>
      <vt:variant>
        <vt:lpwstr>https://www.panynj.gov/port-authority/en/business-opportunities/supplier-diversity/directories-of-MWBE.html</vt:lpwstr>
      </vt:variant>
      <vt:variant>
        <vt:lpwstr/>
      </vt:variant>
      <vt:variant>
        <vt:i4>5767197</vt:i4>
      </vt:variant>
      <vt:variant>
        <vt:i4>36</vt:i4>
      </vt:variant>
      <vt:variant>
        <vt:i4>0</vt:i4>
      </vt:variant>
      <vt:variant>
        <vt:i4>5</vt:i4>
      </vt:variant>
      <vt:variant>
        <vt:lpwstr>https://www.panynj.gov/port-authority/en/business-opportunities/supplier-diversity/directories -of-MWBE.html</vt:lpwstr>
      </vt:variant>
      <vt:variant>
        <vt:lpwstr/>
      </vt:variant>
      <vt:variant>
        <vt:i4>8323190</vt:i4>
      </vt:variant>
      <vt:variant>
        <vt:i4>33</vt:i4>
      </vt:variant>
      <vt:variant>
        <vt:i4>0</vt:i4>
      </vt:variant>
      <vt:variant>
        <vt:i4>5</vt:i4>
      </vt:variant>
      <vt:variant>
        <vt:lpwstr>https://www.panynj.gov/port-authority/en/business-opportunities/supplier-diversity/directories-of-MWBE.html</vt:lpwstr>
      </vt:variant>
      <vt:variant>
        <vt:lpwstr/>
      </vt:variant>
      <vt:variant>
        <vt:i4>5636121</vt:i4>
      </vt:variant>
      <vt:variant>
        <vt:i4>30</vt:i4>
      </vt:variant>
      <vt:variant>
        <vt:i4>0</vt:i4>
      </vt:variant>
      <vt:variant>
        <vt:i4>5</vt:i4>
      </vt:variant>
      <vt:variant>
        <vt:lpwstr>https://www.panynj.gov/port-authority/en/business-opportunities/Vendor-Resources.html</vt:lpwstr>
      </vt:variant>
      <vt:variant>
        <vt:lpwstr/>
      </vt:variant>
      <vt:variant>
        <vt:i4>5570590</vt:i4>
      </vt:variant>
      <vt:variant>
        <vt:i4>27</vt:i4>
      </vt:variant>
      <vt:variant>
        <vt:i4>0</vt:i4>
      </vt:variant>
      <vt:variant>
        <vt:i4>5</vt:i4>
      </vt:variant>
      <vt:variant>
        <vt:lpwstr>http://www.gsa.gov/portal/category/21287</vt:lpwstr>
      </vt:variant>
      <vt:variant>
        <vt:lpwstr/>
      </vt:variant>
      <vt:variant>
        <vt:i4>1572886</vt:i4>
      </vt:variant>
      <vt:variant>
        <vt:i4>24</vt:i4>
      </vt:variant>
      <vt:variant>
        <vt:i4>0</vt:i4>
      </vt:variant>
      <vt:variant>
        <vt:i4>5</vt:i4>
      </vt:variant>
      <vt:variant>
        <vt:lpwstr>http://www.gsa.gov/portal/content/100715</vt:lpwstr>
      </vt:variant>
      <vt:variant>
        <vt:lpwstr/>
      </vt:variant>
      <vt:variant>
        <vt:i4>4259963</vt:i4>
      </vt:variant>
      <vt:variant>
        <vt:i4>21</vt:i4>
      </vt:variant>
      <vt:variant>
        <vt:i4>0</vt:i4>
      </vt:variant>
      <vt:variant>
        <vt:i4>5</vt:i4>
      </vt:variant>
      <vt:variant>
        <vt:lpwstr>mailto:****@panynj.gov</vt:lpwstr>
      </vt:variant>
      <vt:variant>
        <vt:lpwstr/>
      </vt:variant>
      <vt:variant>
        <vt:i4>3080306</vt:i4>
      </vt:variant>
      <vt:variant>
        <vt:i4>18</vt:i4>
      </vt:variant>
      <vt:variant>
        <vt:i4>0</vt:i4>
      </vt:variant>
      <vt:variant>
        <vt:i4>5</vt:i4>
      </vt:variant>
      <vt:variant>
        <vt:lpwstr>https://www.panynj.gov/port-authority/en/business-opportunities/supplier-diversity.html</vt:lpwstr>
      </vt:variant>
      <vt:variant>
        <vt:lpwstr/>
      </vt:variant>
      <vt:variant>
        <vt:i4>5767250</vt:i4>
      </vt:variant>
      <vt:variant>
        <vt:i4>15</vt:i4>
      </vt:variant>
      <vt:variant>
        <vt:i4>0</vt:i4>
      </vt:variant>
      <vt:variant>
        <vt:i4>5</vt:i4>
      </vt:variant>
      <vt:variant>
        <vt:lpwstr>https://www.panynj.gov/port-authority/en/business-opportunities/supplier-diversity/certification.html</vt:lpwstr>
      </vt:variant>
      <vt:variant>
        <vt:lpwstr/>
      </vt:variant>
      <vt:variant>
        <vt:i4>5177416</vt:i4>
      </vt:variant>
      <vt:variant>
        <vt:i4>12</vt:i4>
      </vt:variant>
      <vt:variant>
        <vt:i4>0</vt:i4>
      </vt:variant>
      <vt:variant>
        <vt:i4>5</vt:i4>
      </vt:variant>
      <vt:variant>
        <vt:lpwstr>http://corpinfo.panynj.gov/documents/Access-to-Port-Authority-Public-Records/</vt:lpwstr>
      </vt:variant>
      <vt:variant>
        <vt:lpwstr/>
      </vt:variant>
      <vt:variant>
        <vt:i4>6946864</vt:i4>
      </vt:variant>
      <vt:variant>
        <vt:i4>9</vt:i4>
      </vt:variant>
      <vt:variant>
        <vt:i4>0</vt:i4>
      </vt:variant>
      <vt:variant>
        <vt:i4>5</vt:i4>
      </vt:variant>
      <vt:variant>
        <vt:lpwstr>https://panynj.bonfirehub.com/portal/?tab=login</vt:lpwstr>
      </vt:variant>
      <vt:variant>
        <vt:lpwstr/>
      </vt:variant>
      <vt:variant>
        <vt:i4>1769543</vt:i4>
      </vt:variant>
      <vt:variant>
        <vt:i4>6</vt:i4>
      </vt:variant>
      <vt:variant>
        <vt:i4>0</vt:i4>
      </vt:variant>
      <vt:variant>
        <vt:i4>5</vt:i4>
      </vt:variant>
      <vt:variant>
        <vt:lpwstr>https://panynj.diversitysoftware.com/Event.asp?EID=4108D59E667BF867A09A8262EAE4EF835068C655AD071FCE&amp;BAB=6ED91D983BA6050FB2EF65CB5627043F585D6B79F2C7F463</vt:lpwstr>
      </vt:variant>
      <vt:variant>
        <vt:lpwstr/>
      </vt:variant>
      <vt:variant>
        <vt:i4>3735560</vt:i4>
      </vt:variant>
      <vt:variant>
        <vt:i4>3</vt:i4>
      </vt:variant>
      <vt:variant>
        <vt:i4>0</vt:i4>
      </vt:variant>
      <vt:variant>
        <vt:i4>5</vt:i4>
      </vt:variant>
      <vt:variant>
        <vt:lpwstr>mailto:ppenaflor@panynj.gov</vt:lpwstr>
      </vt:variant>
      <vt:variant>
        <vt:lpwstr/>
      </vt:variant>
      <vt:variant>
        <vt:i4>4259963</vt:i4>
      </vt:variant>
      <vt:variant>
        <vt:i4>0</vt:i4>
      </vt:variant>
      <vt:variant>
        <vt:i4>0</vt:i4>
      </vt:variant>
      <vt:variant>
        <vt:i4>5</vt:i4>
      </vt:variant>
      <vt:variant>
        <vt:lpwstr>mailto:XXXXXXXX@panynj.gov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Seelall, Stephanie A</dc:creator>
  <cp:keywords/>
  <cp:lastModifiedBy>Radkowska, Monika</cp:lastModifiedBy>
  <cp:revision>33</cp:revision>
  <dcterms:created xsi:type="dcterms:W3CDTF">2024-08-07T21:32:00Z</dcterms:created>
  <dcterms:modified xsi:type="dcterms:W3CDTF">2025-01-24T16:46:00Z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0x0101005C8F147DEBBE324C881A55FDFB55555D</vt:lpwstr>
  </property>
  <property fmtid="{D5CDD505-2E9C-101B-9397-08002B2CF9AE}" pid="3" name="_ip_UnifiedCompliancePolicyUIAction">
    <vt:lpwstr/>
  </property>
  <property fmtid="{D5CDD505-2E9C-101B-9397-08002B2CF9AE}" pid="4" name="test">
    <vt:lpwstr/>
  </property>
  <property fmtid="{D5CDD505-2E9C-101B-9397-08002B2CF9AE}" pid="5" name="_ip_UnifiedCompliancePolicyProperties">
    <vt:lpwstr/>
  </property>
</Properties>
</file>