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8EC35" w14:textId="77777777" w:rsidR="00941282" w:rsidRDefault="006F1C9F">
      <w:pPr>
        <w:spacing w:before="181" w:line="247" w:lineRule="auto"/>
        <w:ind w:left="3180" w:right="2452"/>
        <w:jc w:val="center"/>
        <w:rPr>
          <w:rFonts w:ascii="Copperplate Gothic Bold"/>
          <w:b/>
          <w:sz w:val="21"/>
        </w:rPr>
      </w:pPr>
      <w:r>
        <w:rPr>
          <w:rFonts w:ascii="Copperplate Gothic Bold"/>
          <w:b/>
          <w:noProof/>
          <w:sz w:val="21"/>
        </w:rPr>
        <w:drawing>
          <wp:anchor distT="0" distB="0" distL="0" distR="0" simplePos="0" relativeHeight="251658240" behindDoc="0" locked="0" layoutInCell="1" allowOverlap="1" wp14:anchorId="4C18ECDA" wp14:editId="4C18ECDB">
            <wp:simplePos x="0" y="0"/>
            <wp:positionH relativeFrom="page">
              <wp:posOffset>457200</wp:posOffset>
            </wp:positionH>
            <wp:positionV relativeFrom="paragraph">
              <wp:posOffset>0</wp:posOffset>
            </wp:positionV>
            <wp:extent cx="913129" cy="913129"/>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1" cstate="print"/>
                    <a:stretch>
                      <a:fillRect/>
                    </a:stretch>
                  </pic:blipFill>
                  <pic:spPr>
                    <a:xfrm>
                      <a:off x="0" y="0"/>
                      <a:ext cx="913129" cy="913129"/>
                    </a:xfrm>
                    <a:prstGeom prst="rect">
                      <a:avLst/>
                    </a:prstGeom>
                  </pic:spPr>
                </pic:pic>
              </a:graphicData>
            </a:graphic>
          </wp:anchor>
        </w:drawing>
      </w:r>
      <w:r>
        <w:rPr>
          <w:rFonts w:ascii="Copperplate Gothic Bold"/>
          <w:b/>
          <w:color w:val="000099"/>
          <w:sz w:val="24"/>
        </w:rPr>
        <w:t>DEPARTMENT</w:t>
      </w:r>
      <w:r>
        <w:rPr>
          <w:rFonts w:ascii="Copperplate Gothic Bold"/>
          <w:b/>
          <w:color w:val="000099"/>
          <w:spacing w:val="-16"/>
          <w:sz w:val="24"/>
        </w:rPr>
        <w:t xml:space="preserve"> </w:t>
      </w:r>
      <w:r>
        <w:rPr>
          <w:rFonts w:ascii="Copperplate Gothic Bold"/>
          <w:b/>
          <w:color w:val="000099"/>
          <w:sz w:val="24"/>
        </w:rPr>
        <w:t>OF</w:t>
      </w:r>
      <w:r>
        <w:rPr>
          <w:rFonts w:ascii="Copperplate Gothic Bold"/>
          <w:b/>
          <w:color w:val="000099"/>
          <w:spacing w:val="-17"/>
          <w:sz w:val="24"/>
        </w:rPr>
        <w:t xml:space="preserve"> </w:t>
      </w:r>
      <w:r>
        <w:rPr>
          <w:rFonts w:ascii="Copperplate Gothic Bold"/>
          <w:b/>
          <w:color w:val="000099"/>
          <w:sz w:val="24"/>
        </w:rPr>
        <w:t>THE</w:t>
      </w:r>
      <w:r>
        <w:rPr>
          <w:rFonts w:ascii="Copperplate Gothic Bold"/>
          <w:b/>
          <w:color w:val="000099"/>
          <w:spacing w:val="-15"/>
          <w:sz w:val="24"/>
        </w:rPr>
        <w:t xml:space="preserve"> </w:t>
      </w:r>
      <w:r>
        <w:rPr>
          <w:rFonts w:ascii="Copperplate Gothic Bold"/>
          <w:b/>
          <w:color w:val="000099"/>
          <w:sz w:val="24"/>
        </w:rPr>
        <w:t>AIR</w:t>
      </w:r>
      <w:r>
        <w:rPr>
          <w:rFonts w:ascii="Copperplate Gothic Bold"/>
          <w:b/>
          <w:color w:val="000099"/>
          <w:spacing w:val="-15"/>
          <w:sz w:val="24"/>
        </w:rPr>
        <w:t xml:space="preserve"> </w:t>
      </w:r>
      <w:r>
        <w:rPr>
          <w:rFonts w:ascii="Copperplate Gothic Bold"/>
          <w:b/>
          <w:color w:val="000099"/>
          <w:sz w:val="24"/>
        </w:rPr>
        <w:t xml:space="preserve">FORCE </w:t>
      </w:r>
      <w:r>
        <w:rPr>
          <w:rFonts w:ascii="Copperplate Gothic Bold"/>
          <w:b/>
          <w:color w:val="000099"/>
          <w:sz w:val="21"/>
        </w:rPr>
        <w:t>UNITED STATES SPACE FORCE SPACE BASE DELTA 1</w:t>
      </w:r>
    </w:p>
    <w:p w14:paraId="4C18EC36" w14:textId="77777777" w:rsidR="00941282" w:rsidRDefault="00941282">
      <w:pPr>
        <w:pStyle w:val="BodyText"/>
        <w:rPr>
          <w:rFonts w:ascii="Copperplate Gothic Bold"/>
          <w:b/>
          <w:sz w:val="21"/>
        </w:rPr>
      </w:pPr>
    </w:p>
    <w:p w14:paraId="4C18EC37" w14:textId="77777777" w:rsidR="00941282" w:rsidRDefault="00941282">
      <w:pPr>
        <w:pStyle w:val="BodyText"/>
        <w:rPr>
          <w:rFonts w:ascii="Copperplate Gothic Bold"/>
          <w:b/>
          <w:sz w:val="21"/>
        </w:rPr>
      </w:pPr>
    </w:p>
    <w:p w14:paraId="4C18EC38" w14:textId="77777777" w:rsidR="00941282" w:rsidRDefault="00941282">
      <w:pPr>
        <w:pStyle w:val="BodyText"/>
        <w:spacing w:before="150"/>
        <w:rPr>
          <w:rFonts w:ascii="Copperplate Gothic Bold"/>
          <w:b/>
          <w:sz w:val="21"/>
        </w:rPr>
      </w:pPr>
    </w:p>
    <w:p w14:paraId="4C18EC39" w14:textId="77777777" w:rsidR="00941282" w:rsidRDefault="006F1C9F">
      <w:pPr>
        <w:spacing w:line="23" w:lineRule="exact"/>
        <w:ind w:left="720"/>
        <w:rPr>
          <w:sz w:val="2"/>
        </w:rPr>
      </w:pPr>
      <w:r>
        <w:rPr>
          <w:spacing w:val="-5"/>
          <w:sz w:val="2"/>
        </w:rPr>
        <w:t>.</w:t>
      </w:r>
    </w:p>
    <w:p w14:paraId="4C18EC3A" w14:textId="6BA31BCC" w:rsidR="00941282" w:rsidRDefault="0005347C">
      <w:pPr>
        <w:pStyle w:val="BodyText"/>
        <w:ind w:right="355"/>
        <w:jc w:val="right"/>
      </w:pPr>
      <w:r>
        <w:fldChar w:fldCharType="begin"/>
      </w:r>
      <w:r>
        <w:instrText xml:space="preserve"> DATE \@ "d MMMM yyyy" </w:instrText>
      </w:r>
      <w:r>
        <w:fldChar w:fldCharType="separate"/>
      </w:r>
      <w:r w:rsidR="00676E48">
        <w:rPr>
          <w:noProof/>
        </w:rPr>
        <w:t>3 September 2026</w:t>
      </w:r>
      <w:r>
        <w:fldChar w:fldCharType="end"/>
      </w:r>
    </w:p>
    <w:p w14:paraId="4C18EC3B" w14:textId="04FAB30F" w:rsidR="00941282" w:rsidRDefault="006F1C9F">
      <w:pPr>
        <w:pStyle w:val="BodyText"/>
        <w:spacing w:before="276"/>
        <w:ind w:left="720"/>
      </w:pPr>
      <w:r>
        <w:t>FROM:</w:t>
      </w:r>
      <w:r>
        <w:rPr>
          <w:spacing w:val="-7"/>
        </w:rPr>
        <w:t xml:space="preserve"> </w:t>
      </w:r>
      <w:r>
        <w:t>21</w:t>
      </w:r>
      <w:r>
        <w:rPr>
          <w:spacing w:val="-1"/>
        </w:rPr>
        <w:t xml:space="preserve"> </w:t>
      </w:r>
      <w:r>
        <w:rPr>
          <w:spacing w:val="-2"/>
        </w:rPr>
        <w:t>CONS/PK</w:t>
      </w:r>
      <w:r w:rsidR="000627C5">
        <w:rPr>
          <w:spacing w:val="-2"/>
        </w:rPr>
        <w:t>B</w:t>
      </w:r>
    </w:p>
    <w:p w14:paraId="4C18EC3C" w14:textId="77777777" w:rsidR="00941282" w:rsidRDefault="006F1C9F">
      <w:pPr>
        <w:pStyle w:val="BodyText"/>
        <w:ind w:left="720"/>
      </w:pPr>
      <w:r>
        <w:t>SUBJECT:</w:t>
      </w:r>
      <w:r>
        <w:rPr>
          <w:spacing w:val="-9"/>
        </w:rPr>
        <w:t xml:space="preserve"> </w:t>
      </w:r>
      <w:r>
        <w:t>Combined</w:t>
      </w:r>
      <w:r>
        <w:rPr>
          <w:spacing w:val="-7"/>
        </w:rPr>
        <w:t xml:space="preserve"> </w:t>
      </w:r>
      <w:r>
        <w:rPr>
          <w:spacing w:val="-2"/>
        </w:rPr>
        <w:t>Synopsis/Solicitation</w:t>
      </w:r>
    </w:p>
    <w:p w14:paraId="4C18EC3D" w14:textId="4282D398" w:rsidR="00941282" w:rsidRPr="001A4CD5" w:rsidRDefault="006F1C9F">
      <w:pPr>
        <w:pStyle w:val="BodyText"/>
        <w:ind w:left="720" w:right="418"/>
      </w:pPr>
      <w:r w:rsidRPr="001A4CD5">
        <w:t>PROJECT</w:t>
      </w:r>
      <w:r w:rsidRPr="001A4CD5">
        <w:rPr>
          <w:spacing w:val="-11"/>
        </w:rPr>
        <w:t xml:space="preserve"> </w:t>
      </w:r>
      <w:r w:rsidRPr="001A4CD5">
        <w:t>TITLE:</w:t>
      </w:r>
      <w:r w:rsidRPr="001A4CD5">
        <w:rPr>
          <w:spacing w:val="-10"/>
        </w:rPr>
        <w:t xml:space="preserve"> </w:t>
      </w:r>
      <w:r w:rsidR="00586D7E">
        <w:t>OSP FIBER INSTALL</w:t>
      </w:r>
    </w:p>
    <w:p w14:paraId="4C18EC3E" w14:textId="365E9786" w:rsidR="00941282" w:rsidRPr="00117691" w:rsidRDefault="006F1C9F" w:rsidP="002E72DF">
      <w:pPr>
        <w:pStyle w:val="BodyText"/>
        <w:ind w:left="720"/>
        <w:rPr>
          <w:spacing w:val="5"/>
        </w:rPr>
      </w:pPr>
      <w:r w:rsidRPr="001A4CD5">
        <w:rPr>
          <w:spacing w:val="-2"/>
        </w:rPr>
        <w:t>SOLICITATION:</w:t>
      </w:r>
      <w:r w:rsidRPr="001A4CD5">
        <w:rPr>
          <w:spacing w:val="5"/>
        </w:rPr>
        <w:t xml:space="preserve"> </w:t>
      </w:r>
      <w:r w:rsidR="002E72DF" w:rsidRPr="001A4CD5">
        <w:rPr>
          <w:spacing w:val="5"/>
        </w:rPr>
        <w:t>FA251726Q</w:t>
      </w:r>
      <w:r w:rsidR="00E31AAE">
        <w:rPr>
          <w:spacing w:val="5"/>
        </w:rPr>
        <w:t>0042</w:t>
      </w:r>
    </w:p>
    <w:p w14:paraId="4C18EC3F" w14:textId="59F0E14D" w:rsidR="00941282" w:rsidRDefault="006F1C9F">
      <w:pPr>
        <w:pStyle w:val="BodyText"/>
        <w:spacing w:before="276"/>
        <w:ind w:left="719"/>
      </w:pPr>
      <w:r>
        <w:t>This</w:t>
      </w:r>
      <w:r>
        <w:rPr>
          <w:spacing w:val="-11"/>
        </w:rPr>
        <w:t xml:space="preserve"> </w:t>
      </w:r>
      <w:r>
        <w:t>is</w:t>
      </w:r>
      <w:r>
        <w:rPr>
          <w:spacing w:val="-11"/>
        </w:rPr>
        <w:t xml:space="preserve"> </w:t>
      </w:r>
      <w:r>
        <w:t>a</w:t>
      </w:r>
      <w:r w:rsidR="00751D1A">
        <w:rPr>
          <w:spacing w:val="-15"/>
        </w:rPr>
        <w:t xml:space="preserve"> </w:t>
      </w:r>
      <w:r>
        <w:t>combined</w:t>
      </w:r>
      <w:r>
        <w:rPr>
          <w:spacing w:val="-12"/>
        </w:rPr>
        <w:t xml:space="preserve"> </w:t>
      </w:r>
      <w:r>
        <w:t>synopsis/solicitation</w:t>
      </w:r>
      <w:r>
        <w:rPr>
          <w:spacing w:val="-15"/>
        </w:rPr>
        <w:t xml:space="preserve"> </w:t>
      </w:r>
      <w:r>
        <w:t>for</w:t>
      </w:r>
      <w:r>
        <w:rPr>
          <w:spacing w:val="-14"/>
        </w:rPr>
        <w:t xml:space="preserve"> </w:t>
      </w:r>
      <w:r>
        <w:t>commercial</w:t>
      </w:r>
      <w:r>
        <w:rPr>
          <w:spacing w:val="-11"/>
        </w:rPr>
        <w:t xml:space="preserve"> </w:t>
      </w:r>
      <w:r w:rsidR="007D5354">
        <w:t>services</w:t>
      </w:r>
      <w:r>
        <w:rPr>
          <w:spacing w:val="-11"/>
        </w:rPr>
        <w:t xml:space="preserve"> </w:t>
      </w:r>
      <w:r>
        <w:t>prepared</w:t>
      </w:r>
      <w:r>
        <w:rPr>
          <w:spacing w:val="-12"/>
        </w:rPr>
        <w:t xml:space="preserve"> </w:t>
      </w:r>
      <w:r>
        <w:t>in</w:t>
      </w:r>
      <w:r>
        <w:rPr>
          <w:spacing w:val="-7"/>
        </w:rPr>
        <w:t xml:space="preserve"> </w:t>
      </w:r>
      <w:r>
        <w:t>accordance</w:t>
      </w:r>
      <w:r>
        <w:rPr>
          <w:spacing w:val="-13"/>
        </w:rPr>
        <w:t xml:space="preserve"> </w:t>
      </w:r>
      <w:r>
        <w:t>with</w:t>
      </w:r>
      <w:r>
        <w:rPr>
          <w:spacing w:val="-12"/>
        </w:rPr>
        <w:t xml:space="preserve"> </w:t>
      </w:r>
      <w:r>
        <w:t xml:space="preserve">the format in FAR part 12. This announcement constitutes </w:t>
      </w:r>
      <w:r w:rsidR="0005347C">
        <w:t>only</w:t>
      </w:r>
      <w:r>
        <w:t xml:space="preserve"> solicitation. Offers are being requested, and a separate written solicitation will not be issued.</w:t>
      </w:r>
      <w:r w:rsidR="00FE5D34">
        <w:t xml:space="preserve"> </w:t>
      </w:r>
    </w:p>
    <w:p w14:paraId="4C18EC40" w14:textId="77777777" w:rsidR="00941282" w:rsidRDefault="00941282">
      <w:pPr>
        <w:pStyle w:val="BodyText"/>
      </w:pPr>
    </w:p>
    <w:p w14:paraId="4C18EC41" w14:textId="0D5D6AEE" w:rsidR="00941282" w:rsidRPr="001A4CD5" w:rsidRDefault="006F1C9F">
      <w:pPr>
        <w:pStyle w:val="BodyText"/>
        <w:ind w:left="720" w:right="273"/>
        <w:jc w:val="both"/>
      </w:pPr>
      <w:r w:rsidRPr="001A4CD5">
        <w:rPr>
          <w:spacing w:val="-2"/>
        </w:rPr>
        <w:t>The</w:t>
      </w:r>
      <w:r w:rsidRPr="001A4CD5">
        <w:rPr>
          <w:spacing w:val="-11"/>
        </w:rPr>
        <w:t xml:space="preserve"> </w:t>
      </w:r>
      <w:r w:rsidRPr="001A4CD5">
        <w:rPr>
          <w:spacing w:val="-2"/>
        </w:rPr>
        <w:t>solicitation</w:t>
      </w:r>
      <w:r w:rsidR="000A5D2D" w:rsidRPr="00117691">
        <w:rPr>
          <w:spacing w:val="-2"/>
        </w:rPr>
        <w:t xml:space="preserve"> number</w:t>
      </w:r>
      <w:r w:rsidRPr="00117691">
        <w:rPr>
          <w:spacing w:val="-5"/>
        </w:rPr>
        <w:t xml:space="preserve"> </w:t>
      </w:r>
      <w:r w:rsidR="00CA4588" w:rsidRPr="001A4CD5">
        <w:rPr>
          <w:spacing w:val="5"/>
        </w:rPr>
        <w:t>FA251726Q</w:t>
      </w:r>
      <w:r w:rsidR="00CA4588">
        <w:rPr>
          <w:spacing w:val="5"/>
        </w:rPr>
        <w:t>0042</w:t>
      </w:r>
      <w:r w:rsidR="000520F7">
        <w:rPr>
          <w:spacing w:val="5"/>
        </w:rPr>
        <w:t xml:space="preserve"> </w:t>
      </w:r>
      <w:r w:rsidRPr="001A4CD5">
        <w:rPr>
          <w:spacing w:val="-2"/>
        </w:rPr>
        <w:t>is</w:t>
      </w:r>
      <w:r w:rsidRPr="001A4CD5">
        <w:rPr>
          <w:spacing w:val="-7"/>
        </w:rPr>
        <w:t xml:space="preserve"> </w:t>
      </w:r>
      <w:r w:rsidRPr="001A4CD5">
        <w:rPr>
          <w:spacing w:val="-2"/>
        </w:rPr>
        <w:t>issued</w:t>
      </w:r>
      <w:r w:rsidRPr="001A4CD5">
        <w:rPr>
          <w:spacing w:val="-5"/>
        </w:rPr>
        <w:t xml:space="preserve"> </w:t>
      </w:r>
      <w:r w:rsidRPr="001A4CD5">
        <w:rPr>
          <w:spacing w:val="-2"/>
        </w:rPr>
        <w:t>as</w:t>
      </w:r>
      <w:r w:rsidRPr="001A4CD5">
        <w:rPr>
          <w:spacing w:val="-7"/>
        </w:rPr>
        <w:t xml:space="preserve"> </w:t>
      </w:r>
      <w:r w:rsidRPr="001A4CD5">
        <w:rPr>
          <w:spacing w:val="-2"/>
        </w:rPr>
        <w:t>a</w:t>
      </w:r>
      <w:r w:rsidRPr="001A4CD5">
        <w:rPr>
          <w:spacing w:val="-8"/>
        </w:rPr>
        <w:t xml:space="preserve"> </w:t>
      </w:r>
      <w:r w:rsidRPr="001A4CD5">
        <w:rPr>
          <w:spacing w:val="-2"/>
        </w:rPr>
        <w:t>request</w:t>
      </w:r>
      <w:r w:rsidRPr="001A4CD5">
        <w:rPr>
          <w:spacing w:val="-4"/>
        </w:rPr>
        <w:t xml:space="preserve"> </w:t>
      </w:r>
      <w:r w:rsidRPr="001A4CD5">
        <w:rPr>
          <w:spacing w:val="-2"/>
        </w:rPr>
        <w:t>for</w:t>
      </w:r>
      <w:r w:rsidRPr="001A4CD5">
        <w:rPr>
          <w:spacing w:val="-7"/>
        </w:rPr>
        <w:t xml:space="preserve"> </w:t>
      </w:r>
      <w:r w:rsidRPr="001A4CD5">
        <w:rPr>
          <w:spacing w:val="-2"/>
        </w:rPr>
        <w:t>quotation</w:t>
      </w:r>
      <w:r w:rsidRPr="001A4CD5">
        <w:rPr>
          <w:spacing w:val="-7"/>
        </w:rPr>
        <w:t xml:space="preserve"> </w:t>
      </w:r>
      <w:r w:rsidRPr="001A4CD5">
        <w:rPr>
          <w:spacing w:val="-2"/>
        </w:rPr>
        <w:t>(RFQ)</w:t>
      </w:r>
      <w:r w:rsidRPr="001A4CD5">
        <w:rPr>
          <w:spacing w:val="-10"/>
        </w:rPr>
        <w:t xml:space="preserve"> </w:t>
      </w:r>
      <w:r w:rsidRPr="001A4CD5">
        <w:rPr>
          <w:spacing w:val="-2"/>
        </w:rPr>
        <w:t>for</w:t>
      </w:r>
      <w:r w:rsidRPr="001A4CD5">
        <w:rPr>
          <w:spacing w:val="-10"/>
        </w:rPr>
        <w:t xml:space="preserve"> </w:t>
      </w:r>
      <w:r w:rsidRPr="001A4CD5">
        <w:rPr>
          <w:spacing w:val="-2"/>
        </w:rPr>
        <w:t>the</w:t>
      </w:r>
      <w:r w:rsidRPr="001A4CD5">
        <w:rPr>
          <w:spacing w:val="-9"/>
        </w:rPr>
        <w:t xml:space="preserve"> </w:t>
      </w:r>
      <w:r w:rsidR="001D0EBF">
        <w:rPr>
          <w:spacing w:val="-9"/>
        </w:rPr>
        <w:t>21CES</w:t>
      </w:r>
      <w:r w:rsidR="003249BB" w:rsidRPr="00117691">
        <w:rPr>
          <w:spacing w:val="-9"/>
        </w:rPr>
        <w:t xml:space="preserve"> </w:t>
      </w:r>
      <w:r w:rsidR="0005347C" w:rsidRPr="001A4CD5">
        <w:rPr>
          <w:spacing w:val="-9"/>
        </w:rPr>
        <w:t>for</w:t>
      </w:r>
      <w:r w:rsidR="0005347C" w:rsidRPr="00117691">
        <w:rPr>
          <w:spacing w:val="-9"/>
        </w:rPr>
        <w:t xml:space="preserve"> </w:t>
      </w:r>
      <w:r w:rsidR="00A91377" w:rsidRPr="00A91377">
        <w:t>OSP FIBER INSTALL</w:t>
      </w:r>
      <w:r w:rsidR="0005347C" w:rsidRPr="00117691">
        <w:rPr>
          <w:spacing w:val="-9"/>
        </w:rPr>
        <w:t xml:space="preserve"> </w:t>
      </w:r>
      <w:r w:rsidR="0005347C" w:rsidRPr="001A4CD5">
        <w:rPr>
          <w:spacing w:val="-9"/>
        </w:rPr>
        <w:t xml:space="preserve">at </w:t>
      </w:r>
      <w:r w:rsidR="00BE38BE" w:rsidRPr="00117691">
        <w:rPr>
          <w:spacing w:val="-9"/>
        </w:rPr>
        <w:t>Peterson Space Force Base</w:t>
      </w:r>
      <w:r w:rsidR="008B3ADE" w:rsidRPr="00117691">
        <w:rPr>
          <w:spacing w:val="-9"/>
        </w:rPr>
        <w:t xml:space="preserve"> Colorado Springs </w:t>
      </w:r>
      <w:r w:rsidR="0040415D" w:rsidRPr="00117691">
        <w:rPr>
          <w:spacing w:val="-9"/>
        </w:rPr>
        <w:t>CO</w:t>
      </w:r>
      <w:r w:rsidR="0005347C" w:rsidRPr="00117691">
        <w:rPr>
          <w:spacing w:val="-9"/>
        </w:rPr>
        <w:t>.</w:t>
      </w:r>
    </w:p>
    <w:p w14:paraId="4C18EC42" w14:textId="37D7D5D3" w:rsidR="00941282" w:rsidRPr="001A4CD5" w:rsidRDefault="006F1C9F">
      <w:pPr>
        <w:spacing w:before="273"/>
        <w:ind w:left="720" w:right="44"/>
        <w:jc w:val="both"/>
        <w:rPr>
          <w:i/>
          <w:sz w:val="24"/>
        </w:rPr>
      </w:pPr>
      <w:r w:rsidRPr="001A4CD5">
        <w:rPr>
          <w:sz w:val="24"/>
        </w:rPr>
        <w:t xml:space="preserve">This will be solicited as a Firm Fixed Price </w:t>
      </w:r>
      <w:r w:rsidR="007030A9" w:rsidRPr="00117691">
        <w:rPr>
          <w:sz w:val="24"/>
        </w:rPr>
        <w:t xml:space="preserve">small </w:t>
      </w:r>
      <w:r w:rsidR="0005347C" w:rsidRPr="00117691">
        <w:rPr>
          <w:sz w:val="24"/>
        </w:rPr>
        <w:t>business set-aside</w:t>
      </w:r>
      <w:r w:rsidRPr="00117691">
        <w:rPr>
          <w:sz w:val="24"/>
        </w:rPr>
        <w:t xml:space="preserve"> </w:t>
      </w:r>
      <w:r w:rsidRPr="001A4CD5">
        <w:rPr>
          <w:sz w:val="24"/>
        </w:rPr>
        <w:t xml:space="preserve">purchase order. The North American Industrial Classification System (NAICS) code is </w:t>
      </w:r>
      <w:r w:rsidR="00D443E7">
        <w:rPr>
          <w:i/>
          <w:sz w:val="24"/>
        </w:rPr>
        <w:t>238210</w:t>
      </w:r>
      <w:r w:rsidRPr="00117691">
        <w:rPr>
          <w:i/>
          <w:sz w:val="24"/>
        </w:rPr>
        <w:t xml:space="preserve"> –</w:t>
      </w:r>
      <w:r w:rsidR="00D443E7">
        <w:rPr>
          <w:i/>
          <w:sz w:val="24"/>
        </w:rPr>
        <w:t xml:space="preserve">Electrical Contractors and Other Wiring Installation </w:t>
      </w:r>
      <w:proofErr w:type="gramStart"/>
      <w:r w:rsidR="00D443E7">
        <w:rPr>
          <w:i/>
          <w:sz w:val="24"/>
        </w:rPr>
        <w:t xml:space="preserve">Contractors </w:t>
      </w:r>
      <w:r w:rsidRPr="001A4CD5">
        <w:rPr>
          <w:i/>
          <w:sz w:val="24"/>
        </w:rPr>
        <w:t>.</w:t>
      </w:r>
      <w:proofErr w:type="gramEnd"/>
      <w:r w:rsidRPr="001A4CD5">
        <w:rPr>
          <w:i/>
          <w:sz w:val="24"/>
        </w:rPr>
        <w:t xml:space="preserve"> </w:t>
      </w:r>
      <w:r w:rsidRPr="001A4CD5">
        <w:rPr>
          <w:sz w:val="24"/>
        </w:rPr>
        <w:t xml:space="preserve">The </w:t>
      </w:r>
      <w:r w:rsidRPr="001A4CD5">
        <w:rPr>
          <w:i/>
          <w:sz w:val="24"/>
        </w:rPr>
        <w:t xml:space="preserve">size standard is </w:t>
      </w:r>
      <w:r w:rsidR="001B4ED9" w:rsidRPr="00117691">
        <w:rPr>
          <w:i/>
          <w:sz w:val="24"/>
        </w:rPr>
        <w:t>$</w:t>
      </w:r>
      <w:r w:rsidR="00023125">
        <w:rPr>
          <w:i/>
          <w:sz w:val="24"/>
        </w:rPr>
        <w:t>1</w:t>
      </w:r>
      <w:r w:rsidR="001B4ED9" w:rsidRPr="00117691">
        <w:rPr>
          <w:i/>
          <w:sz w:val="24"/>
        </w:rPr>
        <w:t>9 Million</w:t>
      </w:r>
      <w:r w:rsidRPr="001A4CD5">
        <w:rPr>
          <w:i/>
          <w:sz w:val="24"/>
        </w:rPr>
        <w:t>.</w:t>
      </w:r>
    </w:p>
    <w:p w14:paraId="4C18EC43" w14:textId="77777777" w:rsidR="00941282" w:rsidRDefault="00941282">
      <w:pPr>
        <w:pStyle w:val="BodyText"/>
        <w:rPr>
          <w:i/>
        </w:rPr>
      </w:pPr>
    </w:p>
    <w:p w14:paraId="4C18EC44" w14:textId="2FB48B01" w:rsidR="00941282" w:rsidRPr="000A5D2D" w:rsidRDefault="006F1C9F">
      <w:pPr>
        <w:pStyle w:val="BodyText"/>
        <w:ind w:left="720" w:right="167"/>
        <w:rPr>
          <w:color w:val="FF0000"/>
        </w:rPr>
      </w:pPr>
      <w:r>
        <w:rPr>
          <w:spacing w:val="-4"/>
        </w:rPr>
        <w:t>This</w:t>
      </w:r>
      <w:r>
        <w:rPr>
          <w:spacing w:val="-6"/>
        </w:rPr>
        <w:t xml:space="preserve"> </w:t>
      </w:r>
      <w:r>
        <w:rPr>
          <w:spacing w:val="-4"/>
        </w:rPr>
        <w:t>solicitation incorporates provisions and clauses</w:t>
      </w:r>
      <w:r>
        <w:rPr>
          <w:spacing w:val="-6"/>
        </w:rPr>
        <w:t xml:space="preserve"> </w:t>
      </w:r>
      <w:r>
        <w:rPr>
          <w:spacing w:val="-4"/>
        </w:rPr>
        <w:t>by reference. The</w:t>
      </w:r>
      <w:r>
        <w:rPr>
          <w:spacing w:val="-7"/>
        </w:rPr>
        <w:t xml:space="preserve"> </w:t>
      </w:r>
      <w:r>
        <w:rPr>
          <w:spacing w:val="-4"/>
        </w:rPr>
        <w:t xml:space="preserve">incorporated provisions and </w:t>
      </w:r>
      <w:r>
        <w:t>clauses are those in effect through Revolutionary FAR (Federal Acquisition Regulation) Overhaul</w:t>
      </w:r>
      <w:r>
        <w:rPr>
          <w:spacing w:val="-1"/>
        </w:rPr>
        <w:t xml:space="preserve"> </w:t>
      </w:r>
      <w:r>
        <w:t xml:space="preserve">(RFO), effective </w:t>
      </w:r>
      <w:r w:rsidRPr="00117691">
        <w:t>0</w:t>
      </w:r>
      <w:r w:rsidR="00915833">
        <w:t>7</w:t>
      </w:r>
      <w:r w:rsidRPr="007749B1">
        <w:t>/</w:t>
      </w:r>
      <w:r w:rsidR="00A93A88">
        <w:t>0</w:t>
      </w:r>
      <w:r w:rsidR="004F1F00">
        <w:t>1</w:t>
      </w:r>
      <w:r w:rsidRPr="00117691">
        <w:t>/2026</w:t>
      </w:r>
      <w:r>
        <w:t>. The</w:t>
      </w:r>
      <w:r>
        <w:rPr>
          <w:spacing w:val="-12"/>
        </w:rPr>
        <w:t xml:space="preserve"> </w:t>
      </w:r>
      <w:r>
        <w:t>full</w:t>
      </w:r>
      <w:r>
        <w:rPr>
          <w:spacing w:val="-11"/>
        </w:rPr>
        <w:t xml:space="preserve"> </w:t>
      </w:r>
      <w:r>
        <w:t>text</w:t>
      </w:r>
      <w:r>
        <w:rPr>
          <w:spacing w:val="-11"/>
        </w:rPr>
        <w:t xml:space="preserve"> </w:t>
      </w:r>
      <w:r>
        <w:t>of</w:t>
      </w:r>
      <w:r>
        <w:rPr>
          <w:spacing w:val="-10"/>
        </w:rPr>
        <w:t xml:space="preserve"> </w:t>
      </w:r>
      <w:r>
        <w:t>provisions</w:t>
      </w:r>
      <w:r>
        <w:rPr>
          <w:spacing w:val="-4"/>
        </w:rPr>
        <w:t xml:space="preserve"> </w:t>
      </w:r>
      <w:r>
        <w:t>and</w:t>
      </w:r>
      <w:r>
        <w:rPr>
          <w:spacing w:val="-7"/>
        </w:rPr>
        <w:t xml:space="preserve"> </w:t>
      </w:r>
      <w:r>
        <w:t>clauses</w:t>
      </w:r>
      <w:r>
        <w:rPr>
          <w:spacing w:val="-11"/>
        </w:rPr>
        <w:t xml:space="preserve"> </w:t>
      </w:r>
      <w:r>
        <w:t>may</w:t>
      </w:r>
      <w:r>
        <w:rPr>
          <w:spacing w:val="-11"/>
        </w:rPr>
        <w:t xml:space="preserve"> </w:t>
      </w:r>
      <w:r>
        <w:t>be</w:t>
      </w:r>
      <w:r>
        <w:rPr>
          <w:spacing w:val="-10"/>
        </w:rPr>
        <w:t xml:space="preserve"> </w:t>
      </w:r>
      <w:r>
        <w:t xml:space="preserve">accessed electronically at </w:t>
      </w:r>
      <w:hyperlink r:id="rId12">
        <w:r>
          <w:t>www.acquisition.gov</w:t>
        </w:r>
      </w:hyperlink>
      <w:r w:rsidR="000A5D2D">
        <w:t xml:space="preserve">. A list of solicitation provisions and contract clauses that apply to this acquisition can be found </w:t>
      </w:r>
      <w:r w:rsidR="000A5D2D" w:rsidRPr="001A4CD5">
        <w:t xml:space="preserve">in </w:t>
      </w:r>
      <w:r w:rsidR="000A5D2D" w:rsidRPr="00117691">
        <w:t>Attachment</w:t>
      </w:r>
      <w:r w:rsidR="004C1D5B" w:rsidRPr="00117691">
        <w:t xml:space="preserve"> 2</w:t>
      </w:r>
      <w:r w:rsidR="000A5D2D" w:rsidRPr="00117691">
        <w:t xml:space="preserve"> </w:t>
      </w:r>
      <w:r w:rsidR="00C26876" w:rsidRPr="00117691">
        <w:t>– Clauses and Provisions</w:t>
      </w:r>
      <w:r w:rsidR="000A5D2D" w:rsidRPr="00117691">
        <w:t>.</w:t>
      </w:r>
    </w:p>
    <w:p w14:paraId="4C18EC45" w14:textId="77777777" w:rsidR="00941282" w:rsidRDefault="00941282">
      <w:pPr>
        <w:pStyle w:val="BodyText"/>
      </w:pPr>
    </w:p>
    <w:p w14:paraId="4C18EC46" w14:textId="2CD14A23" w:rsidR="00941282" w:rsidRDefault="006F1C9F">
      <w:pPr>
        <w:pStyle w:val="BodyText"/>
        <w:spacing w:before="1"/>
        <w:ind w:left="719" w:right="44"/>
        <w:jc w:val="both"/>
      </w:pPr>
      <w:r>
        <w:t>The</w:t>
      </w:r>
      <w:r>
        <w:rPr>
          <w:spacing w:val="-6"/>
        </w:rPr>
        <w:t xml:space="preserve"> </w:t>
      </w:r>
      <w:r>
        <w:t>quotes will</w:t>
      </w:r>
      <w:r>
        <w:rPr>
          <w:spacing w:val="-6"/>
        </w:rPr>
        <w:t xml:space="preserve"> </w:t>
      </w:r>
      <w:r>
        <w:t>be</w:t>
      </w:r>
      <w:r>
        <w:rPr>
          <w:spacing w:val="-6"/>
        </w:rPr>
        <w:t xml:space="preserve"> </w:t>
      </w:r>
      <w:r>
        <w:t xml:space="preserve">evaluated IAW </w:t>
      </w:r>
      <w:r w:rsidR="006F46CC">
        <w:t>RFO</w:t>
      </w:r>
      <w:r>
        <w:rPr>
          <w:spacing w:val="-6"/>
        </w:rPr>
        <w:t xml:space="preserve"> </w:t>
      </w:r>
      <w:r>
        <w:t>52.212-2, found</w:t>
      </w:r>
      <w:r>
        <w:rPr>
          <w:spacing w:val="-6"/>
        </w:rPr>
        <w:t xml:space="preserve"> </w:t>
      </w:r>
      <w:r>
        <w:t>herein.</w:t>
      </w:r>
      <w:r>
        <w:rPr>
          <w:spacing w:val="-6"/>
        </w:rPr>
        <w:t xml:space="preserve"> </w:t>
      </w:r>
      <w:r>
        <w:t>Please</w:t>
      </w:r>
      <w:r>
        <w:rPr>
          <w:spacing w:val="-6"/>
        </w:rPr>
        <w:t xml:space="preserve"> </w:t>
      </w:r>
      <w:r>
        <w:t>read and comply with</w:t>
      </w:r>
      <w:r>
        <w:rPr>
          <w:spacing w:val="-6"/>
        </w:rPr>
        <w:t xml:space="preserve"> </w:t>
      </w:r>
      <w:r>
        <w:t>all requirements for submitting a quote under the solicitation instructions and the addend</w:t>
      </w:r>
      <w:r w:rsidR="0005347C">
        <w:t>um</w:t>
      </w:r>
      <w:r>
        <w:t xml:space="preserve"> to </w:t>
      </w:r>
      <w:r w:rsidR="006F46CC">
        <w:t>RFO</w:t>
      </w:r>
      <w:r>
        <w:t xml:space="preserve"> 52.212-1. </w:t>
      </w:r>
      <w:r>
        <w:rPr>
          <w:u w:val="single"/>
        </w:rPr>
        <w:t>Failure to comply with all instructions contained within this synopsis/solicitation</w:t>
      </w:r>
    </w:p>
    <w:p w14:paraId="4C18EC47" w14:textId="7CF43AC7" w:rsidR="00941282" w:rsidRDefault="0005347C">
      <w:pPr>
        <w:pStyle w:val="BodyText"/>
        <w:ind w:left="720" w:right="239"/>
        <w:jc w:val="both"/>
      </w:pPr>
      <w:r>
        <w:rPr>
          <w:spacing w:val="-2"/>
          <w:u w:val="single"/>
        </w:rPr>
        <w:t>may</w:t>
      </w:r>
      <w:r w:rsidR="006F1C9F">
        <w:rPr>
          <w:spacing w:val="12"/>
        </w:rPr>
        <w:t xml:space="preserve"> </w:t>
      </w:r>
      <w:r w:rsidR="006F1C9F">
        <w:rPr>
          <w:spacing w:val="-2"/>
          <w:u w:val="single"/>
        </w:rPr>
        <w:t>result</w:t>
      </w:r>
      <w:r w:rsidR="006F1C9F">
        <w:rPr>
          <w:spacing w:val="-9"/>
          <w:u w:val="single"/>
        </w:rPr>
        <w:t xml:space="preserve"> </w:t>
      </w:r>
      <w:r w:rsidR="006F1C9F">
        <w:rPr>
          <w:spacing w:val="-2"/>
          <w:u w:val="single"/>
        </w:rPr>
        <w:t>in</w:t>
      </w:r>
      <w:r w:rsidR="006F1C9F">
        <w:rPr>
          <w:spacing w:val="-6"/>
          <w:u w:val="single"/>
        </w:rPr>
        <w:t xml:space="preserve"> </w:t>
      </w:r>
      <w:r w:rsidR="006F1C9F">
        <w:rPr>
          <w:spacing w:val="-2"/>
          <w:u w:val="single"/>
        </w:rPr>
        <w:t>the</w:t>
      </w:r>
      <w:r w:rsidR="006F1C9F">
        <w:rPr>
          <w:spacing w:val="-10"/>
          <w:u w:val="single"/>
        </w:rPr>
        <w:t xml:space="preserve"> </w:t>
      </w:r>
      <w:r w:rsidR="006F1C9F">
        <w:rPr>
          <w:spacing w:val="-2"/>
          <w:u w:val="single"/>
        </w:rPr>
        <w:t>quote</w:t>
      </w:r>
      <w:r w:rsidR="006F1C9F">
        <w:rPr>
          <w:spacing w:val="-10"/>
          <w:u w:val="single"/>
        </w:rPr>
        <w:t xml:space="preserve"> </w:t>
      </w:r>
      <w:r w:rsidR="006F1C9F">
        <w:rPr>
          <w:spacing w:val="-2"/>
          <w:u w:val="single"/>
        </w:rPr>
        <w:t>being</w:t>
      </w:r>
      <w:r w:rsidR="006F1C9F">
        <w:rPr>
          <w:spacing w:val="-8"/>
          <w:u w:val="single"/>
        </w:rPr>
        <w:t xml:space="preserve"> </w:t>
      </w:r>
      <w:r w:rsidR="006F1C9F">
        <w:rPr>
          <w:spacing w:val="-2"/>
          <w:u w:val="single"/>
        </w:rPr>
        <w:t>ineligible</w:t>
      </w:r>
      <w:r w:rsidR="006F1C9F">
        <w:rPr>
          <w:spacing w:val="-10"/>
          <w:u w:val="single"/>
        </w:rPr>
        <w:t xml:space="preserve"> </w:t>
      </w:r>
      <w:r w:rsidR="006F1C9F">
        <w:rPr>
          <w:spacing w:val="-2"/>
          <w:u w:val="single"/>
        </w:rPr>
        <w:t>for</w:t>
      </w:r>
      <w:r w:rsidR="006F1C9F">
        <w:rPr>
          <w:spacing w:val="-9"/>
          <w:u w:val="single"/>
        </w:rPr>
        <w:t xml:space="preserve"> </w:t>
      </w:r>
      <w:r w:rsidR="006F1C9F">
        <w:rPr>
          <w:spacing w:val="-2"/>
          <w:u w:val="single"/>
        </w:rPr>
        <w:t>award.</w:t>
      </w:r>
      <w:r w:rsidR="006F1C9F">
        <w:rPr>
          <w:spacing w:val="9"/>
        </w:rPr>
        <w:t xml:space="preserve"> </w:t>
      </w:r>
      <w:r w:rsidR="006F1C9F">
        <w:rPr>
          <w:spacing w:val="-2"/>
        </w:rPr>
        <w:t>It</w:t>
      </w:r>
      <w:r w:rsidR="006F1C9F">
        <w:rPr>
          <w:spacing w:val="-11"/>
        </w:rPr>
        <w:t xml:space="preserve"> </w:t>
      </w:r>
      <w:r w:rsidR="006F1C9F">
        <w:rPr>
          <w:spacing w:val="-2"/>
        </w:rPr>
        <w:t>is</w:t>
      </w:r>
      <w:r w:rsidR="006F1C9F">
        <w:rPr>
          <w:spacing w:val="-6"/>
        </w:rPr>
        <w:t xml:space="preserve"> </w:t>
      </w:r>
      <w:r w:rsidR="006F1C9F">
        <w:rPr>
          <w:spacing w:val="-2"/>
        </w:rPr>
        <w:t>the</w:t>
      </w:r>
      <w:r w:rsidR="006F1C9F">
        <w:rPr>
          <w:spacing w:val="-12"/>
        </w:rPr>
        <w:t xml:space="preserve"> </w:t>
      </w:r>
      <w:r w:rsidR="006F1C9F">
        <w:rPr>
          <w:spacing w:val="-2"/>
        </w:rPr>
        <w:t>quoter’s</w:t>
      </w:r>
      <w:r w:rsidR="006F1C9F">
        <w:rPr>
          <w:spacing w:val="-8"/>
        </w:rPr>
        <w:t xml:space="preserve"> </w:t>
      </w:r>
      <w:r w:rsidR="006F1C9F">
        <w:rPr>
          <w:spacing w:val="-2"/>
        </w:rPr>
        <w:t>responsibility</w:t>
      </w:r>
      <w:r w:rsidR="006F1C9F">
        <w:rPr>
          <w:spacing w:val="-10"/>
        </w:rPr>
        <w:t xml:space="preserve"> </w:t>
      </w:r>
      <w:r w:rsidR="006F1C9F">
        <w:rPr>
          <w:spacing w:val="-2"/>
        </w:rPr>
        <w:t>to</w:t>
      </w:r>
      <w:r w:rsidR="006F1C9F">
        <w:rPr>
          <w:spacing w:val="-8"/>
        </w:rPr>
        <w:t xml:space="preserve"> </w:t>
      </w:r>
      <w:r w:rsidR="006F1C9F">
        <w:rPr>
          <w:spacing w:val="-2"/>
        </w:rPr>
        <w:t>ensure</w:t>
      </w:r>
      <w:r w:rsidR="006F1C9F">
        <w:rPr>
          <w:spacing w:val="-10"/>
        </w:rPr>
        <w:t xml:space="preserve"> </w:t>
      </w:r>
      <w:r w:rsidR="006F1C9F">
        <w:rPr>
          <w:spacing w:val="-2"/>
        </w:rPr>
        <w:t xml:space="preserve">their </w:t>
      </w:r>
      <w:r w:rsidR="006F1C9F">
        <w:t>quote meets all the requirements identified herein</w:t>
      </w:r>
      <w:r w:rsidR="000627C5">
        <w:t xml:space="preserve"> and the associated Attachments</w:t>
      </w:r>
      <w:r w:rsidR="006F1C9F">
        <w:t>.</w:t>
      </w:r>
    </w:p>
    <w:p w14:paraId="4C18EC48" w14:textId="77777777" w:rsidR="00941282" w:rsidRDefault="00941282">
      <w:pPr>
        <w:pStyle w:val="BodyText"/>
        <w:spacing w:before="51"/>
        <w:rPr>
          <w:sz w:val="20"/>
        </w:rPr>
      </w:pPr>
    </w:p>
    <w:tbl>
      <w:tblPr>
        <w:tblW w:w="9696" w:type="dxa"/>
        <w:tblInd w:w="7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0"/>
        <w:gridCol w:w="1496"/>
        <w:gridCol w:w="2790"/>
        <w:gridCol w:w="900"/>
        <w:gridCol w:w="1080"/>
        <w:gridCol w:w="1260"/>
        <w:gridCol w:w="1270"/>
      </w:tblGrid>
      <w:tr w:rsidR="007C1794" w14:paraId="4C18EC4A" w14:textId="3656A5F0" w:rsidTr="00952FB8">
        <w:trPr>
          <w:trHeight w:val="278"/>
        </w:trPr>
        <w:tc>
          <w:tcPr>
            <w:tcW w:w="7166" w:type="dxa"/>
            <w:gridSpan w:val="5"/>
            <w:shd w:val="clear" w:color="auto" w:fill="EBEBEB"/>
          </w:tcPr>
          <w:p w14:paraId="4C18EC49" w14:textId="77777777" w:rsidR="007C1794" w:rsidRDefault="007C1794">
            <w:pPr>
              <w:pStyle w:val="TableParagraph"/>
              <w:spacing w:line="258" w:lineRule="exact"/>
              <w:ind w:left="37"/>
              <w:jc w:val="center"/>
              <w:rPr>
                <w:sz w:val="24"/>
              </w:rPr>
            </w:pPr>
            <w:r>
              <w:rPr>
                <w:spacing w:val="-4"/>
                <w:sz w:val="24"/>
              </w:rPr>
              <w:t xml:space="preserve">TABLE </w:t>
            </w:r>
            <w:r>
              <w:rPr>
                <w:spacing w:val="-10"/>
                <w:sz w:val="24"/>
              </w:rPr>
              <w:t>1</w:t>
            </w:r>
          </w:p>
        </w:tc>
        <w:tc>
          <w:tcPr>
            <w:tcW w:w="1260" w:type="dxa"/>
            <w:shd w:val="clear" w:color="auto" w:fill="EBEBEB"/>
          </w:tcPr>
          <w:p w14:paraId="4DCD27F7" w14:textId="77777777" w:rsidR="007C1794" w:rsidRDefault="007C1794">
            <w:pPr>
              <w:pStyle w:val="TableParagraph"/>
              <w:spacing w:line="258" w:lineRule="exact"/>
              <w:ind w:left="37"/>
              <w:jc w:val="center"/>
              <w:rPr>
                <w:spacing w:val="-4"/>
                <w:sz w:val="24"/>
              </w:rPr>
            </w:pPr>
          </w:p>
        </w:tc>
        <w:tc>
          <w:tcPr>
            <w:tcW w:w="1270" w:type="dxa"/>
            <w:shd w:val="clear" w:color="auto" w:fill="EBEBEB"/>
          </w:tcPr>
          <w:p w14:paraId="3528BC2F" w14:textId="6C366D9E" w:rsidR="007C1794" w:rsidRDefault="007C1794">
            <w:pPr>
              <w:pStyle w:val="TableParagraph"/>
              <w:spacing w:line="258" w:lineRule="exact"/>
              <w:ind w:left="37"/>
              <w:jc w:val="center"/>
              <w:rPr>
                <w:spacing w:val="-4"/>
                <w:sz w:val="24"/>
              </w:rPr>
            </w:pPr>
          </w:p>
        </w:tc>
      </w:tr>
      <w:tr w:rsidR="007C1794" w14:paraId="4C18EC50" w14:textId="76130DFE" w:rsidTr="00952FB8">
        <w:trPr>
          <w:trHeight w:val="270"/>
        </w:trPr>
        <w:tc>
          <w:tcPr>
            <w:tcW w:w="900" w:type="dxa"/>
          </w:tcPr>
          <w:p w14:paraId="4C18EC4B" w14:textId="7B194B58" w:rsidR="007C1794" w:rsidRDefault="007C1794">
            <w:pPr>
              <w:pStyle w:val="TableParagraph"/>
              <w:spacing w:line="251" w:lineRule="exact"/>
              <w:ind w:left="18"/>
              <w:jc w:val="center"/>
              <w:rPr>
                <w:sz w:val="24"/>
              </w:rPr>
            </w:pPr>
            <w:r>
              <w:rPr>
                <w:spacing w:val="-2"/>
                <w:sz w:val="24"/>
              </w:rPr>
              <w:t>CLIN</w:t>
            </w:r>
          </w:p>
        </w:tc>
        <w:tc>
          <w:tcPr>
            <w:tcW w:w="1496" w:type="dxa"/>
          </w:tcPr>
          <w:p w14:paraId="4C18EC4C" w14:textId="77777777" w:rsidR="007C1794" w:rsidRDefault="007C1794" w:rsidP="00117691">
            <w:pPr>
              <w:pStyle w:val="TableParagraph"/>
              <w:spacing w:line="251" w:lineRule="exact"/>
              <w:ind w:left="117"/>
              <w:jc w:val="center"/>
              <w:rPr>
                <w:sz w:val="24"/>
              </w:rPr>
            </w:pPr>
            <w:r>
              <w:rPr>
                <w:spacing w:val="-4"/>
                <w:sz w:val="24"/>
              </w:rPr>
              <w:t>ITEM</w:t>
            </w:r>
          </w:p>
        </w:tc>
        <w:tc>
          <w:tcPr>
            <w:tcW w:w="2790" w:type="dxa"/>
          </w:tcPr>
          <w:p w14:paraId="4C18EC4D" w14:textId="77777777" w:rsidR="007C1794" w:rsidRDefault="007C1794" w:rsidP="00117691">
            <w:pPr>
              <w:pStyle w:val="TableParagraph"/>
              <w:spacing w:line="251" w:lineRule="exact"/>
              <w:ind w:left="117"/>
              <w:jc w:val="center"/>
              <w:rPr>
                <w:sz w:val="24"/>
              </w:rPr>
            </w:pPr>
            <w:r>
              <w:rPr>
                <w:spacing w:val="-2"/>
                <w:sz w:val="24"/>
              </w:rPr>
              <w:t>DESCRIPTION</w:t>
            </w:r>
          </w:p>
        </w:tc>
        <w:tc>
          <w:tcPr>
            <w:tcW w:w="900" w:type="dxa"/>
          </w:tcPr>
          <w:p w14:paraId="4C18EC4E" w14:textId="77777777" w:rsidR="007C1794" w:rsidRDefault="007C1794" w:rsidP="0039357F">
            <w:pPr>
              <w:pStyle w:val="TableParagraph"/>
              <w:spacing w:line="251" w:lineRule="exact"/>
              <w:ind w:left="0" w:right="75"/>
              <w:jc w:val="center"/>
              <w:rPr>
                <w:sz w:val="24"/>
              </w:rPr>
            </w:pPr>
            <w:r>
              <w:rPr>
                <w:spacing w:val="-5"/>
                <w:sz w:val="24"/>
              </w:rPr>
              <w:t>QTY</w:t>
            </w:r>
          </w:p>
        </w:tc>
        <w:tc>
          <w:tcPr>
            <w:tcW w:w="1080" w:type="dxa"/>
          </w:tcPr>
          <w:p w14:paraId="4C18EC4F" w14:textId="1B644CA3" w:rsidR="007C1794" w:rsidRDefault="007C1794" w:rsidP="00117691">
            <w:pPr>
              <w:pStyle w:val="TableParagraph"/>
              <w:spacing w:line="251" w:lineRule="exact"/>
              <w:ind w:left="0" w:right="217"/>
              <w:jc w:val="center"/>
              <w:rPr>
                <w:sz w:val="24"/>
              </w:rPr>
            </w:pPr>
            <w:r>
              <w:rPr>
                <w:spacing w:val="-4"/>
                <w:sz w:val="24"/>
              </w:rPr>
              <w:t>U</w:t>
            </w:r>
            <w:r w:rsidR="00F659A9">
              <w:rPr>
                <w:spacing w:val="-4"/>
                <w:sz w:val="24"/>
              </w:rPr>
              <w:t>OM</w:t>
            </w:r>
          </w:p>
        </w:tc>
        <w:tc>
          <w:tcPr>
            <w:tcW w:w="1260" w:type="dxa"/>
          </w:tcPr>
          <w:p w14:paraId="45B537CA" w14:textId="0910B234" w:rsidR="005E094F" w:rsidRDefault="005E094F" w:rsidP="00117691">
            <w:pPr>
              <w:pStyle w:val="TableParagraph"/>
              <w:spacing w:line="251" w:lineRule="exact"/>
              <w:ind w:left="0" w:right="217"/>
              <w:jc w:val="center"/>
              <w:rPr>
                <w:spacing w:val="-4"/>
                <w:sz w:val="24"/>
              </w:rPr>
            </w:pPr>
            <w:r>
              <w:rPr>
                <w:spacing w:val="-4"/>
                <w:sz w:val="24"/>
              </w:rPr>
              <w:t>UNIT</w:t>
            </w:r>
          </w:p>
          <w:p w14:paraId="10C50B8B" w14:textId="2C54A11A" w:rsidR="007C1794" w:rsidRDefault="007C1794" w:rsidP="00117691">
            <w:pPr>
              <w:pStyle w:val="TableParagraph"/>
              <w:spacing w:line="251" w:lineRule="exact"/>
              <w:ind w:left="0" w:right="217"/>
              <w:jc w:val="center"/>
              <w:rPr>
                <w:spacing w:val="-4"/>
                <w:sz w:val="24"/>
              </w:rPr>
            </w:pPr>
            <w:r>
              <w:rPr>
                <w:spacing w:val="-4"/>
                <w:sz w:val="24"/>
              </w:rPr>
              <w:t>PRICE</w:t>
            </w:r>
          </w:p>
        </w:tc>
        <w:tc>
          <w:tcPr>
            <w:tcW w:w="1270" w:type="dxa"/>
          </w:tcPr>
          <w:p w14:paraId="540CC893" w14:textId="7AF32DB1" w:rsidR="007C1794" w:rsidRDefault="00F4337B" w:rsidP="00117691">
            <w:pPr>
              <w:pStyle w:val="TableParagraph"/>
              <w:spacing w:line="251" w:lineRule="exact"/>
              <w:ind w:left="0" w:right="217"/>
              <w:jc w:val="center"/>
              <w:rPr>
                <w:spacing w:val="-4"/>
                <w:sz w:val="24"/>
              </w:rPr>
            </w:pPr>
            <w:r>
              <w:rPr>
                <w:spacing w:val="-4"/>
                <w:sz w:val="24"/>
              </w:rPr>
              <w:t>Total</w:t>
            </w:r>
          </w:p>
        </w:tc>
      </w:tr>
      <w:tr w:rsidR="007C1794" w14:paraId="4C18EC56" w14:textId="06152272" w:rsidTr="00952FB8">
        <w:trPr>
          <w:trHeight w:val="554"/>
        </w:trPr>
        <w:tc>
          <w:tcPr>
            <w:tcW w:w="900" w:type="dxa"/>
          </w:tcPr>
          <w:p w14:paraId="4C18EC51" w14:textId="77777777" w:rsidR="007C1794" w:rsidRPr="003A73CA" w:rsidRDefault="007C1794">
            <w:pPr>
              <w:pStyle w:val="TableParagraph"/>
              <w:ind w:left="18" w:right="2"/>
              <w:jc w:val="center"/>
              <w:rPr>
                <w:sz w:val="24"/>
              </w:rPr>
            </w:pPr>
            <w:r w:rsidRPr="003A73CA">
              <w:rPr>
                <w:spacing w:val="-4"/>
                <w:sz w:val="24"/>
              </w:rPr>
              <w:t>0001</w:t>
            </w:r>
          </w:p>
        </w:tc>
        <w:tc>
          <w:tcPr>
            <w:tcW w:w="1496" w:type="dxa"/>
          </w:tcPr>
          <w:p w14:paraId="4C18EC52" w14:textId="7E7779ED" w:rsidR="007C1794" w:rsidRPr="003A73CA" w:rsidRDefault="003A73CA" w:rsidP="00F659A9">
            <w:pPr>
              <w:pStyle w:val="TableParagraph"/>
              <w:spacing w:line="276" w:lineRule="exact"/>
              <w:rPr>
                <w:sz w:val="24"/>
              </w:rPr>
            </w:pPr>
            <w:r>
              <w:rPr>
                <w:spacing w:val="-8"/>
                <w:sz w:val="24"/>
              </w:rPr>
              <w:t>Installation</w:t>
            </w:r>
          </w:p>
        </w:tc>
        <w:tc>
          <w:tcPr>
            <w:tcW w:w="2790" w:type="dxa"/>
          </w:tcPr>
          <w:p w14:paraId="4C18EC53" w14:textId="3BA5AFC1" w:rsidR="007C1794" w:rsidRPr="003A73CA" w:rsidRDefault="00C07B53">
            <w:pPr>
              <w:pStyle w:val="TableParagraph"/>
              <w:ind w:left="129"/>
              <w:rPr>
                <w:sz w:val="24"/>
              </w:rPr>
            </w:pPr>
            <w:r w:rsidRPr="00C07B53">
              <w:rPr>
                <w:sz w:val="24"/>
              </w:rPr>
              <w:t>PURCHASE AND INSTALL OSP FOC SM 48 STRAND DIVERSITY FROM ITB-1876 To ITB-1</w:t>
            </w:r>
          </w:p>
        </w:tc>
        <w:tc>
          <w:tcPr>
            <w:tcW w:w="900" w:type="dxa"/>
          </w:tcPr>
          <w:p w14:paraId="4C18EC54" w14:textId="1D13D4E6" w:rsidR="007C1794" w:rsidRPr="003A73CA" w:rsidRDefault="00806E25">
            <w:pPr>
              <w:pStyle w:val="TableParagraph"/>
              <w:ind w:left="2" w:right="75"/>
              <w:jc w:val="center"/>
              <w:rPr>
                <w:sz w:val="24"/>
              </w:rPr>
            </w:pPr>
            <w:r w:rsidRPr="003A73CA">
              <w:rPr>
                <w:spacing w:val="-10"/>
                <w:sz w:val="24"/>
              </w:rPr>
              <w:t>1</w:t>
            </w:r>
          </w:p>
        </w:tc>
        <w:tc>
          <w:tcPr>
            <w:tcW w:w="1080" w:type="dxa"/>
          </w:tcPr>
          <w:p w14:paraId="4C18EC55" w14:textId="471A1D35" w:rsidR="007C1794" w:rsidRPr="003A73CA" w:rsidRDefault="003A73CA">
            <w:pPr>
              <w:pStyle w:val="TableParagraph"/>
              <w:ind w:left="0" w:right="281"/>
              <w:jc w:val="right"/>
              <w:rPr>
                <w:sz w:val="24"/>
              </w:rPr>
            </w:pPr>
            <w:r>
              <w:rPr>
                <w:spacing w:val="-5"/>
                <w:sz w:val="24"/>
              </w:rPr>
              <w:t>Job</w:t>
            </w:r>
          </w:p>
        </w:tc>
        <w:tc>
          <w:tcPr>
            <w:tcW w:w="1260" w:type="dxa"/>
          </w:tcPr>
          <w:p w14:paraId="37B8EF21" w14:textId="3A3E360E" w:rsidR="007C1794" w:rsidRPr="00886976" w:rsidRDefault="007C1794">
            <w:pPr>
              <w:pStyle w:val="TableParagraph"/>
              <w:ind w:left="0" w:right="281"/>
              <w:jc w:val="right"/>
              <w:rPr>
                <w:spacing w:val="-5"/>
                <w:sz w:val="24"/>
              </w:rPr>
            </w:pPr>
          </w:p>
        </w:tc>
        <w:tc>
          <w:tcPr>
            <w:tcW w:w="1270" w:type="dxa"/>
          </w:tcPr>
          <w:p w14:paraId="73D71912" w14:textId="77777777" w:rsidR="007C1794" w:rsidRPr="00886976" w:rsidRDefault="007C1794">
            <w:pPr>
              <w:pStyle w:val="TableParagraph"/>
              <w:ind w:left="0" w:right="281"/>
              <w:jc w:val="right"/>
              <w:rPr>
                <w:spacing w:val="-5"/>
                <w:sz w:val="24"/>
              </w:rPr>
            </w:pPr>
          </w:p>
        </w:tc>
      </w:tr>
      <w:tr w:rsidR="007C1794" w14:paraId="4C18EC5D" w14:textId="6E84DF5C" w:rsidTr="00952FB8">
        <w:trPr>
          <w:trHeight w:val="554"/>
        </w:trPr>
        <w:tc>
          <w:tcPr>
            <w:tcW w:w="900" w:type="dxa"/>
          </w:tcPr>
          <w:p w14:paraId="4C18EC57" w14:textId="7E3B247E" w:rsidR="007C1794" w:rsidRPr="003A73CA" w:rsidRDefault="00952FB8">
            <w:pPr>
              <w:pStyle w:val="TableParagraph"/>
              <w:ind w:left="18" w:right="2"/>
              <w:jc w:val="center"/>
              <w:rPr>
                <w:sz w:val="24"/>
              </w:rPr>
            </w:pPr>
            <w:r>
              <w:rPr>
                <w:spacing w:val="-4"/>
                <w:sz w:val="24"/>
              </w:rPr>
              <w:t>0</w:t>
            </w:r>
            <w:r w:rsidR="00806E25" w:rsidRPr="003A73CA">
              <w:rPr>
                <w:spacing w:val="-4"/>
                <w:sz w:val="24"/>
              </w:rPr>
              <w:t>00</w:t>
            </w:r>
            <w:r>
              <w:rPr>
                <w:spacing w:val="-4"/>
                <w:sz w:val="24"/>
              </w:rPr>
              <w:t>2</w:t>
            </w:r>
          </w:p>
        </w:tc>
        <w:tc>
          <w:tcPr>
            <w:tcW w:w="1496" w:type="dxa"/>
          </w:tcPr>
          <w:p w14:paraId="4C18EC59" w14:textId="2AA65326" w:rsidR="007C1794" w:rsidRPr="003A73CA" w:rsidRDefault="003A73CA" w:rsidP="00F659A9">
            <w:pPr>
              <w:pStyle w:val="TableParagraph"/>
              <w:spacing w:line="273" w:lineRule="exact"/>
              <w:ind w:left="26" w:right="31"/>
              <w:rPr>
                <w:sz w:val="24"/>
              </w:rPr>
            </w:pPr>
            <w:r>
              <w:rPr>
                <w:spacing w:val="-8"/>
                <w:sz w:val="24"/>
              </w:rPr>
              <w:t>Installation</w:t>
            </w:r>
          </w:p>
        </w:tc>
        <w:tc>
          <w:tcPr>
            <w:tcW w:w="2790" w:type="dxa"/>
          </w:tcPr>
          <w:p w14:paraId="4C18EC5A" w14:textId="575D3575" w:rsidR="007C1794" w:rsidRPr="003A73CA" w:rsidRDefault="002C0228">
            <w:pPr>
              <w:pStyle w:val="TableParagraph"/>
              <w:ind w:left="129"/>
              <w:rPr>
                <w:sz w:val="24"/>
              </w:rPr>
            </w:pPr>
            <w:r w:rsidRPr="002C0228">
              <w:rPr>
                <w:sz w:val="24"/>
              </w:rPr>
              <w:t xml:space="preserve">PURCHASE AND INSTALL OSP FOC SM </w:t>
            </w:r>
            <w:r w:rsidRPr="002C0228">
              <w:rPr>
                <w:sz w:val="24"/>
              </w:rPr>
              <w:lastRenderedPageBreak/>
              <w:t>48 STRAND DIVERSITY FROM ITB 1876 TO ITB 1038 WEST ROUTE</w:t>
            </w:r>
          </w:p>
        </w:tc>
        <w:tc>
          <w:tcPr>
            <w:tcW w:w="900" w:type="dxa"/>
          </w:tcPr>
          <w:p w14:paraId="4C18EC5B" w14:textId="3C6FC425" w:rsidR="007C1794" w:rsidRPr="003A73CA" w:rsidRDefault="003046C1">
            <w:pPr>
              <w:pStyle w:val="TableParagraph"/>
              <w:ind w:left="2" w:right="75"/>
              <w:jc w:val="center"/>
              <w:rPr>
                <w:sz w:val="24"/>
              </w:rPr>
            </w:pPr>
            <w:r w:rsidRPr="003A73CA">
              <w:rPr>
                <w:spacing w:val="-10"/>
                <w:sz w:val="24"/>
              </w:rPr>
              <w:lastRenderedPageBreak/>
              <w:t>1</w:t>
            </w:r>
          </w:p>
        </w:tc>
        <w:tc>
          <w:tcPr>
            <w:tcW w:w="1080" w:type="dxa"/>
          </w:tcPr>
          <w:p w14:paraId="4C18EC5C" w14:textId="4BFE226E" w:rsidR="007C1794" w:rsidRPr="003A73CA" w:rsidRDefault="003A73CA">
            <w:pPr>
              <w:pStyle w:val="TableParagraph"/>
              <w:ind w:left="0" w:right="281"/>
              <w:jc w:val="right"/>
              <w:rPr>
                <w:sz w:val="24"/>
              </w:rPr>
            </w:pPr>
            <w:r>
              <w:rPr>
                <w:spacing w:val="-5"/>
                <w:sz w:val="24"/>
              </w:rPr>
              <w:t>Job</w:t>
            </w:r>
          </w:p>
        </w:tc>
        <w:tc>
          <w:tcPr>
            <w:tcW w:w="1260" w:type="dxa"/>
          </w:tcPr>
          <w:p w14:paraId="6870F5AA" w14:textId="77777777" w:rsidR="007C1794" w:rsidRPr="00886976" w:rsidRDefault="007C1794">
            <w:pPr>
              <w:pStyle w:val="TableParagraph"/>
              <w:ind w:left="0" w:right="281"/>
              <w:jc w:val="right"/>
              <w:rPr>
                <w:spacing w:val="-5"/>
                <w:sz w:val="24"/>
              </w:rPr>
            </w:pPr>
          </w:p>
        </w:tc>
        <w:tc>
          <w:tcPr>
            <w:tcW w:w="1270" w:type="dxa"/>
          </w:tcPr>
          <w:p w14:paraId="7A79BB63" w14:textId="77777777" w:rsidR="007C1794" w:rsidRPr="00886976" w:rsidRDefault="007C1794">
            <w:pPr>
              <w:pStyle w:val="TableParagraph"/>
              <w:ind w:left="0" w:right="281"/>
              <w:jc w:val="right"/>
              <w:rPr>
                <w:spacing w:val="-5"/>
                <w:sz w:val="24"/>
              </w:rPr>
            </w:pPr>
          </w:p>
        </w:tc>
      </w:tr>
    </w:tbl>
    <w:p w14:paraId="4C18EC5E" w14:textId="77777777" w:rsidR="00941282" w:rsidRDefault="00941282">
      <w:pPr>
        <w:pStyle w:val="BodyText"/>
        <w:spacing w:before="273"/>
      </w:pPr>
    </w:p>
    <w:p w14:paraId="4C18EC5F" w14:textId="2C87635A" w:rsidR="00941282" w:rsidRDefault="006F1C9F">
      <w:pPr>
        <w:pStyle w:val="BodyText"/>
        <w:ind w:left="720" w:right="418"/>
      </w:pPr>
      <w:r>
        <w:rPr>
          <w:u w:val="single"/>
        </w:rPr>
        <w:t>*FAR</w:t>
      </w:r>
      <w:r>
        <w:rPr>
          <w:spacing w:val="-15"/>
          <w:u w:val="single"/>
        </w:rPr>
        <w:t xml:space="preserve"> </w:t>
      </w:r>
      <w:r>
        <w:rPr>
          <w:u w:val="single"/>
        </w:rPr>
        <w:t>Provision</w:t>
      </w:r>
      <w:r>
        <w:rPr>
          <w:spacing w:val="-15"/>
          <w:u w:val="single"/>
        </w:rPr>
        <w:t xml:space="preserve"> </w:t>
      </w:r>
      <w:r>
        <w:rPr>
          <w:u w:val="single"/>
        </w:rPr>
        <w:t>52.212-1,</w:t>
      </w:r>
      <w:r>
        <w:rPr>
          <w:spacing w:val="-15"/>
          <w:u w:val="single"/>
        </w:rPr>
        <w:t xml:space="preserve"> </w:t>
      </w:r>
      <w:r>
        <w:rPr>
          <w:u w:val="single"/>
        </w:rPr>
        <w:t>Instructions</w:t>
      </w:r>
      <w:r>
        <w:rPr>
          <w:spacing w:val="-15"/>
          <w:u w:val="single"/>
        </w:rPr>
        <w:t xml:space="preserve"> </w:t>
      </w:r>
      <w:r>
        <w:rPr>
          <w:u w:val="single"/>
        </w:rPr>
        <w:t>to</w:t>
      </w:r>
      <w:r>
        <w:rPr>
          <w:spacing w:val="-15"/>
          <w:u w:val="single"/>
        </w:rPr>
        <w:t xml:space="preserve"> </w:t>
      </w:r>
      <w:r>
        <w:rPr>
          <w:u w:val="single"/>
        </w:rPr>
        <w:t>Offerors-Commercial</w:t>
      </w:r>
      <w:r>
        <w:rPr>
          <w:spacing w:val="-15"/>
          <w:u w:val="single"/>
        </w:rPr>
        <w:t xml:space="preserve"> </w:t>
      </w:r>
      <w:r>
        <w:rPr>
          <w:u w:val="single"/>
        </w:rPr>
        <w:t>Product</w:t>
      </w:r>
      <w:r>
        <w:rPr>
          <w:spacing w:val="-15"/>
          <w:u w:val="single"/>
        </w:rPr>
        <w:t xml:space="preserve"> </w:t>
      </w:r>
      <w:r>
        <w:rPr>
          <w:u w:val="single"/>
        </w:rPr>
        <w:t>and</w:t>
      </w:r>
      <w:r>
        <w:rPr>
          <w:spacing w:val="-15"/>
          <w:u w:val="single"/>
        </w:rPr>
        <w:t xml:space="preserve"> </w:t>
      </w:r>
      <w:r>
        <w:rPr>
          <w:u w:val="single"/>
        </w:rPr>
        <w:t>Commercial</w:t>
      </w:r>
      <w:r>
        <w:t xml:space="preserve"> </w:t>
      </w:r>
      <w:r>
        <w:rPr>
          <w:u w:val="single"/>
        </w:rPr>
        <w:t>Services (</w:t>
      </w:r>
      <w:r w:rsidR="005673C7">
        <w:rPr>
          <w:u w:val="single"/>
        </w:rPr>
        <w:t>July</w:t>
      </w:r>
      <w:r>
        <w:rPr>
          <w:u w:val="single"/>
        </w:rPr>
        <w:t xml:space="preserve"> </w:t>
      </w:r>
      <w:r w:rsidR="00B338DB">
        <w:rPr>
          <w:u w:val="single"/>
        </w:rPr>
        <w:t>2026</w:t>
      </w:r>
      <w:r>
        <w:rPr>
          <w:u w:val="single"/>
        </w:rPr>
        <w:t>) applies to this acquisition and the following addendum applies:</w:t>
      </w:r>
    </w:p>
    <w:p w14:paraId="1445AB84" w14:textId="77777777" w:rsidR="00B338DB" w:rsidRDefault="00B338DB">
      <w:pPr>
        <w:pStyle w:val="BodyText"/>
        <w:spacing w:before="79"/>
        <w:ind w:left="720"/>
      </w:pPr>
    </w:p>
    <w:p w14:paraId="4C18EC61" w14:textId="181FBA95" w:rsidR="00941282" w:rsidRDefault="006F1C9F">
      <w:pPr>
        <w:pStyle w:val="BodyText"/>
        <w:spacing w:before="79"/>
        <w:ind w:left="720"/>
      </w:pPr>
      <w:r>
        <w:t>The</w:t>
      </w:r>
      <w:r>
        <w:rPr>
          <w:spacing w:val="-15"/>
        </w:rPr>
        <w:t xml:space="preserve"> </w:t>
      </w:r>
      <w:r>
        <w:t>Following</w:t>
      </w:r>
      <w:r>
        <w:rPr>
          <w:spacing w:val="-12"/>
        </w:rPr>
        <w:t xml:space="preserve"> </w:t>
      </w:r>
      <w:r>
        <w:t>words</w:t>
      </w:r>
      <w:r>
        <w:rPr>
          <w:spacing w:val="-11"/>
        </w:rPr>
        <w:t xml:space="preserve"> </w:t>
      </w:r>
      <w:r>
        <w:t>stating</w:t>
      </w:r>
      <w:r>
        <w:rPr>
          <w:spacing w:val="-12"/>
        </w:rPr>
        <w:t xml:space="preserve"> </w:t>
      </w:r>
      <w:r>
        <w:t>“offer”,</w:t>
      </w:r>
      <w:r>
        <w:rPr>
          <w:spacing w:val="-12"/>
        </w:rPr>
        <w:t xml:space="preserve"> </w:t>
      </w:r>
      <w:r>
        <w:t>“offeror”,</w:t>
      </w:r>
      <w:r>
        <w:rPr>
          <w:spacing w:val="-12"/>
        </w:rPr>
        <w:t xml:space="preserve"> </w:t>
      </w:r>
      <w:r>
        <w:t>and</w:t>
      </w:r>
      <w:r>
        <w:rPr>
          <w:spacing w:val="-12"/>
        </w:rPr>
        <w:t xml:space="preserve"> </w:t>
      </w:r>
      <w:r>
        <w:t>“proposal”</w:t>
      </w:r>
      <w:r>
        <w:rPr>
          <w:spacing w:val="-13"/>
        </w:rPr>
        <w:t xml:space="preserve"> </w:t>
      </w:r>
      <w:r>
        <w:t>are</w:t>
      </w:r>
      <w:r>
        <w:rPr>
          <w:spacing w:val="-13"/>
        </w:rPr>
        <w:t xml:space="preserve"> </w:t>
      </w:r>
      <w:r>
        <w:t>replaced</w:t>
      </w:r>
      <w:r>
        <w:rPr>
          <w:spacing w:val="-9"/>
        </w:rPr>
        <w:t xml:space="preserve"> </w:t>
      </w:r>
      <w:r>
        <w:t>with</w:t>
      </w:r>
      <w:r>
        <w:rPr>
          <w:spacing w:val="-12"/>
        </w:rPr>
        <w:t xml:space="preserve"> </w:t>
      </w:r>
      <w:r>
        <w:t>“quotation”, “vendor”, and “quote”.</w:t>
      </w:r>
    </w:p>
    <w:p w14:paraId="4C18EC62" w14:textId="77777777" w:rsidR="00941282" w:rsidRDefault="00941282">
      <w:pPr>
        <w:pStyle w:val="BodyText"/>
      </w:pPr>
    </w:p>
    <w:p w14:paraId="4C18EC63" w14:textId="77777777" w:rsidR="00941282" w:rsidRDefault="006F1C9F">
      <w:pPr>
        <w:pStyle w:val="BodyText"/>
        <w:ind w:left="719" w:right="418"/>
      </w:pPr>
      <w:r>
        <w:t>Paragraph</w:t>
      </w:r>
      <w:r>
        <w:rPr>
          <w:spacing w:val="-6"/>
        </w:rPr>
        <w:t xml:space="preserve"> </w:t>
      </w:r>
      <w:r>
        <w:t>(a)</w:t>
      </w:r>
      <w:r>
        <w:rPr>
          <w:spacing w:val="-9"/>
        </w:rPr>
        <w:t xml:space="preserve"> </w:t>
      </w:r>
      <w:r>
        <w:t>first</w:t>
      </w:r>
      <w:r>
        <w:rPr>
          <w:spacing w:val="-8"/>
        </w:rPr>
        <w:t xml:space="preserve"> </w:t>
      </w:r>
      <w:r>
        <w:t>sentence</w:t>
      </w:r>
      <w:r>
        <w:rPr>
          <w:spacing w:val="-14"/>
        </w:rPr>
        <w:t xml:space="preserve"> </w:t>
      </w:r>
      <w:r>
        <w:t>revised</w:t>
      </w:r>
      <w:r>
        <w:rPr>
          <w:spacing w:val="-9"/>
        </w:rPr>
        <w:t xml:space="preserve"> </w:t>
      </w:r>
      <w:r>
        <w:t>as</w:t>
      </w:r>
      <w:r>
        <w:rPr>
          <w:spacing w:val="-11"/>
        </w:rPr>
        <w:t xml:space="preserve"> </w:t>
      </w:r>
      <w:r>
        <w:t>follows:</w:t>
      </w:r>
      <w:r>
        <w:rPr>
          <w:spacing w:val="-8"/>
        </w:rPr>
        <w:t xml:space="preserve"> </w:t>
      </w:r>
      <w:r>
        <w:t>“The</w:t>
      </w:r>
      <w:r>
        <w:rPr>
          <w:spacing w:val="-13"/>
        </w:rPr>
        <w:t xml:space="preserve"> </w:t>
      </w:r>
      <w:r>
        <w:t>NAICS</w:t>
      </w:r>
      <w:r>
        <w:rPr>
          <w:spacing w:val="-7"/>
        </w:rPr>
        <w:t xml:space="preserve"> </w:t>
      </w:r>
      <w:r>
        <w:t>code</w:t>
      </w:r>
      <w:r>
        <w:rPr>
          <w:spacing w:val="-7"/>
        </w:rPr>
        <w:t xml:space="preserve"> </w:t>
      </w:r>
      <w:r>
        <w:t>and</w:t>
      </w:r>
      <w:r>
        <w:rPr>
          <w:spacing w:val="-7"/>
        </w:rPr>
        <w:t xml:space="preserve"> </w:t>
      </w:r>
      <w:r>
        <w:t>small</w:t>
      </w:r>
      <w:r>
        <w:rPr>
          <w:spacing w:val="-8"/>
        </w:rPr>
        <w:t xml:space="preserve"> </w:t>
      </w:r>
      <w:r>
        <w:t>business</w:t>
      </w:r>
      <w:r>
        <w:rPr>
          <w:spacing w:val="-11"/>
        </w:rPr>
        <w:t xml:space="preserve"> </w:t>
      </w:r>
      <w:r>
        <w:t>size standard for this acquisition appear above.”</w:t>
      </w:r>
    </w:p>
    <w:p w14:paraId="4C18EC64" w14:textId="77777777" w:rsidR="00941282" w:rsidRDefault="00941282">
      <w:pPr>
        <w:pStyle w:val="BodyText"/>
      </w:pPr>
    </w:p>
    <w:p w14:paraId="4C18EC65" w14:textId="64BD7CF6" w:rsidR="00941282" w:rsidRDefault="006F1C9F">
      <w:pPr>
        <w:pStyle w:val="BodyText"/>
        <w:ind w:left="720" w:right="63"/>
        <w:jc w:val="both"/>
      </w:pPr>
      <w:r w:rsidRPr="00886976">
        <w:t>Paragraph (c)</w:t>
      </w:r>
      <w:r w:rsidRPr="00886976">
        <w:rPr>
          <w:spacing w:val="-2"/>
        </w:rPr>
        <w:t xml:space="preserve"> </w:t>
      </w:r>
      <w:r w:rsidRPr="00886976">
        <w:t>first</w:t>
      </w:r>
      <w:r w:rsidRPr="00886976">
        <w:rPr>
          <w:spacing w:val="-1"/>
        </w:rPr>
        <w:t xml:space="preserve"> </w:t>
      </w:r>
      <w:r w:rsidRPr="00886976">
        <w:t>sentence</w:t>
      </w:r>
      <w:r w:rsidRPr="00886976">
        <w:rPr>
          <w:spacing w:val="-4"/>
        </w:rPr>
        <w:t xml:space="preserve"> </w:t>
      </w:r>
      <w:r w:rsidRPr="00886976">
        <w:t>revised</w:t>
      </w:r>
      <w:r w:rsidRPr="00886976">
        <w:rPr>
          <w:spacing w:val="-1"/>
        </w:rPr>
        <w:t xml:space="preserve"> </w:t>
      </w:r>
      <w:r w:rsidRPr="00886976">
        <w:t>as</w:t>
      </w:r>
      <w:r w:rsidRPr="00886976">
        <w:rPr>
          <w:spacing w:val="-3"/>
        </w:rPr>
        <w:t xml:space="preserve"> </w:t>
      </w:r>
      <w:r w:rsidRPr="00886976">
        <w:t>follows:</w:t>
      </w:r>
      <w:r w:rsidRPr="00886976">
        <w:rPr>
          <w:spacing w:val="-1"/>
        </w:rPr>
        <w:t xml:space="preserve"> </w:t>
      </w:r>
      <w:r w:rsidRPr="00886976">
        <w:t>“The</w:t>
      </w:r>
      <w:r w:rsidRPr="00886976">
        <w:rPr>
          <w:spacing w:val="-4"/>
        </w:rPr>
        <w:t xml:space="preserve"> </w:t>
      </w:r>
      <w:r w:rsidRPr="00886976">
        <w:t>vendor</w:t>
      </w:r>
      <w:r w:rsidRPr="00886976">
        <w:rPr>
          <w:spacing w:val="-2"/>
        </w:rPr>
        <w:t xml:space="preserve"> </w:t>
      </w:r>
      <w:r w:rsidRPr="00886976">
        <w:t>agrees</w:t>
      </w:r>
      <w:r w:rsidRPr="00886976">
        <w:rPr>
          <w:spacing w:val="-3"/>
        </w:rPr>
        <w:t xml:space="preserve"> </w:t>
      </w:r>
      <w:r w:rsidRPr="00886976">
        <w:t>to</w:t>
      </w:r>
      <w:r w:rsidRPr="00886976">
        <w:rPr>
          <w:spacing w:val="-1"/>
        </w:rPr>
        <w:t xml:space="preserve"> </w:t>
      </w:r>
      <w:r w:rsidRPr="00886976">
        <w:t>hold</w:t>
      </w:r>
      <w:r w:rsidRPr="00886976">
        <w:rPr>
          <w:spacing w:val="-1"/>
        </w:rPr>
        <w:t xml:space="preserve"> </w:t>
      </w:r>
      <w:r w:rsidRPr="00886976">
        <w:t>the</w:t>
      </w:r>
      <w:r w:rsidRPr="00886976">
        <w:rPr>
          <w:spacing w:val="-5"/>
        </w:rPr>
        <w:t xml:space="preserve"> </w:t>
      </w:r>
      <w:r w:rsidRPr="00886976">
        <w:t>prices</w:t>
      </w:r>
      <w:r w:rsidRPr="00886976">
        <w:rPr>
          <w:spacing w:val="-1"/>
        </w:rPr>
        <w:t xml:space="preserve"> </w:t>
      </w:r>
      <w:r w:rsidRPr="00886976">
        <w:t>in</w:t>
      </w:r>
      <w:r w:rsidRPr="00886976">
        <w:rPr>
          <w:spacing w:val="-3"/>
        </w:rPr>
        <w:t xml:space="preserve"> </w:t>
      </w:r>
      <w:r w:rsidRPr="00886976">
        <w:t>its</w:t>
      </w:r>
      <w:r w:rsidRPr="00886976">
        <w:rPr>
          <w:spacing w:val="-3"/>
        </w:rPr>
        <w:t xml:space="preserve"> </w:t>
      </w:r>
      <w:r w:rsidRPr="00886976">
        <w:t>quote firm</w:t>
      </w:r>
      <w:r w:rsidRPr="00886976">
        <w:rPr>
          <w:spacing w:val="-6"/>
        </w:rPr>
        <w:t xml:space="preserve"> </w:t>
      </w:r>
      <w:r w:rsidRPr="00886976">
        <w:t>for</w:t>
      </w:r>
      <w:r w:rsidRPr="00886976">
        <w:rPr>
          <w:spacing w:val="-7"/>
        </w:rPr>
        <w:t xml:space="preserve"> </w:t>
      </w:r>
      <w:r w:rsidR="00E12735" w:rsidRPr="00117691">
        <w:t>60</w:t>
      </w:r>
      <w:r w:rsidRPr="00886976">
        <w:rPr>
          <w:spacing w:val="-6"/>
        </w:rPr>
        <w:t xml:space="preserve"> </w:t>
      </w:r>
      <w:r>
        <w:t>calendar</w:t>
      </w:r>
      <w:r>
        <w:rPr>
          <w:spacing w:val="-8"/>
        </w:rPr>
        <w:t xml:space="preserve"> </w:t>
      </w:r>
      <w:r>
        <w:t>days from</w:t>
      </w:r>
      <w:r>
        <w:rPr>
          <w:spacing w:val="-5"/>
        </w:rPr>
        <w:t xml:space="preserve"> </w:t>
      </w:r>
      <w:r>
        <w:t>the</w:t>
      </w:r>
      <w:r>
        <w:rPr>
          <w:spacing w:val="-8"/>
        </w:rPr>
        <w:t xml:space="preserve"> </w:t>
      </w:r>
      <w:r>
        <w:t>date</w:t>
      </w:r>
      <w:r>
        <w:rPr>
          <w:spacing w:val="-8"/>
        </w:rPr>
        <w:t xml:space="preserve"> </w:t>
      </w:r>
      <w:r>
        <w:t>specified</w:t>
      </w:r>
      <w:r>
        <w:rPr>
          <w:spacing w:val="-6"/>
        </w:rPr>
        <w:t xml:space="preserve"> </w:t>
      </w:r>
      <w:r>
        <w:t>for</w:t>
      </w:r>
      <w:r>
        <w:rPr>
          <w:spacing w:val="-8"/>
        </w:rPr>
        <w:t xml:space="preserve"> </w:t>
      </w:r>
      <w:r>
        <w:t>receipt</w:t>
      </w:r>
      <w:r>
        <w:rPr>
          <w:spacing w:val="-5"/>
        </w:rPr>
        <w:t xml:space="preserve"> </w:t>
      </w:r>
      <w:r>
        <w:t>of</w:t>
      </w:r>
      <w:r>
        <w:rPr>
          <w:spacing w:val="-8"/>
        </w:rPr>
        <w:t xml:space="preserve"> </w:t>
      </w:r>
      <w:r>
        <w:t>quotes,</w:t>
      </w:r>
      <w:r>
        <w:rPr>
          <w:spacing w:val="-6"/>
        </w:rPr>
        <w:t xml:space="preserve"> </w:t>
      </w:r>
      <w:r>
        <w:t>unless</w:t>
      </w:r>
      <w:r>
        <w:rPr>
          <w:spacing w:val="-6"/>
        </w:rPr>
        <w:t xml:space="preserve"> </w:t>
      </w:r>
      <w:r>
        <w:t>another</w:t>
      </w:r>
      <w:r>
        <w:rPr>
          <w:spacing w:val="-8"/>
        </w:rPr>
        <w:t xml:space="preserve"> </w:t>
      </w:r>
      <w:r>
        <w:t>time</w:t>
      </w:r>
      <w:r>
        <w:rPr>
          <w:spacing w:val="-9"/>
        </w:rPr>
        <w:t xml:space="preserve"> </w:t>
      </w:r>
      <w:r>
        <w:t>period is specified in an addendum to the combined synopsis/solicitation.”</w:t>
      </w:r>
    </w:p>
    <w:p w14:paraId="4C18EC66" w14:textId="12D7E189" w:rsidR="00941282" w:rsidRPr="00886976" w:rsidRDefault="006F1C9F">
      <w:pPr>
        <w:pStyle w:val="BodyText"/>
        <w:spacing w:before="271"/>
        <w:ind w:left="720" w:right="59"/>
        <w:jc w:val="both"/>
      </w:pPr>
      <w:r w:rsidRPr="00886976">
        <w:t xml:space="preserve">The </w:t>
      </w:r>
      <w:r w:rsidR="00E12735" w:rsidRPr="00886976">
        <w:t>place of performance</w:t>
      </w:r>
      <w:r w:rsidRPr="00886976">
        <w:t xml:space="preserve"> is </w:t>
      </w:r>
      <w:r w:rsidR="00567EDF">
        <w:t xml:space="preserve">on </w:t>
      </w:r>
      <w:r w:rsidR="00A91CFB" w:rsidRPr="00117691">
        <w:t>Peterson SFB, Colorado, United States</w:t>
      </w:r>
      <w:r w:rsidRPr="00886976">
        <w:t>.</w:t>
      </w:r>
      <w:r w:rsidR="000A5D2D" w:rsidRPr="00886976">
        <w:t xml:space="preserve"> </w:t>
      </w:r>
    </w:p>
    <w:p w14:paraId="4C18EC67" w14:textId="77777777" w:rsidR="00941282" w:rsidRPr="00886976" w:rsidRDefault="00941282">
      <w:pPr>
        <w:pStyle w:val="BodyText"/>
        <w:spacing w:before="3"/>
      </w:pPr>
    </w:p>
    <w:p w14:paraId="3D3A5C4C" w14:textId="2A6E1F69" w:rsidR="008D0AD7" w:rsidRDefault="006F1C9F" w:rsidP="00AB0099">
      <w:pPr>
        <w:pStyle w:val="BodyText"/>
        <w:ind w:left="720"/>
        <w:jc w:val="both"/>
        <w:rPr>
          <w:spacing w:val="-2"/>
        </w:rPr>
      </w:pPr>
      <w:r w:rsidRPr="00886976">
        <w:t>The</w:t>
      </w:r>
      <w:r w:rsidRPr="00886976">
        <w:rPr>
          <w:spacing w:val="-15"/>
        </w:rPr>
        <w:t xml:space="preserve"> </w:t>
      </w:r>
      <w:r w:rsidRPr="00886976">
        <w:t>resulting</w:t>
      </w:r>
      <w:r w:rsidRPr="00886976">
        <w:rPr>
          <w:spacing w:val="-8"/>
        </w:rPr>
        <w:t xml:space="preserve"> </w:t>
      </w:r>
      <w:r w:rsidRPr="00886976">
        <w:t>award</w:t>
      </w:r>
      <w:r w:rsidRPr="00886976">
        <w:rPr>
          <w:spacing w:val="-5"/>
        </w:rPr>
        <w:t xml:space="preserve"> </w:t>
      </w:r>
      <w:r w:rsidRPr="00886976">
        <w:t>will</w:t>
      </w:r>
      <w:r w:rsidRPr="00886976">
        <w:rPr>
          <w:spacing w:val="-4"/>
        </w:rPr>
        <w:t xml:space="preserve"> </w:t>
      </w:r>
      <w:r w:rsidRPr="00886976">
        <w:t>be</w:t>
      </w:r>
      <w:r w:rsidRPr="00886976">
        <w:rPr>
          <w:spacing w:val="-11"/>
        </w:rPr>
        <w:t xml:space="preserve"> </w:t>
      </w:r>
      <w:r w:rsidRPr="00886976">
        <w:t>a</w:t>
      </w:r>
      <w:r w:rsidRPr="00886976">
        <w:rPr>
          <w:spacing w:val="-7"/>
        </w:rPr>
        <w:t xml:space="preserve"> </w:t>
      </w:r>
      <w:r w:rsidRPr="00886976">
        <w:t>Firm-Fixed</w:t>
      </w:r>
      <w:r w:rsidRPr="00886976">
        <w:rPr>
          <w:spacing w:val="-5"/>
        </w:rPr>
        <w:t xml:space="preserve"> </w:t>
      </w:r>
      <w:r w:rsidRPr="00886976">
        <w:t>Priced</w:t>
      </w:r>
      <w:r w:rsidRPr="00886976">
        <w:rPr>
          <w:spacing w:val="-2"/>
        </w:rPr>
        <w:t xml:space="preserve"> </w:t>
      </w:r>
      <w:r w:rsidRPr="00117691">
        <w:t>Purchase</w:t>
      </w:r>
      <w:r w:rsidRPr="00117691">
        <w:rPr>
          <w:spacing w:val="-3"/>
        </w:rPr>
        <w:t xml:space="preserve"> </w:t>
      </w:r>
      <w:r w:rsidRPr="00117691">
        <w:rPr>
          <w:spacing w:val="-2"/>
        </w:rPr>
        <w:t>Order</w:t>
      </w:r>
      <w:r w:rsidRPr="00886976">
        <w:rPr>
          <w:spacing w:val="-2"/>
        </w:rPr>
        <w:t>.</w:t>
      </w:r>
    </w:p>
    <w:p w14:paraId="4C18EC69" w14:textId="77777777" w:rsidR="00941282" w:rsidRDefault="00941282">
      <w:pPr>
        <w:pStyle w:val="BodyText"/>
      </w:pPr>
    </w:p>
    <w:p w14:paraId="4C18EC6A" w14:textId="33B24F7F" w:rsidR="00941282" w:rsidRPr="008F7195" w:rsidRDefault="006F1C9F">
      <w:pPr>
        <w:ind w:left="719" w:right="115"/>
        <w:rPr>
          <w:sz w:val="24"/>
        </w:rPr>
      </w:pPr>
      <w:r>
        <w:rPr>
          <w:sz w:val="24"/>
        </w:rPr>
        <w:t xml:space="preserve">Any </w:t>
      </w:r>
      <w:r>
        <w:rPr>
          <w:b/>
          <w:sz w:val="24"/>
        </w:rPr>
        <w:t xml:space="preserve">questions </w:t>
      </w:r>
      <w:r>
        <w:rPr>
          <w:sz w:val="24"/>
        </w:rPr>
        <w:t xml:space="preserve">regarding this solicitation shall be submitted to the contracting team </w:t>
      </w:r>
      <w:r>
        <w:rPr>
          <w:b/>
          <w:sz w:val="24"/>
        </w:rPr>
        <w:t>no later than</w:t>
      </w:r>
      <w:r>
        <w:rPr>
          <w:b/>
          <w:spacing w:val="-8"/>
          <w:sz w:val="24"/>
        </w:rPr>
        <w:t xml:space="preserve"> </w:t>
      </w:r>
      <w:r>
        <w:rPr>
          <w:b/>
          <w:sz w:val="24"/>
        </w:rPr>
        <w:t>(NLT</w:t>
      </w:r>
      <w:r w:rsidRPr="00723648">
        <w:rPr>
          <w:b/>
          <w:sz w:val="24"/>
        </w:rPr>
        <w:t>)</w:t>
      </w:r>
      <w:r w:rsidRPr="00723648">
        <w:rPr>
          <w:b/>
          <w:spacing w:val="-14"/>
          <w:sz w:val="24"/>
        </w:rPr>
        <w:t xml:space="preserve"> </w:t>
      </w:r>
      <w:r w:rsidR="00123197" w:rsidRPr="00117691">
        <w:rPr>
          <w:b/>
          <w:spacing w:val="-14"/>
          <w:sz w:val="24"/>
        </w:rPr>
        <w:t>10:00 AM</w:t>
      </w:r>
      <w:r w:rsidRPr="00117691">
        <w:rPr>
          <w:b/>
          <w:spacing w:val="-5"/>
          <w:sz w:val="24"/>
        </w:rPr>
        <w:t xml:space="preserve"> </w:t>
      </w:r>
      <w:r w:rsidRPr="00117691">
        <w:rPr>
          <w:b/>
          <w:sz w:val="24"/>
        </w:rPr>
        <w:t>Mountain</w:t>
      </w:r>
      <w:r w:rsidRPr="00117691">
        <w:rPr>
          <w:b/>
          <w:spacing w:val="-8"/>
          <w:sz w:val="24"/>
        </w:rPr>
        <w:t xml:space="preserve"> </w:t>
      </w:r>
      <w:r w:rsidRPr="00117691">
        <w:rPr>
          <w:b/>
          <w:sz w:val="24"/>
        </w:rPr>
        <w:t>Time</w:t>
      </w:r>
      <w:r w:rsidRPr="00117691">
        <w:rPr>
          <w:b/>
          <w:spacing w:val="-14"/>
          <w:sz w:val="24"/>
        </w:rPr>
        <w:t xml:space="preserve"> </w:t>
      </w:r>
      <w:r w:rsidRPr="00117691">
        <w:rPr>
          <w:b/>
          <w:sz w:val="24"/>
        </w:rPr>
        <w:t>(MT)</w:t>
      </w:r>
      <w:r w:rsidR="00DE1568">
        <w:rPr>
          <w:b/>
          <w:sz w:val="24"/>
        </w:rPr>
        <w:t xml:space="preserve"> </w:t>
      </w:r>
      <w:r w:rsidR="00676E48">
        <w:rPr>
          <w:b/>
          <w:sz w:val="24"/>
        </w:rPr>
        <w:t>Thursday</w:t>
      </w:r>
      <w:r w:rsidRPr="00117691">
        <w:rPr>
          <w:b/>
          <w:sz w:val="24"/>
        </w:rPr>
        <w:t>,</w:t>
      </w:r>
      <w:r w:rsidR="009166B9">
        <w:rPr>
          <w:b/>
          <w:sz w:val="24"/>
        </w:rPr>
        <w:t xml:space="preserve"> </w:t>
      </w:r>
      <w:r w:rsidR="00676E48">
        <w:rPr>
          <w:b/>
          <w:spacing w:val="-11"/>
          <w:sz w:val="24"/>
        </w:rPr>
        <w:t>10</w:t>
      </w:r>
      <w:r w:rsidR="008C5F0E">
        <w:rPr>
          <w:b/>
          <w:spacing w:val="-11"/>
          <w:sz w:val="24"/>
        </w:rPr>
        <w:t xml:space="preserve"> Sept 2026</w:t>
      </w:r>
      <w:r w:rsidRPr="00117691">
        <w:rPr>
          <w:sz w:val="24"/>
        </w:rPr>
        <w:t>.</w:t>
      </w:r>
      <w:r w:rsidRPr="00117691">
        <w:rPr>
          <w:spacing w:val="-11"/>
          <w:sz w:val="24"/>
        </w:rPr>
        <w:t xml:space="preserve"> </w:t>
      </w:r>
      <w:r w:rsidRPr="00117691">
        <w:rPr>
          <w:sz w:val="24"/>
        </w:rPr>
        <w:t>All</w:t>
      </w:r>
      <w:r w:rsidRPr="00117691">
        <w:rPr>
          <w:spacing w:val="-9"/>
          <w:sz w:val="24"/>
        </w:rPr>
        <w:t xml:space="preserve"> </w:t>
      </w:r>
      <w:r w:rsidRPr="00117691">
        <w:rPr>
          <w:sz w:val="24"/>
        </w:rPr>
        <w:t>questions</w:t>
      </w:r>
      <w:r w:rsidR="008F7195" w:rsidRPr="00117691">
        <w:rPr>
          <w:spacing w:val="-11"/>
          <w:sz w:val="24"/>
        </w:rPr>
        <w:t xml:space="preserve"> </w:t>
      </w:r>
      <w:r w:rsidR="008F7195" w:rsidRPr="00117691">
        <w:rPr>
          <w:sz w:val="24"/>
        </w:rPr>
        <w:t>must</w:t>
      </w:r>
      <w:r w:rsidR="008F7195" w:rsidRPr="00117691">
        <w:rPr>
          <w:spacing w:val="-4"/>
          <w:sz w:val="24"/>
        </w:rPr>
        <w:t xml:space="preserve"> </w:t>
      </w:r>
      <w:r w:rsidR="008F7195" w:rsidRPr="00117691">
        <w:rPr>
          <w:sz w:val="24"/>
        </w:rPr>
        <w:t xml:space="preserve">be submitted to both the Contract Specialist, </w:t>
      </w:r>
      <w:r w:rsidR="00314078" w:rsidRPr="00117691">
        <w:rPr>
          <w:sz w:val="24"/>
        </w:rPr>
        <w:t xml:space="preserve">Dante </w:t>
      </w:r>
      <w:proofErr w:type="spellStart"/>
      <w:r w:rsidR="00314078" w:rsidRPr="00117691">
        <w:rPr>
          <w:sz w:val="24"/>
        </w:rPr>
        <w:t>Aletto</w:t>
      </w:r>
      <w:proofErr w:type="spellEnd"/>
      <w:r w:rsidR="00314078" w:rsidRPr="00117691">
        <w:rPr>
          <w:sz w:val="24"/>
        </w:rPr>
        <w:t xml:space="preserve"> </w:t>
      </w:r>
      <w:r w:rsidR="008F7195" w:rsidRPr="00117691">
        <w:rPr>
          <w:sz w:val="24"/>
        </w:rPr>
        <w:t>at</w:t>
      </w:r>
      <w:r w:rsidR="00723648">
        <w:rPr>
          <w:spacing w:val="40"/>
          <w:sz w:val="24"/>
        </w:rPr>
        <w:t xml:space="preserve"> </w:t>
      </w:r>
      <w:hyperlink r:id="rId13" w:history="1">
        <w:r w:rsidR="00723648" w:rsidRPr="00117691">
          <w:rPr>
            <w:rStyle w:val="Hyperlink"/>
            <w:sz w:val="24"/>
          </w:rPr>
          <w:t>dante.aletto.1@spaceforce.mil</w:t>
        </w:r>
      </w:hyperlink>
      <w:r w:rsidR="008F7195" w:rsidRPr="00117691">
        <w:rPr>
          <w:sz w:val="24"/>
        </w:rPr>
        <w:t xml:space="preserve"> </w:t>
      </w:r>
      <w:r w:rsidR="008F7195" w:rsidRPr="00117691">
        <w:rPr>
          <w:b/>
          <w:sz w:val="24"/>
        </w:rPr>
        <w:t xml:space="preserve">and </w:t>
      </w:r>
      <w:r w:rsidR="008F7195" w:rsidRPr="008F7195">
        <w:rPr>
          <w:color w:val="000000"/>
          <w:sz w:val="24"/>
        </w:rPr>
        <w:t>Contracting Officer</w:t>
      </w:r>
      <w:r w:rsidR="008F7195" w:rsidRPr="00117691">
        <w:rPr>
          <w:sz w:val="24"/>
        </w:rPr>
        <w:t xml:space="preserve">, </w:t>
      </w:r>
      <w:r w:rsidR="00BE417D">
        <w:rPr>
          <w:sz w:val="24"/>
        </w:rPr>
        <w:t>Ralph Mayer</w:t>
      </w:r>
      <w:r w:rsidR="008F7195" w:rsidRPr="00117691">
        <w:rPr>
          <w:sz w:val="24"/>
        </w:rPr>
        <w:t>, at</w:t>
      </w:r>
      <w:r w:rsidR="008F7195" w:rsidRPr="00117691">
        <w:t xml:space="preserve"> </w:t>
      </w:r>
      <w:hyperlink r:id="rId14" w:history="1">
        <w:r w:rsidR="000A3B80" w:rsidRPr="000A3B80">
          <w:rPr>
            <w:rStyle w:val="Hyperlink"/>
            <w:sz w:val="24"/>
          </w:rPr>
          <w:t>ralph.mayer</w:t>
        </w:r>
        <w:r w:rsidR="000A3B80" w:rsidRPr="00117691">
          <w:rPr>
            <w:rStyle w:val="Hyperlink"/>
            <w:sz w:val="24"/>
          </w:rPr>
          <w:t>@spaceforce.mil</w:t>
        </w:r>
      </w:hyperlink>
      <w:r w:rsidR="00A97BC6">
        <w:t xml:space="preserve">. </w:t>
      </w:r>
      <w:r w:rsidRPr="008F7195">
        <w:rPr>
          <w:color w:val="000000"/>
          <w:sz w:val="24"/>
        </w:rPr>
        <w:t xml:space="preserve">Questions submitted after this deadline may not be </w:t>
      </w:r>
      <w:r w:rsidRPr="008F7195">
        <w:rPr>
          <w:color w:val="000000"/>
          <w:spacing w:val="-2"/>
          <w:sz w:val="24"/>
        </w:rPr>
        <w:t>answered.</w:t>
      </w:r>
    </w:p>
    <w:p w14:paraId="4C18EC6B" w14:textId="77777777" w:rsidR="00941282" w:rsidRPr="008F7195" w:rsidRDefault="00941282">
      <w:pPr>
        <w:pStyle w:val="BodyText"/>
      </w:pPr>
    </w:p>
    <w:p w14:paraId="784B69FC" w14:textId="5E4C6859" w:rsidR="008F7195" w:rsidRDefault="006F1C9F">
      <w:pPr>
        <w:pStyle w:val="BodyText"/>
        <w:ind w:left="720"/>
        <w:rPr>
          <w:color w:val="000000"/>
          <w:spacing w:val="-2"/>
        </w:rPr>
      </w:pPr>
      <w:r w:rsidRPr="008F7195">
        <w:rPr>
          <w:b/>
        </w:rPr>
        <w:t>Quotes</w:t>
      </w:r>
      <w:r w:rsidRPr="008F7195">
        <w:rPr>
          <w:b/>
          <w:spacing w:val="-10"/>
        </w:rPr>
        <w:t xml:space="preserve"> </w:t>
      </w:r>
      <w:r w:rsidRPr="008F7195">
        <w:t>and</w:t>
      </w:r>
      <w:r w:rsidRPr="008F7195">
        <w:rPr>
          <w:spacing w:val="-7"/>
        </w:rPr>
        <w:t xml:space="preserve"> </w:t>
      </w:r>
      <w:r w:rsidRPr="008F7195">
        <w:t>contract</w:t>
      </w:r>
      <w:r w:rsidRPr="008F7195">
        <w:rPr>
          <w:spacing w:val="-8"/>
        </w:rPr>
        <w:t xml:space="preserve"> </w:t>
      </w:r>
      <w:r w:rsidRPr="008F7195">
        <w:t>documentation</w:t>
      </w:r>
      <w:r w:rsidRPr="008F7195">
        <w:rPr>
          <w:spacing w:val="-11"/>
        </w:rPr>
        <w:t xml:space="preserve"> </w:t>
      </w:r>
      <w:r w:rsidRPr="008F7195">
        <w:rPr>
          <w:b/>
        </w:rPr>
        <w:t>shall</w:t>
      </w:r>
      <w:r w:rsidRPr="008F7195">
        <w:rPr>
          <w:b/>
          <w:spacing w:val="-10"/>
        </w:rPr>
        <w:t xml:space="preserve"> </w:t>
      </w:r>
      <w:r w:rsidRPr="008F7195">
        <w:rPr>
          <w:b/>
        </w:rPr>
        <w:t>be</w:t>
      </w:r>
      <w:r w:rsidRPr="008F7195">
        <w:rPr>
          <w:b/>
          <w:spacing w:val="-13"/>
        </w:rPr>
        <w:t xml:space="preserve"> </w:t>
      </w:r>
      <w:r w:rsidRPr="008F7195">
        <w:rPr>
          <w:b/>
        </w:rPr>
        <w:t>provided</w:t>
      </w:r>
      <w:r w:rsidRPr="008F7195">
        <w:rPr>
          <w:b/>
          <w:spacing w:val="-7"/>
        </w:rPr>
        <w:t xml:space="preserve"> </w:t>
      </w:r>
      <w:r w:rsidR="00BB40F9" w:rsidRPr="00117691">
        <w:rPr>
          <w:b/>
          <w:spacing w:val="-14"/>
        </w:rPr>
        <w:t>10:00 AM</w:t>
      </w:r>
      <w:r w:rsidRPr="00117691">
        <w:rPr>
          <w:b/>
          <w:spacing w:val="-13"/>
        </w:rPr>
        <w:t xml:space="preserve"> </w:t>
      </w:r>
      <w:r w:rsidRPr="00117691">
        <w:rPr>
          <w:b/>
        </w:rPr>
        <w:t>(MT),</w:t>
      </w:r>
      <w:r w:rsidR="00676E48">
        <w:rPr>
          <w:b/>
        </w:rPr>
        <w:t xml:space="preserve"> Thursday</w:t>
      </w:r>
      <w:r w:rsidR="00676E48" w:rsidRPr="00117691">
        <w:rPr>
          <w:b/>
        </w:rPr>
        <w:t>,</w:t>
      </w:r>
      <w:r w:rsidR="004E196A" w:rsidRPr="00117691">
        <w:rPr>
          <w:b/>
          <w:spacing w:val="-11"/>
        </w:rPr>
        <w:t xml:space="preserve"> </w:t>
      </w:r>
      <w:r w:rsidR="00135E8F">
        <w:rPr>
          <w:b/>
          <w:spacing w:val="-11"/>
        </w:rPr>
        <w:t>1</w:t>
      </w:r>
      <w:r w:rsidR="00676E48">
        <w:rPr>
          <w:b/>
          <w:spacing w:val="-11"/>
        </w:rPr>
        <w:t>7</w:t>
      </w:r>
      <w:r w:rsidR="00135E8F">
        <w:rPr>
          <w:b/>
          <w:spacing w:val="-11"/>
        </w:rPr>
        <w:t xml:space="preserve"> September</w:t>
      </w:r>
      <w:r w:rsidR="004E196A" w:rsidRPr="00117691">
        <w:rPr>
          <w:b/>
          <w:spacing w:val="-11"/>
        </w:rPr>
        <w:t xml:space="preserve"> 2026</w:t>
      </w:r>
      <w:r w:rsidRPr="00117691">
        <w:rPr>
          <w:b/>
          <w:spacing w:val="-11"/>
        </w:rPr>
        <w:t xml:space="preserve"> </w:t>
      </w:r>
      <w:r w:rsidRPr="00117691">
        <w:t>to 21 CONS/PK</w:t>
      </w:r>
      <w:r w:rsidR="008F7195" w:rsidRPr="00117691">
        <w:t>B</w:t>
      </w:r>
      <w:r w:rsidRPr="00117691">
        <w:t xml:space="preserve">. Please submit quotes to both the </w:t>
      </w:r>
      <w:r w:rsidR="008F7195" w:rsidRPr="00117691">
        <w:t>both the Contract Specialist</w:t>
      </w:r>
      <w:r w:rsidR="00EB496F" w:rsidRPr="00117691">
        <w:t xml:space="preserve"> Dante </w:t>
      </w:r>
      <w:proofErr w:type="spellStart"/>
      <w:r w:rsidR="00EB496F" w:rsidRPr="00117691">
        <w:t>Aletto</w:t>
      </w:r>
      <w:proofErr w:type="spellEnd"/>
      <w:r w:rsidR="00EB496F" w:rsidRPr="00117691">
        <w:t xml:space="preserve"> at</w:t>
      </w:r>
      <w:r w:rsidR="00886976">
        <w:rPr>
          <w:spacing w:val="40"/>
        </w:rPr>
        <w:t xml:space="preserve"> </w:t>
      </w:r>
      <w:hyperlink r:id="rId15" w:history="1">
        <w:r w:rsidR="00886976" w:rsidRPr="00117691">
          <w:rPr>
            <w:rStyle w:val="Hyperlink"/>
          </w:rPr>
          <w:t>dante.aletto.1@spaceforce.mil</w:t>
        </w:r>
      </w:hyperlink>
      <w:r w:rsidR="00EB496F" w:rsidRPr="008F7195">
        <w:rPr>
          <w:color w:val="0000FF"/>
        </w:rPr>
        <w:t xml:space="preserve"> </w:t>
      </w:r>
      <w:r w:rsidR="00EB496F" w:rsidRPr="008F7195">
        <w:rPr>
          <w:b/>
          <w:color w:val="000000"/>
        </w:rPr>
        <w:t xml:space="preserve">and </w:t>
      </w:r>
      <w:r w:rsidR="00EB496F" w:rsidRPr="008F7195">
        <w:rPr>
          <w:color w:val="000000"/>
        </w:rPr>
        <w:t xml:space="preserve">Contracting Officer, </w:t>
      </w:r>
      <w:r w:rsidR="00BE417D">
        <w:t>Ralph Mayer</w:t>
      </w:r>
      <w:r w:rsidR="00EB496F" w:rsidRPr="00117691">
        <w:t xml:space="preserve">, at </w:t>
      </w:r>
      <w:hyperlink r:id="rId16" w:history="1">
        <w:r w:rsidR="0073023F" w:rsidRPr="00DE2A95">
          <w:rPr>
            <w:rStyle w:val="Hyperlink"/>
          </w:rPr>
          <w:t>ralph.mayer@spaceforce.mil.</w:t>
        </w:r>
      </w:hyperlink>
      <w:r w:rsidR="008F7195" w:rsidRPr="008F7195">
        <w:rPr>
          <w:color w:val="000000"/>
        </w:rPr>
        <w:t xml:space="preserve">  Questions submitted after this deadline may not be </w:t>
      </w:r>
      <w:r w:rsidR="008F7195" w:rsidRPr="008F7195">
        <w:rPr>
          <w:color w:val="000000"/>
          <w:spacing w:val="-2"/>
        </w:rPr>
        <w:t>answered.</w:t>
      </w:r>
    </w:p>
    <w:p w14:paraId="4C18EC6D" w14:textId="77777777" w:rsidR="00941282" w:rsidRDefault="006F1C9F">
      <w:pPr>
        <w:pStyle w:val="BodyText"/>
        <w:spacing w:before="274"/>
        <w:ind w:left="720" w:right="81"/>
      </w:pPr>
      <w:r>
        <w:rPr>
          <w:b/>
        </w:rPr>
        <w:t>Late submissions</w:t>
      </w:r>
      <w:r>
        <w:t xml:space="preserve">: Quoters are responsible for submitting quotations </w:t>
      </w:r>
      <w:proofErr w:type="gramStart"/>
      <w:r>
        <w:t>so as to</w:t>
      </w:r>
      <w:proofErr w:type="gramEnd"/>
      <w:r>
        <w:t xml:space="preserve"> reach the Government</w:t>
      </w:r>
      <w:r>
        <w:rPr>
          <w:spacing w:val="-10"/>
        </w:rPr>
        <w:t xml:space="preserve"> </w:t>
      </w:r>
      <w:r>
        <w:t>office</w:t>
      </w:r>
      <w:r>
        <w:rPr>
          <w:spacing w:val="-14"/>
        </w:rPr>
        <w:t xml:space="preserve"> </w:t>
      </w:r>
      <w:r>
        <w:t>designated</w:t>
      </w:r>
      <w:r>
        <w:rPr>
          <w:spacing w:val="-11"/>
        </w:rPr>
        <w:t xml:space="preserve"> </w:t>
      </w:r>
      <w:r>
        <w:t>by</w:t>
      </w:r>
      <w:r>
        <w:rPr>
          <w:spacing w:val="-8"/>
        </w:rPr>
        <w:t xml:space="preserve"> </w:t>
      </w:r>
      <w:r>
        <w:t>the</w:t>
      </w:r>
      <w:r>
        <w:rPr>
          <w:spacing w:val="-14"/>
        </w:rPr>
        <w:t xml:space="preserve"> </w:t>
      </w:r>
      <w:r>
        <w:t>time</w:t>
      </w:r>
      <w:r>
        <w:rPr>
          <w:spacing w:val="-14"/>
        </w:rPr>
        <w:t xml:space="preserve"> </w:t>
      </w:r>
      <w:r>
        <w:t>specified</w:t>
      </w:r>
      <w:r>
        <w:rPr>
          <w:spacing w:val="-11"/>
        </w:rPr>
        <w:t xml:space="preserve"> </w:t>
      </w:r>
      <w:r>
        <w:t>in</w:t>
      </w:r>
      <w:r>
        <w:rPr>
          <w:spacing w:val="-11"/>
        </w:rPr>
        <w:t xml:space="preserve"> </w:t>
      </w:r>
      <w:r>
        <w:t>the</w:t>
      </w:r>
      <w:r>
        <w:rPr>
          <w:spacing w:val="-14"/>
        </w:rPr>
        <w:t xml:space="preserve"> </w:t>
      </w:r>
      <w:r>
        <w:t>solicitation.</w:t>
      </w:r>
      <w:r>
        <w:rPr>
          <w:spacing w:val="-12"/>
        </w:rPr>
        <w:t xml:space="preserve"> </w:t>
      </w:r>
      <w:r>
        <w:t>Any</w:t>
      </w:r>
      <w:r>
        <w:rPr>
          <w:spacing w:val="-8"/>
        </w:rPr>
        <w:t xml:space="preserve"> </w:t>
      </w:r>
      <w:r>
        <w:t>quotation</w:t>
      </w:r>
      <w:r>
        <w:rPr>
          <w:spacing w:val="-11"/>
        </w:rPr>
        <w:t xml:space="preserve"> </w:t>
      </w:r>
      <w:r>
        <w:t>received</w:t>
      </w:r>
      <w:r>
        <w:rPr>
          <w:spacing w:val="-6"/>
        </w:rPr>
        <w:t xml:space="preserve"> </w:t>
      </w:r>
      <w:r>
        <w:t xml:space="preserve">at the Government office designated in the solicitation after the exact time specified for receipt of quotations is late and may not be considered unless it is received before award is made and the Contracting Officer determines that accepting the late quotation would not unduly delay the </w:t>
      </w:r>
      <w:r>
        <w:rPr>
          <w:spacing w:val="-2"/>
        </w:rPr>
        <w:t>acquisition.</w:t>
      </w:r>
    </w:p>
    <w:p w14:paraId="4C18EC6E" w14:textId="77777777" w:rsidR="00941282" w:rsidRDefault="00941282">
      <w:pPr>
        <w:pStyle w:val="BodyText"/>
        <w:spacing w:before="5"/>
      </w:pPr>
    </w:p>
    <w:p w14:paraId="4C18EC6F" w14:textId="77777777" w:rsidR="00941282" w:rsidRDefault="006F1C9F">
      <w:pPr>
        <w:pStyle w:val="BodyText"/>
        <w:ind w:left="720" w:right="167"/>
      </w:pPr>
      <w:r>
        <w:t>Note:</w:t>
      </w:r>
      <w:r>
        <w:rPr>
          <w:spacing w:val="-8"/>
        </w:rPr>
        <w:t xml:space="preserve"> </w:t>
      </w:r>
      <w:r>
        <w:t>.zip</w:t>
      </w:r>
      <w:r>
        <w:rPr>
          <w:spacing w:val="-10"/>
        </w:rPr>
        <w:t xml:space="preserve"> </w:t>
      </w:r>
      <w:r>
        <w:t>files</w:t>
      </w:r>
      <w:r>
        <w:rPr>
          <w:spacing w:val="-8"/>
        </w:rPr>
        <w:t xml:space="preserve"> </w:t>
      </w:r>
      <w:r>
        <w:t>are</w:t>
      </w:r>
      <w:r>
        <w:rPr>
          <w:spacing w:val="-13"/>
        </w:rPr>
        <w:t xml:space="preserve"> </w:t>
      </w:r>
      <w:r>
        <w:t>not</w:t>
      </w:r>
      <w:r>
        <w:rPr>
          <w:spacing w:val="-8"/>
        </w:rPr>
        <w:t xml:space="preserve"> </w:t>
      </w:r>
      <w:r>
        <w:t>an</w:t>
      </w:r>
      <w:r>
        <w:rPr>
          <w:spacing w:val="-4"/>
        </w:rPr>
        <w:t xml:space="preserve"> </w:t>
      </w:r>
      <w:r>
        <w:t>acceptable</w:t>
      </w:r>
      <w:r>
        <w:rPr>
          <w:spacing w:val="-11"/>
        </w:rPr>
        <w:t xml:space="preserve"> </w:t>
      </w:r>
      <w:r>
        <w:t>format</w:t>
      </w:r>
      <w:r>
        <w:rPr>
          <w:spacing w:val="-8"/>
        </w:rPr>
        <w:t xml:space="preserve"> </w:t>
      </w:r>
      <w:r>
        <w:t>for</w:t>
      </w:r>
      <w:r>
        <w:rPr>
          <w:spacing w:val="-12"/>
        </w:rPr>
        <w:t xml:space="preserve"> </w:t>
      </w:r>
      <w:r>
        <w:t>the</w:t>
      </w:r>
      <w:r>
        <w:rPr>
          <w:spacing w:val="-8"/>
        </w:rPr>
        <w:t xml:space="preserve"> </w:t>
      </w:r>
      <w:r>
        <w:t>Air</w:t>
      </w:r>
      <w:r>
        <w:rPr>
          <w:spacing w:val="-11"/>
        </w:rPr>
        <w:t xml:space="preserve"> </w:t>
      </w:r>
      <w:r>
        <w:t>Force/Space</w:t>
      </w:r>
      <w:r>
        <w:rPr>
          <w:spacing w:val="-7"/>
        </w:rPr>
        <w:t xml:space="preserve"> </w:t>
      </w:r>
      <w:r>
        <w:t>Force</w:t>
      </w:r>
      <w:r>
        <w:rPr>
          <w:spacing w:val="-8"/>
        </w:rPr>
        <w:t xml:space="preserve"> </w:t>
      </w:r>
      <w:r>
        <w:t>Network</w:t>
      </w:r>
      <w:r>
        <w:rPr>
          <w:spacing w:val="-8"/>
        </w:rPr>
        <w:t xml:space="preserve"> </w:t>
      </w:r>
      <w:r>
        <w:t>and</w:t>
      </w:r>
      <w:r>
        <w:rPr>
          <w:spacing w:val="-5"/>
        </w:rPr>
        <w:t xml:space="preserve"> </w:t>
      </w:r>
      <w:r>
        <w:t>will</w:t>
      </w:r>
      <w:r>
        <w:rPr>
          <w:spacing w:val="-8"/>
        </w:rPr>
        <w:t xml:space="preserve"> </w:t>
      </w:r>
      <w:r>
        <w:t>not go through our email system.</w:t>
      </w:r>
    </w:p>
    <w:p w14:paraId="4C18EC7C" w14:textId="598D2F6E" w:rsidR="00941282" w:rsidRDefault="006F1C9F">
      <w:pPr>
        <w:pStyle w:val="BodyText"/>
        <w:spacing w:before="274"/>
        <w:ind w:left="719"/>
      </w:pPr>
      <w:r>
        <w:t xml:space="preserve">All companies must be registered in the System for Award Management at </w:t>
      </w:r>
      <w:hyperlink r:id="rId17">
        <w:r w:rsidRPr="005F3F44">
          <w:rPr>
            <w:color w:val="0000FF"/>
            <w:u w:val="single" w:color="0000FF"/>
          </w:rPr>
          <w:t>https://www.sam.gov/portal/public/SAM/</w:t>
        </w:r>
      </w:hyperlink>
      <w:r w:rsidRPr="005F3F44">
        <w:rPr>
          <w:color w:val="0000FF"/>
          <w:spacing w:val="-15"/>
        </w:rPr>
        <w:t xml:space="preserve"> </w:t>
      </w:r>
      <w:r w:rsidRPr="005F3F44">
        <w:t>to</w:t>
      </w:r>
      <w:r w:rsidRPr="005F3F44">
        <w:rPr>
          <w:spacing w:val="-15"/>
        </w:rPr>
        <w:t xml:space="preserve"> </w:t>
      </w:r>
      <w:r w:rsidRPr="005F3F44">
        <w:t>be</w:t>
      </w:r>
      <w:r w:rsidRPr="005F3F44">
        <w:rPr>
          <w:spacing w:val="-15"/>
        </w:rPr>
        <w:t xml:space="preserve"> </w:t>
      </w:r>
      <w:r w:rsidRPr="005F3F44">
        <w:t>considered</w:t>
      </w:r>
      <w:r w:rsidRPr="005F3F44">
        <w:rPr>
          <w:spacing w:val="-15"/>
        </w:rPr>
        <w:t xml:space="preserve"> </w:t>
      </w:r>
      <w:r w:rsidRPr="005F3F44">
        <w:t>for</w:t>
      </w:r>
      <w:r w:rsidRPr="005F3F44">
        <w:rPr>
          <w:spacing w:val="-13"/>
        </w:rPr>
        <w:t xml:space="preserve"> </w:t>
      </w:r>
      <w:r w:rsidRPr="005F3F44">
        <w:t>award.</w:t>
      </w:r>
      <w:r w:rsidRPr="005F3F44">
        <w:rPr>
          <w:spacing w:val="-15"/>
        </w:rPr>
        <w:t xml:space="preserve"> </w:t>
      </w:r>
      <w:r w:rsidR="005F3F44" w:rsidRPr="005F3F44">
        <w:rPr>
          <w:color w:val="000000"/>
        </w:rPr>
        <w:t>It is the quoter’s</w:t>
      </w:r>
      <w:r w:rsidR="005F3F44" w:rsidRPr="005F3F44">
        <w:rPr>
          <w:color w:val="000000"/>
          <w:spacing w:val="-6"/>
        </w:rPr>
        <w:t xml:space="preserve"> </w:t>
      </w:r>
      <w:r w:rsidR="005F3F44" w:rsidRPr="005F3F44">
        <w:rPr>
          <w:color w:val="000000"/>
        </w:rPr>
        <w:t>responsibility</w:t>
      </w:r>
      <w:r w:rsidR="005F3F44" w:rsidRPr="005F3F44">
        <w:rPr>
          <w:color w:val="000000"/>
          <w:spacing w:val="-6"/>
        </w:rPr>
        <w:t xml:space="preserve"> </w:t>
      </w:r>
      <w:r w:rsidR="005F3F44" w:rsidRPr="005F3F44">
        <w:rPr>
          <w:color w:val="000000"/>
        </w:rPr>
        <w:t>to</w:t>
      </w:r>
      <w:r w:rsidR="005F3F44" w:rsidRPr="005F3F44">
        <w:rPr>
          <w:color w:val="000000"/>
          <w:spacing w:val="-8"/>
        </w:rPr>
        <w:t xml:space="preserve"> </w:t>
      </w:r>
      <w:r w:rsidR="005F3F44" w:rsidRPr="005F3F44">
        <w:rPr>
          <w:color w:val="000000"/>
        </w:rPr>
        <w:t>complete</w:t>
      </w:r>
      <w:r w:rsidR="005F3F44" w:rsidRPr="005F3F44">
        <w:rPr>
          <w:color w:val="000000"/>
          <w:spacing w:val="-7"/>
        </w:rPr>
        <w:t xml:space="preserve"> </w:t>
      </w:r>
      <w:r w:rsidR="005F3F44" w:rsidRPr="005F3F44">
        <w:rPr>
          <w:color w:val="000000"/>
        </w:rPr>
        <w:t>their</w:t>
      </w:r>
      <w:r w:rsidR="005F3F44" w:rsidRPr="005F3F44">
        <w:rPr>
          <w:color w:val="000000"/>
          <w:spacing w:val="-7"/>
        </w:rPr>
        <w:t xml:space="preserve"> </w:t>
      </w:r>
      <w:r w:rsidR="005F3F44" w:rsidRPr="005F3F44">
        <w:rPr>
          <w:color w:val="000000"/>
        </w:rPr>
        <w:t>reps</w:t>
      </w:r>
      <w:r w:rsidR="005F3F44" w:rsidRPr="005F3F44">
        <w:rPr>
          <w:color w:val="000000"/>
          <w:spacing w:val="-5"/>
        </w:rPr>
        <w:t xml:space="preserve"> </w:t>
      </w:r>
      <w:r w:rsidR="005F3F44" w:rsidRPr="005F3F44">
        <w:rPr>
          <w:color w:val="000000"/>
        </w:rPr>
        <w:t>and</w:t>
      </w:r>
      <w:r w:rsidR="005F3F44" w:rsidRPr="005F3F44">
        <w:rPr>
          <w:color w:val="000000"/>
          <w:spacing w:val="-3"/>
        </w:rPr>
        <w:t xml:space="preserve"> </w:t>
      </w:r>
      <w:r w:rsidR="005F3F44" w:rsidRPr="005F3F44">
        <w:rPr>
          <w:color w:val="000000"/>
        </w:rPr>
        <w:t>certs</w:t>
      </w:r>
      <w:r w:rsidR="005F3F44" w:rsidRPr="005F3F44">
        <w:rPr>
          <w:color w:val="000000"/>
          <w:spacing w:val="-6"/>
        </w:rPr>
        <w:t xml:space="preserve"> </w:t>
      </w:r>
      <w:r w:rsidR="005F3F44" w:rsidRPr="005F3F44">
        <w:rPr>
          <w:color w:val="000000"/>
        </w:rPr>
        <w:t>at</w:t>
      </w:r>
      <w:r w:rsidR="005F3F44" w:rsidRPr="005F3F44">
        <w:rPr>
          <w:color w:val="000000"/>
          <w:spacing w:val="-5"/>
        </w:rPr>
        <w:t xml:space="preserve"> </w:t>
      </w:r>
      <w:r w:rsidR="005F3F44" w:rsidRPr="005F3F44">
        <w:rPr>
          <w:color w:val="000000"/>
        </w:rPr>
        <w:t>SAM.gov</w:t>
      </w:r>
      <w:r w:rsidR="005F3F44" w:rsidRPr="005F3F44">
        <w:rPr>
          <w:color w:val="000000"/>
          <w:spacing w:val="-6"/>
        </w:rPr>
        <w:t xml:space="preserve"> </w:t>
      </w:r>
      <w:r w:rsidR="005F3F44" w:rsidRPr="005F3F44">
        <w:rPr>
          <w:color w:val="000000"/>
        </w:rPr>
        <w:t>for</w:t>
      </w:r>
      <w:r w:rsidR="005F3F44" w:rsidRPr="005F3F44">
        <w:rPr>
          <w:color w:val="000000"/>
          <w:spacing w:val="-6"/>
        </w:rPr>
        <w:t xml:space="preserve"> </w:t>
      </w:r>
      <w:r w:rsidR="005F3F44" w:rsidRPr="005F3F44">
        <w:rPr>
          <w:color w:val="000000"/>
        </w:rPr>
        <w:t>the</w:t>
      </w:r>
      <w:r w:rsidR="005F3F44" w:rsidRPr="005F3F44">
        <w:rPr>
          <w:color w:val="000000"/>
          <w:spacing w:val="-4"/>
        </w:rPr>
        <w:t xml:space="preserve"> </w:t>
      </w:r>
      <w:r w:rsidR="005F3F44" w:rsidRPr="005F3F44">
        <w:rPr>
          <w:color w:val="000000"/>
        </w:rPr>
        <w:t>quote</w:t>
      </w:r>
      <w:r w:rsidR="005F3F44" w:rsidRPr="005F3F44">
        <w:rPr>
          <w:color w:val="000000"/>
          <w:spacing w:val="-9"/>
        </w:rPr>
        <w:t xml:space="preserve"> </w:t>
      </w:r>
      <w:r w:rsidR="005F3F44" w:rsidRPr="005F3F44">
        <w:rPr>
          <w:color w:val="000000"/>
        </w:rPr>
        <w:t>to</w:t>
      </w:r>
      <w:r w:rsidR="005F3F44" w:rsidRPr="005F3F44">
        <w:rPr>
          <w:color w:val="000000"/>
          <w:spacing w:val="-6"/>
        </w:rPr>
        <w:t xml:space="preserve"> </w:t>
      </w:r>
      <w:r w:rsidR="005F3F44" w:rsidRPr="005F3F44">
        <w:rPr>
          <w:color w:val="000000"/>
        </w:rPr>
        <w:t>be</w:t>
      </w:r>
      <w:r w:rsidR="005F3F44" w:rsidRPr="005F3F44">
        <w:rPr>
          <w:color w:val="000000"/>
          <w:spacing w:val="-7"/>
        </w:rPr>
        <w:t xml:space="preserve"> </w:t>
      </w:r>
      <w:r w:rsidR="005F3F44" w:rsidRPr="005F3F44">
        <w:rPr>
          <w:color w:val="000000"/>
        </w:rPr>
        <w:t xml:space="preserve">evaluated for </w:t>
      </w:r>
      <w:r w:rsidR="005F3F44" w:rsidRPr="005F3F44">
        <w:rPr>
          <w:color w:val="000000"/>
        </w:rPr>
        <w:lastRenderedPageBreak/>
        <w:t>award.</w:t>
      </w:r>
      <w:r w:rsidR="005F3F44">
        <w:rPr>
          <w:color w:val="000000"/>
        </w:rPr>
        <w:t xml:space="preserve"> </w:t>
      </w:r>
      <w:r>
        <w:t>The</w:t>
      </w:r>
      <w:r>
        <w:rPr>
          <w:spacing w:val="-9"/>
        </w:rPr>
        <w:t xml:space="preserve"> </w:t>
      </w:r>
      <w:r>
        <w:t>Government</w:t>
      </w:r>
      <w:r>
        <w:rPr>
          <w:spacing w:val="-15"/>
        </w:rPr>
        <w:t xml:space="preserve"> </w:t>
      </w:r>
      <w:r>
        <w:t>will</w:t>
      </w:r>
      <w:r>
        <w:rPr>
          <w:spacing w:val="-15"/>
        </w:rPr>
        <w:t xml:space="preserve"> </w:t>
      </w:r>
      <w:r>
        <w:t>not provide contract financing for this acquisition.</w:t>
      </w:r>
    </w:p>
    <w:p w14:paraId="1C809881" w14:textId="77777777" w:rsidR="008F7195" w:rsidRDefault="006F1C9F">
      <w:pPr>
        <w:spacing w:before="2" w:line="550" w:lineRule="atLeast"/>
        <w:ind w:left="720" w:right="1657"/>
        <w:rPr>
          <w:b/>
          <w:sz w:val="24"/>
        </w:rPr>
      </w:pPr>
      <w:r>
        <w:rPr>
          <w:b/>
          <w:sz w:val="24"/>
        </w:rPr>
        <w:t>The</w:t>
      </w:r>
      <w:r>
        <w:rPr>
          <w:b/>
          <w:spacing w:val="-14"/>
          <w:sz w:val="24"/>
        </w:rPr>
        <w:t xml:space="preserve"> </w:t>
      </w:r>
      <w:r>
        <w:rPr>
          <w:b/>
          <w:sz w:val="24"/>
        </w:rPr>
        <w:t>contractor’s</w:t>
      </w:r>
      <w:r>
        <w:rPr>
          <w:b/>
          <w:spacing w:val="-13"/>
          <w:sz w:val="24"/>
        </w:rPr>
        <w:t xml:space="preserve"> </w:t>
      </w:r>
      <w:r>
        <w:rPr>
          <w:b/>
          <w:sz w:val="24"/>
        </w:rPr>
        <w:t>quote/response</w:t>
      </w:r>
      <w:r>
        <w:rPr>
          <w:b/>
          <w:spacing w:val="-14"/>
          <w:sz w:val="24"/>
        </w:rPr>
        <w:t xml:space="preserve"> </w:t>
      </w:r>
      <w:r>
        <w:rPr>
          <w:b/>
          <w:sz w:val="24"/>
        </w:rPr>
        <w:t>shall</w:t>
      </w:r>
      <w:r>
        <w:rPr>
          <w:b/>
          <w:spacing w:val="-13"/>
          <w:sz w:val="24"/>
        </w:rPr>
        <w:t xml:space="preserve"> </w:t>
      </w:r>
      <w:r>
        <w:rPr>
          <w:b/>
          <w:sz w:val="24"/>
        </w:rPr>
        <w:t>consist</w:t>
      </w:r>
      <w:r>
        <w:rPr>
          <w:b/>
          <w:spacing w:val="-14"/>
          <w:sz w:val="24"/>
        </w:rPr>
        <w:t xml:space="preserve"> </w:t>
      </w:r>
      <w:r>
        <w:rPr>
          <w:b/>
          <w:sz w:val="24"/>
        </w:rPr>
        <w:t>of</w:t>
      </w:r>
      <w:r>
        <w:rPr>
          <w:b/>
          <w:spacing w:val="-14"/>
          <w:sz w:val="24"/>
        </w:rPr>
        <w:t xml:space="preserve"> </w:t>
      </w:r>
      <w:r w:rsidR="008F7195">
        <w:rPr>
          <w:b/>
          <w:sz w:val="24"/>
        </w:rPr>
        <w:t>two</w:t>
      </w:r>
      <w:r>
        <w:rPr>
          <w:b/>
          <w:spacing w:val="-13"/>
          <w:sz w:val="24"/>
        </w:rPr>
        <w:t xml:space="preserve"> </w:t>
      </w:r>
      <w:r>
        <w:rPr>
          <w:b/>
          <w:sz w:val="24"/>
        </w:rPr>
        <w:t>(</w:t>
      </w:r>
      <w:r w:rsidR="008F7195">
        <w:rPr>
          <w:b/>
          <w:sz w:val="24"/>
        </w:rPr>
        <w:t>2</w:t>
      </w:r>
      <w:r>
        <w:rPr>
          <w:b/>
          <w:sz w:val="24"/>
        </w:rPr>
        <w:t>)</w:t>
      </w:r>
      <w:r>
        <w:rPr>
          <w:b/>
          <w:spacing w:val="-14"/>
          <w:sz w:val="24"/>
        </w:rPr>
        <w:t xml:space="preserve"> </w:t>
      </w:r>
      <w:r>
        <w:rPr>
          <w:b/>
          <w:sz w:val="24"/>
        </w:rPr>
        <w:t>separate</w:t>
      </w:r>
      <w:r>
        <w:rPr>
          <w:b/>
          <w:spacing w:val="-14"/>
          <w:sz w:val="24"/>
        </w:rPr>
        <w:t xml:space="preserve"> </w:t>
      </w:r>
      <w:r>
        <w:rPr>
          <w:b/>
          <w:sz w:val="24"/>
        </w:rPr>
        <w:t xml:space="preserve">parts: </w:t>
      </w:r>
    </w:p>
    <w:p w14:paraId="4C18EC7D" w14:textId="2F564ACE" w:rsidR="00941282" w:rsidRDefault="006F1C9F">
      <w:pPr>
        <w:spacing w:before="2" w:line="550" w:lineRule="atLeast"/>
        <w:ind w:left="720" w:right="1657"/>
        <w:rPr>
          <w:b/>
          <w:sz w:val="24"/>
        </w:rPr>
      </w:pPr>
      <w:r>
        <w:rPr>
          <w:b/>
          <w:sz w:val="24"/>
        </w:rPr>
        <w:t>Part I - Priced Quote</w:t>
      </w:r>
    </w:p>
    <w:p w14:paraId="4C18EC7E" w14:textId="77777777" w:rsidR="00941282" w:rsidRDefault="006F1C9F">
      <w:pPr>
        <w:spacing w:before="2"/>
        <w:ind w:left="720"/>
        <w:rPr>
          <w:b/>
          <w:sz w:val="24"/>
        </w:rPr>
      </w:pPr>
      <w:r>
        <w:rPr>
          <w:b/>
          <w:sz w:val="24"/>
        </w:rPr>
        <w:t>Part</w:t>
      </w:r>
      <w:r>
        <w:rPr>
          <w:b/>
          <w:spacing w:val="-10"/>
          <w:sz w:val="24"/>
        </w:rPr>
        <w:t xml:space="preserve"> </w:t>
      </w:r>
      <w:r>
        <w:rPr>
          <w:b/>
          <w:sz w:val="24"/>
        </w:rPr>
        <w:t>II</w:t>
      </w:r>
      <w:r>
        <w:rPr>
          <w:b/>
          <w:spacing w:val="-4"/>
          <w:sz w:val="24"/>
        </w:rPr>
        <w:t xml:space="preserve"> </w:t>
      </w:r>
      <w:r>
        <w:rPr>
          <w:b/>
          <w:sz w:val="24"/>
        </w:rPr>
        <w:t>-</w:t>
      </w:r>
      <w:r>
        <w:rPr>
          <w:b/>
          <w:spacing w:val="-7"/>
          <w:sz w:val="24"/>
        </w:rPr>
        <w:t xml:space="preserve"> </w:t>
      </w:r>
      <w:r>
        <w:rPr>
          <w:b/>
          <w:sz w:val="24"/>
        </w:rPr>
        <w:t>Technical</w:t>
      </w:r>
      <w:r>
        <w:rPr>
          <w:b/>
          <w:spacing w:val="-1"/>
          <w:sz w:val="24"/>
        </w:rPr>
        <w:t xml:space="preserve"> </w:t>
      </w:r>
      <w:r>
        <w:rPr>
          <w:b/>
          <w:spacing w:val="-2"/>
          <w:sz w:val="24"/>
        </w:rPr>
        <w:t>Documentation</w:t>
      </w:r>
    </w:p>
    <w:p w14:paraId="4C18EC80" w14:textId="77777777" w:rsidR="00941282" w:rsidRDefault="00941282">
      <w:pPr>
        <w:pStyle w:val="BodyText"/>
        <w:rPr>
          <w:b/>
        </w:rPr>
      </w:pPr>
    </w:p>
    <w:p w14:paraId="4C18EC81" w14:textId="77777777" w:rsidR="00941282" w:rsidRDefault="006F1C9F">
      <w:pPr>
        <w:ind w:left="720"/>
        <w:rPr>
          <w:b/>
          <w:sz w:val="24"/>
        </w:rPr>
      </w:pPr>
      <w:r>
        <w:rPr>
          <w:b/>
          <w:sz w:val="24"/>
        </w:rPr>
        <w:t>2.</w:t>
      </w:r>
      <w:r>
        <w:rPr>
          <w:b/>
          <w:spacing w:val="-5"/>
          <w:sz w:val="24"/>
        </w:rPr>
        <w:t xml:space="preserve"> </w:t>
      </w:r>
      <w:r>
        <w:rPr>
          <w:b/>
          <w:sz w:val="24"/>
        </w:rPr>
        <w:t>Format</w:t>
      </w:r>
      <w:r>
        <w:rPr>
          <w:b/>
          <w:spacing w:val="-8"/>
          <w:sz w:val="24"/>
        </w:rPr>
        <w:t xml:space="preserve"> </w:t>
      </w:r>
      <w:r>
        <w:rPr>
          <w:b/>
          <w:sz w:val="24"/>
        </w:rPr>
        <w:t>and</w:t>
      </w:r>
      <w:r>
        <w:rPr>
          <w:b/>
          <w:spacing w:val="-4"/>
          <w:sz w:val="24"/>
        </w:rPr>
        <w:t xml:space="preserve"> </w:t>
      </w:r>
      <w:r>
        <w:rPr>
          <w:b/>
          <w:sz w:val="24"/>
        </w:rPr>
        <w:t>Specific</w:t>
      </w:r>
      <w:r>
        <w:rPr>
          <w:b/>
          <w:spacing w:val="-2"/>
          <w:sz w:val="24"/>
        </w:rPr>
        <w:t xml:space="preserve"> Instructions.</w:t>
      </w:r>
    </w:p>
    <w:p w14:paraId="4C18EC82" w14:textId="77777777" w:rsidR="00941282" w:rsidRDefault="00941282">
      <w:pPr>
        <w:pStyle w:val="BodyText"/>
        <w:rPr>
          <w:b/>
        </w:rPr>
      </w:pPr>
    </w:p>
    <w:p w14:paraId="359B7377" w14:textId="77777777" w:rsidR="005F3F44" w:rsidRDefault="005F3F44">
      <w:pPr>
        <w:pStyle w:val="BodyText"/>
        <w:ind w:left="720"/>
        <w:rPr>
          <w:u w:val="single"/>
        </w:rPr>
      </w:pPr>
      <w:r>
        <w:rPr>
          <w:u w:val="single"/>
        </w:rPr>
        <w:t>COVER LETTER:</w:t>
      </w:r>
    </w:p>
    <w:p w14:paraId="7DC5A6E2" w14:textId="0BE05D69" w:rsidR="005F3F44" w:rsidRDefault="005F3F44" w:rsidP="005F3F44">
      <w:pPr>
        <w:pStyle w:val="BodyText"/>
        <w:ind w:left="719" w:right="720"/>
      </w:pPr>
      <w:r>
        <w:t>Please</w:t>
      </w:r>
      <w:r>
        <w:rPr>
          <w:spacing w:val="-16"/>
        </w:rPr>
        <w:t xml:space="preserve"> </w:t>
      </w:r>
      <w:r>
        <w:t>provide</w:t>
      </w:r>
      <w:r>
        <w:rPr>
          <w:spacing w:val="-15"/>
        </w:rPr>
        <w:t xml:space="preserve"> </w:t>
      </w:r>
      <w:r>
        <w:t>the</w:t>
      </w:r>
      <w:r>
        <w:rPr>
          <w:spacing w:val="-15"/>
        </w:rPr>
        <w:t xml:space="preserve"> </w:t>
      </w:r>
      <w:r>
        <w:t>following</w:t>
      </w:r>
      <w:r>
        <w:rPr>
          <w:spacing w:val="-15"/>
        </w:rPr>
        <w:t xml:space="preserve"> </w:t>
      </w:r>
      <w:r>
        <w:t>information</w:t>
      </w:r>
      <w:r>
        <w:rPr>
          <w:spacing w:val="-15"/>
        </w:rPr>
        <w:t xml:space="preserve"> </w:t>
      </w:r>
      <w:r>
        <w:t xml:space="preserve">with your quote as a cover letter not to exceed 1 page: </w:t>
      </w:r>
    </w:p>
    <w:p w14:paraId="77D5E6CD" w14:textId="77777777" w:rsidR="005F3F44" w:rsidRDefault="005F3F44" w:rsidP="005F3F44">
      <w:pPr>
        <w:pStyle w:val="BodyText"/>
        <w:ind w:left="719" w:right="2961"/>
      </w:pPr>
    </w:p>
    <w:p w14:paraId="1009FD1E" w14:textId="22A039CB" w:rsidR="005F3F44" w:rsidRDefault="005F3F44" w:rsidP="005F3F44">
      <w:pPr>
        <w:pStyle w:val="BodyText"/>
        <w:ind w:left="719" w:right="2961"/>
      </w:pPr>
      <w:r>
        <w:t>Company Name:</w:t>
      </w:r>
    </w:p>
    <w:p w14:paraId="6A401EE5" w14:textId="77777777" w:rsidR="005F3F44" w:rsidRDefault="005F3F44" w:rsidP="005F3F44">
      <w:pPr>
        <w:pStyle w:val="BodyText"/>
        <w:ind w:left="719" w:right="7943"/>
      </w:pPr>
      <w:r>
        <w:t>Contact</w:t>
      </w:r>
      <w:r>
        <w:rPr>
          <w:spacing w:val="-7"/>
        </w:rPr>
        <w:t xml:space="preserve"> </w:t>
      </w:r>
      <w:r>
        <w:rPr>
          <w:spacing w:val="-8"/>
        </w:rPr>
        <w:t>Name:</w:t>
      </w:r>
    </w:p>
    <w:p w14:paraId="38EE1D78" w14:textId="77777777" w:rsidR="005F3F44" w:rsidRDefault="005F3F44" w:rsidP="005F3F44">
      <w:pPr>
        <w:pStyle w:val="BodyText"/>
        <w:ind w:left="719" w:right="7943"/>
      </w:pPr>
      <w:r>
        <w:rPr>
          <w:spacing w:val="-2"/>
        </w:rPr>
        <w:t>Address:</w:t>
      </w:r>
    </w:p>
    <w:p w14:paraId="21ED5C1D" w14:textId="77777777" w:rsidR="005F3F44" w:rsidRDefault="005F3F44" w:rsidP="005F3F44">
      <w:pPr>
        <w:pStyle w:val="BodyText"/>
        <w:spacing w:before="79"/>
        <w:ind w:left="720"/>
      </w:pPr>
      <w:r>
        <w:t>Telephone</w:t>
      </w:r>
      <w:r>
        <w:rPr>
          <w:spacing w:val="-12"/>
        </w:rPr>
        <w:t xml:space="preserve"> </w:t>
      </w:r>
      <w:r>
        <w:rPr>
          <w:spacing w:val="-2"/>
        </w:rPr>
        <w:t>Number:</w:t>
      </w:r>
    </w:p>
    <w:p w14:paraId="29F37E02" w14:textId="77777777" w:rsidR="005F3F44" w:rsidRPr="00AD448A" w:rsidRDefault="005F3F44" w:rsidP="005F3F44">
      <w:pPr>
        <w:pStyle w:val="BodyText"/>
        <w:ind w:left="720"/>
      </w:pPr>
      <w:r>
        <w:t>Cage</w:t>
      </w:r>
      <w:r>
        <w:rPr>
          <w:spacing w:val="-14"/>
        </w:rPr>
        <w:t xml:space="preserve"> </w:t>
      </w:r>
      <w:r>
        <w:rPr>
          <w:spacing w:val="-2"/>
        </w:rPr>
        <w:t>Code or UEI:</w:t>
      </w:r>
    </w:p>
    <w:p w14:paraId="7D35D26A" w14:textId="77777777" w:rsidR="005F3F44" w:rsidRDefault="005F3F44" w:rsidP="005F3F44">
      <w:pPr>
        <w:pStyle w:val="BodyText"/>
        <w:ind w:left="720"/>
      </w:pPr>
      <w:r w:rsidRPr="00AD448A">
        <w:t>Statement</w:t>
      </w:r>
      <w:r w:rsidRPr="00AD448A">
        <w:rPr>
          <w:spacing w:val="-10"/>
        </w:rPr>
        <w:t xml:space="preserve"> </w:t>
      </w:r>
      <w:r w:rsidRPr="00AD448A">
        <w:t>the</w:t>
      </w:r>
      <w:r w:rsidRPr="00AD448A">
        <w:rPr>
          <w:spacing w:val="-7"/>
        </w:rPr>
        <w:t xml:space="preserve"> </w:t>
      </w:r>
      <w:r w:rsidRPr="00AD448A">
        <w:t>quote</w:t>
      </w:r>
      <w:r w:rsidRPr="00AD448A">
        <w:rPr>
          <w:spacing w:val="-6"/>
        </w:rPr>
        <w:t xml:space="preserve"> </w:t>
      </w:r>
      <w:r w:rsidRPr="00AD448A">
        <w:t>is</w:t>
      </w:r>
      <w:r w:rsidRPr="00AD448A">
        <w:rPr>
          <w:spacing w:val="-1"/>
        </w:rPr>
        <w:t xml:space="preserve"> </w:t>
      </w:r>
      <w:r w:rsidRPr="00AD448A">
        <w:t>valid</w:t>
      </w:r>
      <w:r w:rsidRPr="00AD448A">
        <w:rPr>
          <w:spacing w:val="-6"/>
        </w:rPr>
        <w:t xml:space="preserve"> </w:t>
      </w:r>
      <w:r w:rsidRPr="00AD448A">
        <w:t>for</w:t>
      </w:r>
      <w:r w:rsidRPr="00AD448A">
        <w:rPr>
          <w:spacing w:val="-6"/>
        </w:rPr>
        <w:t xml:space="preserve"> </w:t>
      </w:r>
      <w:r w:rsidRPr="00AD448A">
        <w:t>a</w:t>
      </w:r>
      <w:r w:rsidRPr="00AD448A">
        <w:rPr>
          <w:spacing w:val="-7"/>
        </w:rPr>
        <w:t xml:space="preserve"> </w:t>
      </w:r>
      <w:r w:rsidRPr="00AD448A">
        <w:t>minimum</w:t>
      </w:r>
      <w:r w:rsidRPr="00AD448A">
        <w:rPr>
          <w:spacing w:val="-1"/>
        </w:rPr>
        <w:t xml:space="preserve"> </w:t>
      </w:r>
      <w:r w:rsidRPr="00AD448A">
        <w:t>of</w:t>
      </w:r>
      <w:r w:rsidRPr="00AD448A">
        <w:rPr>
          <w:spacing w:val="-6"/>
        </w:rPr>
        <w:t xml:space="preserve"> </w:t>
      </w:r>
      <w:r w:rsidRPr="00117691">
        <w:t>60</w:t>
      </w:r>
      <w:r w:rsidRPr="00117691">
        <w:rPr>
          <w:spacing w:val="-4"/>
        </w:rPr>
        <w:t xml:space="preserve"> </w:t>
      </w:r>
      <w:r w:rsidRPr="00AD448A">
        <w:t>calendar</w:t>
      </w:r>
      <w:r w:rsidRPr="00AD448A">
        <w:rPr>
          <w:spacing w:val="-6"/>
        </w:rPr>
        <w:t xml:space="preserve"> </w:t>
      </w:r>
      <w:r w:rsidRPr="00AD448A">
        <w:rPr>
          <w:spacing w:val="-2"/>
        </w:rPr>
        <w:t>days</w:t>
      </w:r>
      <w:r>
        <w:rPr>
          <w:spacing w:val="-2"/>
        </w:rPr>
        <w:t>:</w:t>
      </w:r>
    </w:p>
    <w:p w14:paraId="14D6157C" w14:textId="77777777" w:rsidR="005F3F44" w:rsidRDefault="005F3F44" w:rsidP="005F3F44">
      <w:pPr>
        <w:pStyle w:val="BodyText"/>
        <w:ind w:left="719"/>
      </w:pPr>
      <w:r>
        <w:t>Size</w:t>
      </w:r>
      <w:r>
        <w:rPr>
          <w:spacing w:val="-11"/>
        </w:rPr>
        <w:t xml:space="preserve"> </w:t>
      </w:r>
      <w:r>
        <w:t>of</w:t>
      </w:r>
      <w:r>
        <w:rPr>
          <w:spacing w:val="-7"/>
        </w:rPr>
        <w:t xml:space="preserve"> </w:t>
      </w:r>
      <w:r>
        <w:t>Business/Socio</w:t>
      </w:r>
      <w:r>
        <w:rPr>
          <w:spacing w:val="-7"/>
        </w:rPr>
        <w:t xml:space="preserve"> </w:t>
      </w:r>
      <w:r>
        <w:t>Economic</w:t>
      </w:r>
      <w:r>
        <w:rPr>
          <w:spacing w:val="-7"/>
        </w:rPr>
        <w:t xml:space="preserve"> </w:t>
      </w:r>
      <w:r>
        <w:rPr>
          <w:spacing w:val="-2"/>
        </w:rPr>
        <w:t>Status:</w:t>
      </w:r>
    </w:p>
    <w:p w14:paraId="29CA71BB" w14:textId="77777777" w:rsidR="005F3F44" w:rsidRDefault="005F3F44">
      <w:pPr>
        <w:pStyle w:val="BodyText"/>
        <w:ind w:left="720"/>
        <w:rPr>
          <w:u w:val="single"/>
        </w:rPr>
      </w:pPr>
    </w:p>
    <w:p w14:paraId="1DCB019F" w14:textId="77777777" w:rsidR="005F3F44" w:rsidRDefault="005F3F44">
      <w:pPr>
        <w:pStyle w:val="BodyText"/>
        <w:ind w:left="720"/>
        <w:rPr>
          <w:u w:val="single"/>
        </w:rPr>
      </w:pPr>
    </w:p>
    <w:p w14:paraId="4C18EC83" w14:textId="5679E820" w:rsidR="00941282" w:rsidRPr="00AD448A" w:rsidRDefault="006F1C9F">
      <w:pPr>
        <w:pStyle w:val="BodyText"/>
        <w:ind w:left="720"/>
      </w:pPr>
      <w:r w:rsidRPr="00AD448A">
        <w:rPr>
          <w:u w:val="single"/>
        </w:rPr>
        <w:t>PART</w:t>
      </w:r>
      <w:r w:rsidRPr="00AD448A">
        <w:rPr>
          <w:spacing w:val="-4"/>
          <w:u w:val="single"/>
        </w:rPr>
        <w:t xml:space="preserve"> </w:t>
      </w:r>
      <w:r w:rsidRPr="00AD448A">
        <w:rPr>
          <w:u w:val="single"/>
        </w:rPr>
        <w:t>I</w:t>
      </w:r>
      <w:r w:rsidRPr="00AD448A">
        <w:rPr>
          <w:spacing w:val="-14"/>
          <w:u w:val="single"/>
        </w:rPr>
        <w:t xml:space="preserve"> </w:t>
      </w:r>
      <w:r w:rsidRPr="00AD448A">
        <w:rPr>
          <w:u w:val="single"/>
        </w:rPr>
        <w:t>–</w:t>
      </w:r>
      <w:r w:rsidRPr="00AD448A">
        <w:rPr>
          <w:spacing w:val="-6"/>
          <w:u w:val="single"/>
        </w:rPr>
        <w:t xml:space="preserve"> </w:t>
      </w:r>
      <w:r w:rsidRPr="00AD448A">
        <w:rPr>
          <w:u w:val="single"/>
        </w:rPr>
        <w:t>PRICED</w:t>
      </w:r>
      <w:r w:rsidRPr="00AD448A">
        <w:rPr>
          <w:spacing w:val="-1"/>
          <w:u w:val="single"/>
        </w:rPr>
        <w:t xml:space="preserve"> </w:t>
      </w:r>
      <w:r w:rsidRPr="00AD448A">
        <w:rPr>
          <w:spacing w:val="-2"/>
          <w:u w:val="single"/>
        </w:rPr>
        <w:t>QUOTE</w:t>
      </w:r>
    </w:p>
    <w:p w14:paraId="4C18EC84" w14:textId="40DD6093" w:rsidR="00941282" w:rsidRPr="00117691" w:rsidRDefault="006F1C9F">
      <w:pPr>
        <w:pStyle w:val="BodyText"/>
        <w:ind w:left="719" w:right="581"/>
      </w:pPr>
      <w:r w:rsidRPr="00117691">
        <w:t>The</w:t>
      </w:r>
      <w:r w:rsidRPr="00117691">
        <w:rPr>
          <w:spacing w:val="-13"/>
        </w:rPr>
        <w:t xml:space="preserve"> </w:t>
      </w:r>
      <w:r w:rsidRPr="00117691">
        <w:t>quoter</w:t>
      </w:r>
      <w:r w:rsidRPr="00117691">
        <w:rPr>
          <w:spacing w:val="-11"/>
        </w:rPr>
        <w:t xml:space="preserve"> </w:t>
      </w:r>
      <w:r w:rsidRPr="00117691">
        <w:t>shall</w:t>
      </w:r>
      <w:r w:rsidRPr="00117691">
        <w:rPr>
          <w:spacing w:val="-7"/>
        </w:rPr>
        <w:t xml:space="preserve"> </w:t>
      </w:r>
      <w:r w:rsidRPr="00117691">
        <w:t>either</w:t>
      </w:r>
      <w:r w:rsidRPr="00117691">
        <w:rPr>
          <w:spacing w:val="-13"/>
        </w:rPr>
        <w:t xml:space="preserve"> </w:t>
      </w:r>
      <w:r w:rsidRPr="00117691">
        <w:t>submit</w:t>
      </w:r>
      <w:r w:rsidRPr="00117691">
        <w:rPr>
          <w:spacing w:val="-7"/>
        </w:rPr>
        <w:t xml:space="preserve"> </w:t>
      </w:r>
      <w:r w:rsidRPr="00117691">
        <w:t>on</w:t>
      </w:r>
      <w:r w:rsidRPr="00117691">
        <w:rPr>
          <w:spacing w:val="-10"/>
        </w:rPr>
        <w:t xml:space="preserve"> </w:t>
      </w:r>
      <w:r w:rsidRPr="00117691">
        <w:t>company</w:t>
      </w:r>
      <w:r w:rsidRPr="00117691">
        <w:rPr>
          <w:spacing w:val="-10"/>
        </w:rPr>
        <w:t xml:space="preserve"> </w:t>
      </w:r>
      <w:r w:rsidRPr="00117691">
        <w:t>letterhead</w:t>
      </w:r>
      <w:r w:rsidRPr="00117691">
        <w:rPr>
          <w:spacing w:val="-10"/>
        </w:rPr>
        <w:t xml:space="preserve"> </w:t>
      </w:r>
      <w:r w:rsidRPr="00117691">
        <w:t>a</w:t>
      </w:r>
      <w:r w:rsidRPr="00117691">
        <w:rPr>
          <w:spacing w:val="-11"/>
        </w:rPr>
        <w:t xml:space="preserve"> </w:t>
      </w:r>
      <w:r w:rsidRPr="00117691">
        <w:t>quote</w:t>
      </w:r>
      <w:r w:rsidRPr="00117691">
        <w:rPr>
          <w:spacing w:val="-13"/>
        </w:rPr>
        <w:t xml:space="preserve"> </w:t>
      </w:r>
      <w:r w:rsidRPr="00117691">
        <w:t>identifying</w:t>
      </w:r>
      <w:r w:rsidRPr="00117691">
        <w:rPr>
          <w:spacing w:val="-10"/>
        </w:rPr>
        <w:t xml:space="preserve"> </w:t>
      </w:r>
      <w:r w:rsidRPr="00117691">
        <w:t>the</w:t>
      </w:r>
      <w:r w:rsidRPr="00117691">
        <w:rPr>
          <w:spacing w:val="-8"/>
        </w:rPr>
        <w:t xml:space="preserve"> </w:t>
      </w:r>
      <w:r w:rsidRPr="00117691">
        <w:t>unit</w:t>
      </w:r>
      <w:r w:rsidRPr="00117691">
        <w:rPr>
          <w:spacing w:val="-9"/>
        </w:rPr>
        <w:t xml:space="preserve"> </w:t>
      </w:r>
      <w:r w:rsidRPr="00117691">
        <w:t>price,</w:t>
      </w:r>
      <w:r w:rsidRPr="00117691">
        <w:rPr>
          <w:spacing w:val="-7"/>
        </w:rPr>
        <w:t xml:space="preserve"> </w:t>
      </w:r>
      <w:r w:rsidRPr="00117691">
        <w:t>total line-item price and overall price, for all CLINs from Table 1</w:t>
      </w:r>
      <w:r w:rsidR="000F6282" w:rsidRPr="00117691">
        <w:t>,</w:t>
      </w:r>
      <w:r w:rsidR="007103BA" w:rsidRPr="00117691">
        <w:t xml:space="preserve"> The quoter shall complete their pricing submission utilizing the format in </w:t>
      </w:r>
      <w:r w:rsidR="000558B7">
        <w:t>Table 1</w:t>
      </w:r>
      <w:r w:rsidR="007103BA" w:rsidRPr="00117691">
        <w:t xml:space="preserve"> in its entirety.</w:t>
      </w:r>
    </w:p>
    <w:p w14:paraId="4C18EC85" w14:textId="77777777" w:rsidR="00941282" w:rsidRPr="00AD448A" w:rsidRDefault="00941282">
      <w:pPr>
        <w:pStyle w:val="BodyText"/>
      </w:pPr>
    </w:p>
    <w:p w14:paraId="4C18EC86" w14:textId="46CCE5A0" w:rsidR="00941282" w:rsidRPr="00AD448A" w:rsidRDefault="006F1C9F">
      <w:pPr>
        <w:pStyle w:val="BodyText"/>
        <w:ind w:left="720"/>
      </w:pPr>
      <w:r w:rsidRPr="00AD448A">
        <w:rPr>
          <w:u w:val="single"/>
        </w:rPr>
        <w:t>PART</w:t>
      </w:r>
      <w:r w:rsidRPr="00AD448A">
        <w:rPr>
          <w:spacing w:val="-6"/>
          <w:u w:val="single"/>
        </w:rPr>
        <w:t xml:space="preserve"> </w:t>
      </w:r>
      <w:r w:rsidRPr="00AD448A">
        <w:rPr>
          <w:u w:val="single"/>
        </w:rPr>
        <w:t>II</w:t>
      </w:r>
      <w:r w:rsidRPr="00AD448A">
        <w:rPr>
          <w:spacing w:val="-14"/>
          <w:u w:val="single"/>
        </w:rPr>
        <w:t xml:space="preserve"> </w:t>
      </w:r>
      <w:r w:rsidRPr="00AD448A">
        <w:rPr>
          <w:u w:val="single"/>
        </w:rPr>
        <w:t>–</w:t>
      </w:r>
      <w:r w:rsidRPr="00AD448A">
        <w:rPr>
          <w:spacing w:val="-1"/>
          <w:u w:val="single"/>
        </w:rPr>
        <w:t xml:space="preserve"> </w:t>
      </w:r>
      <w:r w:rsidRPr="00AD448A">
        <w:rPr>
          <w:u w:val="single"/>
        </w:rPr>
        <w:t>TECHNICAL</w:t>
      </w:r>
      <w:r w:rsidRPr="00AD448A">
        <w:rPr>
          <w:spacing w:val="-7"/>
          <w:u w:val="single"/>
        </w:rPr>
        <w:t xml:space="preserve"> </w:t>
      </w:r>
      <w:r w:rsidRPr="00AD448A">
        <w:rPr>
          <w:spacing w:val="-2"/>
          <w:u w:val="single"/>
        </w:rPr>
        <w:t>DOCUMENTATION</w:t>
      </w:r>
    </w:p>
    <w:p w14:paraId="5A160565" w14:textId="60DAE31B" w:rsidR="00FA6850" w:rsidRPr="00117691" w:rsidRDefault="006F1C9F" w:rsidP="0032500B">
      <w:pPr>
        <w:pStyle w:val="BodyText"/>
        <w:ind w:left="720" w:right="81"/>
      </w:pPr>
      <w:r w:rsidRPr="00117691">
        <w:t>Quoter</w:t>
      </w:r>
      <w:r w:rsidRPr="00117691">
        <w:rPr>
          <w:spacing w:val="-11"/>
        </w:rPr>
        <w:t xml:space="preserve"> </w:t>
      </w:r>
      <w:r w:rsidRPr="00117691">
        <w:t>shall</w:t>
      </w:r>
      <w:r w:rsidRPr="00117691">
        <w:rPr>
          <w:spacing w:val="-8"/>
        </w:rPr>
        <w:t xml:space="preserve"> </w:t>
      </w:r>
      <w:r w:rsidRPr="00117691">
        <w:t>submit</w:t>
      </w:r>
      <w:r w:rsidRPr="00117691">
        <w:rPr>
          <w:spacing w:val="-8"/>
        </w:rPr>
        <w:t xml:space="preserve"> </w:t>
      </w:r>
      <w:r w:rsidRPr="00117691">
        <w:t>technical</w:t>
      </w:r>
      <w:r w:rsidRPr="00117691">
        <w:rPr>
          <w:spacing w:val="-8"/>
        </w:rPr>
        <w:t xml:space="preserve"> </w:t>
      </w:r>
      <w:r w:rsidRPr="00117691">
        <w:t>information</w:t>
      </w:r>
      <w:r w:rsidRPr="00117691">
        <w:rPr>
          <w:spacing w:val="-8"/>
        </w:rPr>
        <w:t xml:space="preserve"> </w:t>
      </w:r>
      <w:r w:rsidR="000F6282" w:rsidRPr="00117691">
        <w:t>s</w:t>
      </w:r>
      <w:r w:rsidRPr="00117691">
        <w:t>o</w:t>
      </w:r>
      <w:r w:rsidRPr="00117691">
        <w:rPr>
          <w:spacing w:val="-6"/>
        </w:rPr>
        <w:t xml:space="preserve"> </w:t>
      </w:r>
      <w:r w:rsidR="004C6D0D" w:rsidRPr="00117691">
        <w:t>they can sufficiently meet the qualifications for Factor 1 –</w:t>
      </w:r>
      <w:r w:rsidR="004C75B9" w:rsidRPr="00AD448A">
        <w:rPr>
          <w:sz w:val="22"/>
          <w:szCs w:val="22"/>
        </w:rPr>
        <w:t xml:space="preserve"> </w:t>
      </w:r>
      <w:r w:rsidR="004C75B9" w:rsidRPr="00117691">
        <w:t>Technical Acceptability identified below</w:t>
      </w:r>
      <w:r w:rsidR="004C6D0D" w:rsidRPr="00117691">
        <w:t xml:space="preserve">. </w:t>
      </w:r>
      <w:r w:rsidR="005F3F44" w:rsidRPr="00117691">
        <w:t xml:space="preserve">This submission shall not exceed </w:t>
      </w:r>
      <w:r w:rsidR="001F0615">
        <w:t>7</w:t>
      </w:r>
      <w:r w:rsidR="005F3F44" w:rsidRPr="00117691">
        <w:t xml:space="preserve"> pages.</w:t>
      </w:r>
    </w:p>
    <w:p w14:paraId="4C18EC8B" w14:textId="77777777" w:rsidR="00941282" w:rsidRDefault="00941282">
      <w:pPr>
        <w:pStyle w:val="BodyText"/>
        <w:spacing w:before="275"/>
      </w:pPr>
    </w:p>
    <w:p w14:paraId="4C18EC8C" w14:textId="40099793" w:rsidR="00941282" w:rsidRDefault="006F1C9F">
      <w:pPr>
        <w:pStyle w:val="Heading1"/>
      </w:pPr>
      <w:bookmarkStart w:id="0" w:name="52.212-2_Evaluation_–_Commercial_Items_("/>
      <w:bookmarkEnd w:id="0"/>
      <w:r>
        <w:t>52.212-2</w:t>
      </w:r>
      <w:r>
        <w:rPr>
          <w:spacing w:val="-7"/>
        </w:rPr>
        <w:t xml:space="preserve"> </w:t>
      </w:r>
      <w:r>
        <w:t>Evaluation</w:t>
      </w:r>
      <w:r>
        <w:rPr>
          <w:spacing w:val="-5"/>
        </w:rPr>
        <w:t xml:space="preserve"> </w:t>
      </w:r>
      <w:r>
        <w:t>–</w:t>
      </w:r>
      <w:r>
        <w:rPr>
          <w:spacing w:val="-7"/>
        </w:rPr>
        <w:t xml:space="preserve"> </w:t>
      </w:r>
      <w:r>
        <w:t>Commercial</w:t>
      </w:r>
      <w:r>
        <w:rPr>
          <w:spacing w:val="-6"/>
        </w:rPr>
        <w:t xml:space="preserve"> </w:t>
      </w:r>
      <w:r w:rsidR="00BD29B6">
        <w:t>Services</w:t>
      </w:r>
      <w:r>
        <w:rPr>
          <w:spacing w:val="-6"/>
        </w:rPr>
        <w:t xml:space="preserve"> </w:t>
      </w:r>
      <w:r>
        <w:t>(</w:t>
      </w:r>
      <w:r w:rsidR="00651598">
        <w:t>July</w:t>
      </w:r>
      <w:r>
        <w:rPr>
          <w:spacing w:val="-6"/>
        </w:rPr>
        <w:t xml:space="preserve"> </w:t>
      </w:r>
      <w:r>
        <w:rPr>
          <w:spacing w:val="-2"/>
        </w:rPr>
        <w:t>202</w:t>
      </w:r>
      <w:r w:rsidR="004C75B9">
        <w:rPr>
          <w:spacing w:val="-2"/>
        </w:rPr>
        <w:t>6</w:t>
      </w:r>
      <w:r>
        <w:rPr>
          <w:spacing w:val="-2"/>
        </w:rPr>
        <w:t>)</w:t>
      </w:r>
    </w:p>
    <w:p w14:paraId="4C18EC8D" w14:textId="77777777" w:rsidR="00941282" w:rsidRDefault="006F1C9F">
      <w:pPr>
        <w:spacing w:line="24" w:lineRule="exact"/>
        <w:ind w:left="725"/>
        <w:rPr>
          <w:sz w:val="2"/>
        </w:rPr>
      </w:pPr>
      <w:r>
        <w:rPr>
          <w:noProof/>
          <w:sz w:val="2"/>
        </w:rPr>
        <mc:AlternateContent>
          <mc:Choice Requires="wpg">
            <w:drawing>
              <wp:inline distT="0" distB="0" distL="0" distR="0" wp14:anchorId="4C18ECDC" wp14:editId="4C18ECDD">
                <wp:extent cx="3394075" cy="1524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94075" cy="15240"/>
                          <a:chOff x="0" y="0"/>
                          <a:chExt cx="3394075" cy="15240"/>
                        </a:xfrm>
                      </wpg:grpSpPr>
                      <wps:wsp>
                        <wps:cNvPr id="5" name="Graphic 5"/>
                        <wps:cNvSpPr/>
                        <wps:spPr>
                          <a:xfrm>
                            <a:off x="0" y="0"/>
                            <a:ext cx="3394075" cy="15240"/>
                          </a:xfrm>
                          <a:custGeom>
                            <a:avLst/>
                            <a:gdLst/>
                            <a:ahLst/>
                            <a:cxnLst/>
                            <a:rect l="l" t="t" r="r" b="b"/>
                            <a:pathLst>
                              <a:path w="3394075" h="15240">
                                <a:moveTo>
                                  <a:pt x="3393643" y="0"/>
                                </a:moveTo>
                                <a:lnTo>
                                  <a:pt x="0" y="0"/>
                                </a:lnTo>
                                <a:lnTo>
                                  <a:pt x="0" y="15239"/>
                                </a:lnTo>
                                <a:lnTo>
                                  <a:pt x="3393643" y="15239"/>
                                </a:lnTo>
                                <a:lnTo>
                                  <a:pt x="339364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8C09B5E" id="Group 4" o:spid="_x0000_s1026" style="width:267.25pt;height:1.2pt;mso-position-horizontal-relative:char;mso-position-vertical-relative:line" coordsize="33940,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">
                <v:shape id="Graphic 5" o:spid="_x0000_s1027" style="position:absolute;width:33940;height:152;visibility:visible;mso-wrap-style:square;v-text-anchor:top" coordsize="339407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" path="m3393643,l,,,15239r3393643,l3393643,xe" fillcolor="black" stroked="f">
                  <v:path arrowok="t"/>
                </v:shape>
                <w10:anchorlock/>
              </v:group>
            </w:pict>
          </mc:Fallback>
        </mc:AlternateContent>
      </w:r>
    </w:p>
    <w:p w14:paraId="4C18EC8E" w14:textId="77777777" w:rsidR="00941282" w:rsidRDefault="006F1C9F">
      <w:pPr>
        <w:pStyle w:val="Heading1"/>
      </w:pPr>
      <w:bookmarkStart w:id="1" w:name="This_tailored_clause_takes_precedence_ov"/>
      <w:bookmarkEnd w:id="1"/>
      <w:r>
        <w:t>This</w:t>
      </w:r>
      <w:r>
        <w:rPr>
          <w:spacing w:val="-16"/>
        </w:rPr>
        <w:t xml:space="preserve"> </w:t>
      </w:r>
      <w:r>
        <w:t>tailored</w:t>
      </w:r>
      <w:r>
        <w:rPr>
          <w:spacing w:val="-9"/>
        </w:rPr>
        <w:t xml:space="preserve"> </w:t>
      </w:r>
      <w:r>
        <w:t>clause</w:t>
      </w:r>
      <w:r>
        <w:rPr>
          <w:spacing w:val="-10"/>
        </w:rPr>
        <w:t xml:space="preserve"> </w:t>
      </w:r>
      <w:r>
        <w:t>takes</w:t>
      </w:r>
      <w:r>
        <w:rPr>
          <w:spacing w:val="-9"/>
        </w:rPr>
        <w:t xml:space="preserve"> </w:t>
      </w:r>
      <w:r>
        <w:t>precedence</w:t>
      </w:r>
      <w:r>
        <w:rPr>
          <w:spacing w:val="-11"/>
        </w:rPr>
        <w:t xml:space="preserve"> </w:t>
      </w:r>
      <w:r>
        <w:t>over</w:t>
      </w:r>
      <w:r>
        <w:rPr>
          <w:spacing w:val="-10"/>
        </w:rPr>
        <w:t xml:space="preserve"> </w:t>
      </w:r>
      <w:r>
        <w:t>the</w:t>
      </w:r>
      <w:r>
        <w:rPr>
          <w:spacing w:val="-7"/>
        </w:rPr>
        <w:t xml:space="preserve"> </w:t>
      </w:r>
      <w:r>
        <w:t>clause</w:t>
      </w:r>
      <w:r>
        <w:rPr>
          <w:spacing w:val="-13"/>
        </w:rPr>
        <w:t xml:space="preserve"> </w:t>
      </w:r>
      <w:r>
        <w:t>incorporated</w:t>
      </w:r>
      <w:r>
        <w:rPr>
          <w:spacing w:val="-9"/>
        </w:rPr>
        <w:t xml:space="preserve"> </w:t>
      </w:r>
      <w:r>
        <w:t>by</w:t>
      </w:r>
      <w:r>
        <w:rPr>
          <w:spacing w:val="-9"/>
        </w:rPr>
        <w:t xml:space="preserve"> </w:t>
      </w:r>
      <w:r>
        <w:rPr>
          <w:spacing w:val="-2"/>
        </w:rPr>
        <w:t>reference.</w:t>
      </w:r>
    </w:p>
    <w:p w14:paraId="4C18EC8F" w14:textId="77777777" w:rsidR="00941282" w:rsidRDefault="006F1C9F">
      <w:pPr>
        <w:pStyle w:val="BodyText"/>
        <w:spacing w:before="254"/>
        <w:ind w:left="720"/>
      </w:pPr>
      <w:r>
        <w:t>The</w:t>
      </w:r>
      <w:r>
        <w:rPr>
          <w:spacing w:val="-13"/>
        </w:rPr>
        <w:t xml:space="preserve"> </w:t>
      </w:r>
      <w:r>
        <w:t>Government</w:t>
      </w:r>
      <w:r>
        <w:rPr>
          <w:spacing w:val="-9"/>
        </w:rPr>
        <w:t xml:space="preserve"> </w:t>
      </w:r>
      <w:r>
        <w:t>will</w:t>
      </w:r>
      <w:r>
        <w:rPr>
          <w:spacing w:val="-7"/>
        </w:rPr>
        <w:t xml:space="preserve"> </w:t>
      </w:r>
      <w:r>
        <w:t>award</w:t>
      </w:r>
      <w:r>
        <w:rPr>
          <w:spacing w:val="-7"/>
        </w:rPr>
        <w:t xml:space="preserve"> </w:t>
      </w:r>
      <w:r>
        <w:t>a</w:t>
      </w:r>
      <w:r>
        <w:rPr>
          <w:spacing w:val="-13"/>
        </w:rPr>
        <w:t xml:space="preserve"> </w:t>
      </w:r>
      <w:r>
        <w:t>firm</w:t>
      </w:r>
      <w:r>
        <w:rPr>
          <w:spacing w:val="-5"/>
        </w:rPr>
        <w:t xml:space="preserve"> </w:t>
      </w:r>
      <w:r>
        <w:t>fixed</w:t>
      </w:r>
      <w:r>
        <w:rPr>
          <w:spacing w:val="-7"/>
        </w:rPr>
        <w:t xml:space="preserve"> </w:t>
      </w:r>
      <w:r>
        <w:t>priced</w:t>
      </w:r>
      <w:r>
        <w:rPr>
          <w:spacing w:val="-10"/>
        </w:rPr>
        <w:t xml:space="preserve"> </w:t>
      </w:r>
      <w:r>
        <w:t>purchase</w:t>
      </w:r>
      <w:r>
        <w:rPr>
          <w:spacing w:val="-11"/>
        </w:rPr>
        <w:t xml:space="preserve"> </w:t>
      </w:r>
      <w:r>
        <w:t>order</w:t>
      </w:r>
      <w:r>
        <w:rPr>
          <w:spacing w:val="-8"/>
        </w:rPr>
        <w:t xml:space="preserve"> </w:t>
      </w:r>
      <w:r>
        <w:t>resulting</w:t>
      </w:r>
      <w:r>
        <w:rPr>
          <w:spacing w:val="-10"/>
        </w:rPr>
        <w:t xml:space="preserve"> </w:t>
      </w:r>
      <w:r>
        <w:t>from</w:t>
      </w:r>
      <w:r>
        <w:rPr>
          <w:spacing w:val="-7"/>
        </w:rPr>
        <w:t xml:space="preserve"> </w:t>
      </w:r>
      <w:r>
        <w:t>this</w:t>
      </w:r>
      <w:r>
        <w:rPr>
          <w:spacing w:val="-9"/>
        </w:rPr>
        <w:t xml:space="preserve"> </w:t>
      </w:r>
      <w:r>
        <w:t>solicitation</w:t>
      </w:r>
      <w:r>
        <w:rPr>
          <w:spacing w:val="-14"/>
        </w:rPr>
        <w:t xml:space="preserve"> </w:t>
      </w:r>
      <w:r>
        <w:t>to the</w:t>
      </w:r>
      <w:r>
        <w:rPr>
          <w:spacing w:val="-2"/>
        </w:rPr>
        <w:t xml:space="preserve"> </w:t>
      </w:r>
      <w:proofErr w:type="gramStart"/>
      <w:r>
        <w:t>responsible</w:t>
      </w:r>
      <w:r>
        <w:rPr>
          <w:spacing w:val="-2"/>
        </w:rPr>
        <w:t xml:space="preserve"> </w:t>
      </w:r>
      <w:r>
        <w:t>offeror</w:t>
      </w:r>
      <w:proofErr w:type="gramEnd"/>
      <w:r>
        <w:t xml:space="preserve"> whose</w:t>
      </w:r>
      <w:r>
        <w:rPr>
          <w:spacing w:val="-2"/>
        </w:rPr>
        <w:t xml:space="preserve"> </w:t>
      </w:r>
      <w:r>
        <w:t>offer</w:t>
      </w:r>
      <w:r>
        <w:rPr>
          <w:spacing w:val="-2"/>
        </w:rPr>
        <w:t xml:space="preserve"> </w:t>
      </w:r>
      <w:r>
        <w:t>conforming</w:t>
      </w:r>
      <w:r>
        <w:rPr>
          <w:spacing w:val="-1"/>
        </w:rPr>
        <w:t xml:space="preserve"> </w:t>
      </w:r>
      <w:r>
        <w:t>to</w:t>
      </w:r>
      <w:r>
        <w:rPr>
          <w:spacing w:val="-1"/>
        </w:rPr>
        <w:t xml:space="preserve"> </w:t>
      </w:r>
      <w:r>
        <w:t>the</w:t>
      </w:r>
      <w:r>
        <w:rPr>
          <w:spacing w:val="-2"/>
        </w:rPr>
        <w:t xml:space="preserve"> </w:t>
      </w:r>
      <w:r>
        <w:t>solicitation</w:t>
      </w:r>
      <w:r>
        <w:rPr>
          <w:spacing w:val="-1"/>
        </w:rPr>
        <w:t xml:space="preserve"> </w:t>
      </w:r>
      <w:r>
        <w:t>will</w:t>
      </w:r>
      <w:r>
        <w:rPr>
          <w:spacing w:val="-1"/>
        </w:rPr>
        <w:t xml:space="preserve"> </w:t>
      </w:r>
      <w:r>
        <w:t>be</w:t>
      </w:r>
      <w:r>
        <w:rPr>
          <w:spacing w:val="-2"/>
        </w:rPr>
        <w:t xml:space="preserve"> </w:t>
      </w:r>
      <w:r>
        <w:t>most</w:t>
      </w:r>
      <w:r>
        <w:rPr>
          <w:spacing w:val="-1"/>
        </w:rPr>
        <w:t xml:space="preserve"> </w:t>
      </w:r>
      <w:r>
        <w:t>advantageous</w:t>
      </w:r>
      <w:r>
        <w:rPr>
          <w:spacing w:val="-1"/>
        </w:rPr>
        <w:t xml:space="preserve"> </w:t>
      </w:r>
      <w:r>
        <w:t xml:space="preserve">to the Government, price and other factors considered. The following factors </w:t>
      </w:r>
      <w:proofErr w:type="gramStart"/>
      <w:r>
        <w:t>shall</w:t>
      </w:r>
      <w:proofErr w:type="gramEnd"/>
      <w:r>
        <w:t xml:space="preserve"> be used to evaluate offers:</w:t>
      </w:r>
    </w:p>
    <w:p w14:paraId="4C18EC90" w14:textId="77777777" w:rsidR="00941282" w:rsidRDefault="00941282">
      <w:pPr>
        <w:pStyle w:val="BodyText"/>
        <w:spacing w:before="3"/>
      </w:pPr>
    </w:p>
    <w:p w14:paraId="4C18EC91" w14:textId="77777777" w:rsidR="00941282" w:rsidRDefault="006F1C9F">
      <w:pPr>
        <w:ind w:left="720"/>
        <w:rPr>
          <w:b/>
          <w:sz w:val="24"/>
        </w:rPr>
      </w:pPr>
      <w:r>
        <w:rPr>
          <w:b/>
          <w:sz w:val="24"/>
        </w:rPr>
        <w:t>Part</w:t>
      </w:r>
      <w:r>
        <w:rPr>
          <w:b/>
          <w:spacing w:val="-9"/>
          <w:sz w:val="24"/>
        </w:rPr>
        <w:t xml:space="preserve"> </w:t>
      </w:r>
      <w:r>
        <w:rPr>
          <w:b/>
          <w:sz w:val="24"/>
        </w:rPr>
        <w:t>I</w:t>
      </w:r>
      <w:r>
        <w:rPr>
          <w:b/>
          <w:spacing w:val="-6"/>
          <w:sz w:val="24"/>
        </w:rPr>
        <w:t xml:space="preserve"> </w:t>
      </w:r>
      <w:r>
        <w:rPr>
          <w:b/>
          <w:sz w:val="24"/>
        </w:rPr>
        <w:t>–</w:t>
      </w:r>
      <w:r>
        <w:rPr>
          <w:b/>
          <w:spacing w:val="-4"/>
          <w:sz w:val="24"/>
        </w:rPr>
        <w:t xml:space="preserve"> </w:t>
      </w:r>
      <w:r>
        <w:rPr>
          <w:b/>
          <w:sz w:val="24"/>
        </w:rPr>
        <w:t>Priced</w:t>
      </w:r>
      <w:r>
        <w:rPr>
          <w:b/>
          <w:spacing w:val="-3"/>
          <w:sz w:val="24"/>
        </w:rPr>
        <w:t xml:space="preserve"> </w:t>
      </w:r>
      <w:r>
        <w:rPr>
          <w:b/>
          <w:spacing w:val="-4"/>
          <w:sz w:val="24"/>
        </w:rPr>
        <w:t>Quote</w:t>
      </w:r>
    </w:p>
    <w:p w14:paraId="4C18EC92" w14:textId="77777777" w:rsidR="00941282" w:rsidRDefault="006F1C9F">
      <w:pPr>
        <w:ind w:left="720"/>
        <w:rPr>
          <w:b/>
          <w:sz w:val="24"/>
        </w:rPr>
      </w:pPr>
      <w:r>
        <w:rPr>
          <w:b/>
          <w:sz w:val="24"/>
        </w:rPr>
        <w:t>Part</w:t>
      </w:r>
      <w:r>
        <w:rPr>
          <w:b/>
          <w:spacing w:val="-10"/>
          <w:sz w:val="24"/>
        </w:rPr>
        <w:t xml:space="preserve"> </w:t>
      </w:r>
      <w:r>
        <w:rPr>
          <w:b/>
          <w:sz w:val="24"/>
        </w:rPr>
        <w:t>II</w:t>
      </w:r>
      <w:r>
        <w:rPr>
          <w:b/>
          <w:spacing w:val="-4"/>
          <w:sz w:val="24"/>
        </w:rPr>
        <w:t xml:space="preserve"> </w:t>
      </w:r>
      <w:r>
        <w:rPr>
          <w:b/>
          <w:sz w:val="24"/>
        </w:rPr>
        <w:t>-</w:t>
      </w:r>
      <w:r>
        <w:rPr>
          <w:b/>
          <w:spacing w:val="-7"/>
          <w:sz w:val="24"/>
        </w:rPr>
        <w:t xml:space="preserve"> </w:t>
      </w:r>
      <w:r>
        <w:rPr>
          <w:b/>
          <w:sz w:val="24"/>
        </w:rPr>
        <w:t>Technical</w:t>
      </w:r>
      <w:r>
        <w:rPr>
          <w:b/>
          <w:spacing w:val="-3"/>
          <w:sz w:val="24"/>
        </w:rPr>
        <w:t xml:space="preserve"> </w:t>
      </w:r>
      <w:r>
        <w:rPr>
          <w:b/>
          <w:spacing w:val="-2"/>
          <w:sz w:val="24"/>
        </w:rPr>
        <w:t>Documentation</w:t>
      </w:r>
    </w:p>
    <w:p w14:paraId="12B97C3D" w14:textId="77777777" w:rsidR="00F9749C" w:rsidRDefault="00F9749C">
      <w:pPr>
        <w:ind w:left="720"/>
        <w:rPr>
          <w:b/>
          <w:sz w:val="24"/>
        </w:rPr>
      </w:pPr>
    </w:p>
    <w:p w14:paraId="4C18EC95" w14:textId="38CAEB9B" w:rsidR="00941282" w:rsidRDefault="006F1C9F">
      <w:pPr>
        <w:pStyle w:val="BodyText"/>
        <w:spacing w:before="79"/>
        <w:ind w:left="727" w:right="289"/>
        <w:jc w:val="both"/>
      </w:pPr>
      <w:r>
        <w:t>Award</w:t>
      </w:r>
      <w:r>
        <w:rPr>
          <w:spacing w:val="-3"/>
        </w:rPr>
        <w:t xml:space="preserve"> </w:t>
      </w:r>
      <w:r>
        <w:t>will</w:t>
      </w:r>
      <w:r>
        <w:rPr>
          <w:spacing w:val="-3"/>
        </w:rPr>
        <w:t xml:space="preserve"> </w:t>
      </w:r>
      <w:r>
        <w:t>be</w:t>
      </w:r>
      <w:r>
        <w:rPr>
          <w:spacing w:val="-7"/>
        </w:rPr>
        <w:t xml:space="preserve"> </w:t>
      </w:r>
      <w:r>
        <w:t>made</w:t>
      </w:r>
      <w:r>
        <w:rPr>
          <w:spacing w:val="-6"/>
        </w:rPr>
        <w:t xml:space="preserve"> </w:t>
      </w:r>
      <w:r>
        <w:t>based</w:t>
      </w:r>
      <w:r>
        <w:rPr>
          <w:spacing w:val="-3"/>
        </w:rPr>
        <w:t xml:space="preserve"> </w:t>
      </w:r>
      <w:r>
        <w:t>on</w:t>
      </w:r>
      <w:r>
        <w:rPr>
          <w:spacing w:val="-3"/>
        </w:rPr>
        <w:t xml:space="preserve"> </w:t>
      </w:r>
      <w:r>
        <w:t>the</w:t>
      </w:r>
      <w:r>
        <w:rPr>
          <w:spacing w:val="-7"/>
        </w:rPr>
        <w:t xml:space="preserve"> </w:t>
      </w:r>
      <w:r>
        <w:t>competitive</w:t>
      </w:r>
      <w:r>
        <w:rPr>
          <w:spacing w:val="-8"/>
        </w:rPr>
        <w:t xml:space="preserve"> </w:t>
      </w:r>
      <w:r>
        <w:t>quote</w:t>
      </w:r>
      <w:r>
        <w:rPr>
          <w:spacing w:val="-7"/>
        </w:rPr>
        <w:t xml:space="preserve"> </w:t>
      </w:r>
      <w:r>
        <w:t>with</w:t>
      </w:r>
      <w:r>
        <w:rPr>
          <w:spacing w:val="-3"/>
        </w:rPr>
        <w:t xml:space="preserve"> </w:t>
      </w:r>
      <w:r>
        <w:t>the</w:t>
      </w:r>
      <w:r>
        <w:rPr>
          <w:spacing w:val="-7"/>
        </w:rPr>
        <w:t xml:space="preserve"> </w:t>
      </w:r>
      <w:r>
        <w:t>lowest</w:t>
      </w:r>
      <w:r>
        <w:rPr>
          <w:spacing w:val="-3"/>
        </w:rPr>
        <w:t xml:space="preserve"> </w:t>
      </w:r>
      <w:r w:rsidR="00644EBA">
        <w:rPr>
          <w:spacing w:val="-3"/>
        </w:rPr>
        <w:t xml:space="preserve">total </w:t>
      </w:r>
      <w:r>
        <w:t>evaluated</w:t>
      </w:r>
      <w:r>
        <w:rPr>
          <w:spacing w:val="-3"/>
        </w:rPr>
        <w:t xml:space="preserve"> </w:t>
      </w:r>
      <w:r>
        <w:t>price</w:t>
      </w:r>
      <w:r>
        <w:rPr>
          <w:spacing w:val="-7"/>
        </w:rPr>
        <w:t xml:space="preserve"> </w:t>
      </w:r>
      <w:r>
        <w:t>that</w:t>
      </w:r>
      <w:r>
        <w:rPr>
          <w:spacing w:val="-3"/>
        </w:rPr>
        <w:t xml:space="preserve"> </w:t>
      </w:r>
      <w:r>
        <w:t>meets the technical criteria on an acceptable/unacceptable basis.</w:t>
      </w:r>
      <w:r>
        <w:rPr>
          <w:spacing w:val="-7"/>
        </w:rPr>
        <w:t xml:space="preserve"> </w:t>
      </w:r>
      <w:r>
        <w:t>If</w:t>
      </w:r>
      <w:r>
        <w:rPr>
          <w:spacing w:val="-8"/>
        </w:rPr>
        <w:t xml:space="preserve"> </w:t>
      </w:r>
      <w:r>
        <w:t>any</w:t>
      </w:r>
      <w:r>
        <w:rPr>
          <w:spacing w:val="-9"/>
        </w:rPr>
        <w:t xml:space="preserve"> </w:t>
      </w:r>
      <w:r>
        <w:t>technical</w:t>
      </w:r>
      <w:r>
        <w:rPr>
          <w:spacing w:val="-7"/>
        </w:rPr>
        <w:t xml:space="preserve"> </w:t>
      </w:r>
      <w:r>
        <w:t>criteria</w:t>
      </w:r>
      <w:r>
        <w:rPr>
          <w:spacing w:val="-9"/>
        </w:rPr>
        <w:t xml:space="preserve"> </w:t>
      </w:r>
      <w:r>
        <w:t>are</w:t>
      </w:r>
      <w:r>
        <w:rPr>
          <w:spacing w:val="-11"/>
        </w:rPr>
        <w:t xml:space="preserve"> </w:t>
      </w:r>
      <w:r>
        <w:t>determined</w:t>
      </w:r>
      <w:r>
        <w:rPr>
          <w:spacing w:val="-10"/>
        </w:rPr>
        <w:t xml:space="preserve"> </w:t>
      </w:r>
      <w:r>
        <w:t>to</w:t>
      </w:r>
      <w:r>
        <w:rPr>
          <w:spacing w:val="-10"/>
        </w:rPr>
        <w:t xml:space="preserve"> </w:t>
      </w:r>
      <w:r>
        <w:t>be</w:t>
      </w:r>
      <w:r>
        <w:rPr>
          <w:spacing w:val="-11"/>
        </w:rPr>
        <w:t xml:space="preserve"> </w:t>
      </w:r>
      <w:r>
        <w:t>unacceptable</w:t>
      </w:r>
      <w:r>
        <w:rPr>
          <w:spacing w:val="-13"/>
        </w:rPr>
        <w:t xml:space="preserve"> </w:t>
      </w:r>
      <w:r>
        <w:t xml:space="preserve">that quote may not be evaluated further and may not be eligible </w:t>
      </w:r>
      <w:r>
        <w:lastRenderedPageBreak/>
        <w:t>for award.</w:t>
      </w:r>
    </w:p>
    <w:p w14:paraId="4C18EC96" w14:textId="77777777" w:rsidR="00941282" w:rsidRDefault="00941282">
      <w:pPr>
        <w:pStyle w:val="BodyText"/>
      </w:pPr>
    </w:p>
    <w:p w14:paraId="4C18EC97" w14:textId="0794FA05" w:rsidR="00941282" w:rsidRDefault="006F1C9F">
      <w:pPr>
        <w:pStyle w:val="Heading1"/>
        <w:ind w:left="727"/>
      </w:pPr>
      <w:bookmarkStart w:id="2" w:name="Addendum_to_FAR_52.212-2_-_Evaluation_--"/>
      <w:bookmarkEnd w:id="2"/>
      <w:r>
        <w:t>Addendum</w:t>
      </w:r>
      <w:r>
        <w:rPr>
          <w:spacing w:val="-6"/>
        </w:rPr>
        <w:t xml:space="preserve"> </w:t>
      </w:r>
      <w:r>
        <w:t>to</w:t>
      </w:r>
      <w:r>
        <w:rPr>
          <w:spacing w:val="-6"/>
        </w:rPr>
        <w:t xml:space="preserve"> </w:t>
      </w:r>
      <w:r>
        <w:t>R</w:t>
      </w:r>
      <w:r w:rsidR="00FA554A">
        <w:t>FO</w:t>
      </w:r>
      <w:r>
        <w:rPr>
          <w:spacing w:val="-8"/>
        </w:rPr>
        <w:t xml:space="preserve"> </w:t>
      </w:r>
      <w:r>
        <w:t>52.212-2</w:t>
      </w:r>
      <w:r>
        <w:rPr>
          <w:spacing w:val="-6"/>
        </w:rPr>
        <w:t xml:space="preserve"> </w:t>
      </w:r>
      <w:r>
        <w:t>-</w:t>
      </w:r>
      <w:r>
        <w:rPr>
          <w:spacing w:val="-7"/>
        </w:rPr>
        <w:t xml:space="preserve"> </w:t>
      </w:r>
      <w:r>
        <w:t>Evaluation</w:t>
      </w:r>
      <w:r>
        <w:rPr>
          <w:spacing w:val="-6"/>
        </w:rPr>
        <w:t xml:space="preserve"> </w:t>
      </w:r>
      <w:r>
        <w:t>--</w:t>
      </w:r>
      <w:r>
        <w:rPr>
          <w:spacing w:val="-7"/>
        </w:rPr>
        <w:t xml:space="preserve"> </w:t>
      </w:r>
      <w:r>
        <w:t>Commercial</w:t>
      </w:r>
      <w:r>
        <w:rPr>
          <w:spacing w:val="-1"/>
        </w:rPr>
        <w:t xml:space="preserve"> </w:t>
      </w:r>
      <w:r w:rsidR="00724DEB">
        <w:t>Services</w:t>
      </w:r>
      <w:r>
        <w:rPr>
          <w:spacing w:val="-6"/>
        </w:rPr>
        <w:t xml:space="preserve"> </w:t>
      </w:r>
      <w:r>
        <w:t>(</w:t>
      </w:r>
      <w:r w:rsidR="00974E20">
        <w:t>July</w:t>
      </w:r>
      <w:r>
        <w:rPr>
          <w:spacing w:val="-1"/>
        </w:rPr>
        <w:t xml:space="preserve"> </w:t>
      </w:r>
      <w:r>
        <w:rPr>
          <w:spacing w:val="-2"/>
        </w:rPr>
        <w:t>202</w:t>
      </w:r>
      <w:r w:rsidR="004738C1">
        <w:rPr>
          <w:spacing w:val="-2"/>
        </w:rPr>
        <w:t>6</w:t>
      </w:r>
      <w:r>
        <w:rPr>
          <w:spacing w:val="-2"/>
        </w:rPr>
        <w:t>).</w:t>
      </w:r>
    </w:p>
    <w:p w14:paraId="4C18EC98" w14:textId="77777777" w:rsidR="00941282" w:rsidRDefault="006F1C9F">
      <w:pPr>
        <w:pStyle w:val="ListParagraph"/>
        <w:numPr>
          <w:ilvl w:val="0"/>
          <w:numId w:val="2"/>
        </w:numPr>
        <w:tabs>
          <w:tab w:val="left" w:pos="967"/>
        </w:tabs>
        <w:rPr>
          <w:b/>
          <w:sz w:val="24"/>
        </w:rPr>
      </w:pPr>
      <w:r>
        <w:rPr>
          <w:b/>
          <w:spacing w:val="-2"/>
          <w:sz w:val="24"/>
        </w:rPr>
        <w:t>Evaluation:</w:t>
      </w:r>
    </w:p>
    <w:p w14:paraId="4C18EC99" w14:textId="77777777" w:rsidR="00941282" w:rsidRDefault="006F1C9F">
      <w:pPr>
        <w:pStyle w:val="BodyText"/>
        <w:ind w:left="727" w:right="167"/>
      </w:pPr>
      <w:r>
        <w:t>By submission of its quote, the offeror agrees to all solicitation requirements, including terms and</w:t>
      </w:r>
      <w:r>
        <w:rPr>
          <w:spacing w:val="-13"/>
        </w:rPr>
        <w:t xml:space="preserve"> </w:t>
      </w:r>
      <w:r>
        <w:t>conditions,</w:t>
      </w:r>
      <w:r>
        <w:rPr>
          <w:spacing w:val="-14"/>
        </w:rPr>
        <w:t xml:space="preserve"> </w:t>
      </w:r>
      <w:r>
        <w:t>representations</w:t>
      </w:r>
      <w:r>
        <w:rPr>
          <w:spacing w:val="-12"/>
        </w:rPr>
        <w:t xml:space="preserve"> </w:t>
      </w:r>
      <w:r>
        <w:t>and</w:t>
      </w:r>
      <w:r>
        <w:rPr>
          <w:spacing w:val="-13"/>
        </w:rPr>
        <w:t xml:space="preserve"> </w:t>
      </w:r>
      <w:r>
        <w:t>certifications,</w:t>
      </w:r>
      <w:r>
        <w:rPr>
          <w:spacing w:val="-9"/>
        </w:rPr>
        <w:t xml:space="preserve"> </w:t>
      </w:r>
      <w:r>
        <w:t>and</w:t>
      </w:r>
      <w:r>
        <w:rPr>
          <w:spacing w:val="-13"/>
        </w:rPr>
        <w:t xml:space="preserve"> </w:t>
      </w:r>
      <w:r>
        <w:t>technical</w:t>
      </w:r>
      <w:r>
        <w:rPr>
          <w:spacing w:val="-14"/>
        </w:rPr>
        <w:t xml:space="preserve"> </w:t>
      </w:r>
      <w:r>
        <w:t>requirements.</w:t>
      </w:r>
      <w:r>
        <w:rPr>
          <w:spacing w:val="-14"/>
        </w:rPr>
        <w:t xml:space="preserve"> </w:t>
      </w:r>
      <w:r>
        <w:t>Failure</w:t>
      </w:r>
      <w:r>
        <w:rPr>
          <w:spacing w:val="-15"/>
        </w:rPr>
        <w:t xml:space="preserve"> </w:t>
      </w:r>
      <w:r>
        <w:t>to</w:t>
      </w:r>
      <w:r>
        <w:rPr>
          <w:spacing w:val="-14"/>
        </w:rPr>
        <w:t xml:space="preserve"> </w:t>
      </w:r>
      <w:r>
        <w:t>adhere to all solicitation requirements may result in an offer being determined unacceptable and ineligible for further evaluation. The evaluation process follows:</w:t>
      </w:r>
    </w:p>
    <w:p w14:paraId="4C18EC9A" w14:textId="77777777" w:rsidR="00941282" w:rsidRDefault="00941282">
      <w:pPr>
        <w:pStyle w:val="BodyText"/>
      </w:pPr>
    </w:p>
    <w:p w14:paraId="4C18EC9B" w14:textId="77777777" w:rsidR="00941282" w:rsidRDefault="006F1C9F">
      <w:pPr>
        <w:pStyle w:val="Heading1"/>
        <w:ind w:left="727"/>
      </w:pPr>
      <w:bookmarkStart w:id="3" w:name="Part_I_–_Priced_Quote_Evaluation"/>
      <w:bookmarkEnd w:id="3"/>
      <w:r>
        <w:t>Part</w:t>
      </w:r>
      <w:r>
        <w:rPr>
          <w:spacing w:val="-7"/>
        </w:rPr>
        <w:t xml:space="preserve"> </w:t>
      </w:r>
      <w:r>
        <w:t>I</w:t>
      </w:r>
      <w:r>
        <w:rPr>
          <w:spacing w:val="-2"/>
        </w:rPr>
        <w:t xml:space="preserve"> </w:t>
      </w:r>
      <w:r>
        <w:t>–</w:t>
      </w:r>
      <w:r>
        <w:rPr>
          <w:spacing w:val="-5"/>
        </w:rPr>
        <w:t xml:space="preserve"> </w:t>
      </w:r>
      <w:r>
        <w:t>Priced</w:t>
      </w:r>
      <w:r>
        <w:rPr>
          <w:spacing w:val="-2"/>
        </w:rPr>
        <w:t xml:space="preserve"> </w:t>
      </w:r>
      <w:r>
        <w:t>Quote</w:t>
      </w:r>
      <w:r>
        <w:rPr>
          <w:spacing w:val="-6"/>
        </w:rPr>
        <w:t xml:space="preserve"> </w:t>
      </w:r>
      <w:r>
        <w:rPr>
          <w:spacing w:val="-2"/>
        </w:rPr>
        <w:t>Evaluation</w:t>
      </w:r>
    </w:p>
    <w:p w14:paraId="4C18EC9C" w14:textId="3B9BA72E" w:rsidR="00941282" w:rsidRPr="00AD448A" w:rsidRDefault="006F1C9F">
      <w:pPr>
        <w:pStyle w:val="BodyText"/>
        <w:spacing w:before="1"/>
        <w:ind w:left="727" w:right="418"/>
      </w:pPr>
      <w:r w:rsidRPr="00AD448A">
        <w:t>Initially,</w:t>
      </w:r>
      <w:r w:rsidRPr="00AD448A">
        <w:rPr>
          <w:spacing w:val="-11"/>
        </w:rPr>
        <w:t xml:space="preserve"> </w:t>
      </w:r>
      <w:r w:rsidRPr="00AD448A">
        <w:t>the</w:t>
      </w:r>
      <w:r w:rsidRPr="00AD448A">
        <w:rPr>
          <w:spacing w:val="-14"/>
        </w:rPr>
        <w:t xml:space="preserve"> </w:t>
      </w:r>
      <w:r w:rsidRPr="00AD448A">
        <w:t>Government</w:t>
      </w:r>
      <w:r w:rsidRPr="00AD448A">
        <w:rPr>
          <w:spacing w:val="-1"/>
        </w:rPr>
        <w:t xml:space="preserve"> </w:t>
      </w:r>
      <w:r w:rsidRPr="00AD448A">
        <w:t>will</w:t>
      </w:r>
      <w:r w:rsidRPr="00AD448A">
        <w:rPr>
          <w:spacing w:val="-8"/>
        </w:rPr>
        <w:t xml:space="preserve"> </w:t>
      </w:r>
      <w:r w:rsidRPr="00AD448A">
        <w:t>place</w:t>
      </w:r>
      <w:r w:rsidRPr="00AD448A">
        <w:rPr>
          <w:spacing w:val="-14"/>
        </w:rPr>
        <w:t xml:space="preserve"> </w:t>
      </w:r>
      <w:r w:rsidRPr="00AD448A">
        <w:t>all</w:t>
      </w:r>
      <w:r w:rsidRPr="00AD448A">
        <w:rPr>
          <w:spacing w:val="-8"/>
        </w:rPr>
        <w:t xml:space="preserve"> </w:t>
      </w:r>
      <w:r w:rsidRPr="00AD448A">
        <w:t>quotes</w:t>
      </w:r>
      <w:r w:rsidRPr="00AD448A">
        <w:rPr>
          <w:spacing w:val="-11"/>
        </w:rPr>
        <w:t xml:space="preserve"> </w:t>
      </w:r>
      <w:r w:rsidRPr="00AD448A">
        <w:t>that</w:t>
      </w:r>
      <w:r w:rsidRPr="00AD448A">
        <w:rPr>
          <w:spacing w:val="-5"/>
        </w:rPr>
        <w:t xml:space="preserve"> </w:t>
      </w:r>
      <w:r w:rsidRPr="00AD448A">
        <w:t>meet</w:t>
      </w:r>
      <w:r w:rsidRPr="00AD448A">
        <w:rPr>
          <w:spacing w:val="-8"/>
        </w:rPr>
        <w:t xml:space="preserve"> </w:t>
      </w:r>
      <w:r w:rsidRPr="00AD448A">
        <w:t>the</w:t>
      </w:r>
      <w:r w:rsidRPr="00AD448A">
        <w:rPr>
          <w:spacing w:val="-14"/>
        </w:rPr>
        <w:t xml:space="preserve"> </w:t>
      </w:r>
      <w:r w:rsidRPr="00AD448A">
        <w:t>requirements</w:t>
      </w:r>
      <w:r w:rsidRPr="00AD448A">
        <w:rPr>
          <w:spacing w:val="-10"/>
        </w:rPr>
        <w:t xml:space="preserve"> </w:t>
      </w:r>
      <w:r w:rsidRPr="00AD448A">
        <w:t>of</w:t>
      </w:r>
      <w:r w:rsidRPr="00AD448A">
        <w:rPr>
          <w:spacing w:val="-9"/>
        </w:rPr>
        <w:t xml:space="preserve"> </w:t>
      </w:r>
      <w:r w:rsidRPr="00AD448A">
        <w:t>the</w:t>
      </w:r>
      <w:r w:rsidRPr="00AD448A">
        <w:rPr>
          <w:spacing w:val="-14"/>
        </w:rPr>
        <w:t xml:space="preserve"> </w:t>
      </w:r>
      <w:r w:rsidRPr="00AD448A">
        <w:t>solicitation</w:t>
      </w:r>
      <w:r w:rsidRPr="00AD448A">
        <w:rPr>
          <w:spacing w:val="-11"/>
        </w:rPr>
        <w:t xml:space="preserve"> </w:t>
      </w:r>
      <w:r w:rsidRPr="00AD448A">
        <w:t>in order by price, beginning with the lowest</w:t>
      </w:r>
      <w:r w:rsidR="00644EBA" w:rsidRPr="00AD448A">
        <w:t xml:space="preserve"> total</w:t>
      </w:r>
      <w:r w:rsidRPr="00AD448A">
        <w:t xml:space="preserve"> evaluated price. </w:t>
      </w:r>
      <w:r w:rsidR="00C50155" w:rsidRPr="00117691">
        <w:t xml:space="preserve">The </w:t>
      </w:r>
      <w:r w:rsidR="002C7A36" w:rsidRPr="00117691">
        <w:t xml:space="preserve">total evaluated price will be </w:t>
      </w:r>
      <w:proofErr w:type="gramStart"/>
      <w:r w:rsidR="002C7A36" w:rsidRPr="00117691">
        <w:t>determined</w:t>
      </w:r>
      <w:proofErr w:type="gramEnd"/>
      <w:r w:rsidR="002C7A36" w:rsidRPr="00117691">
        <w:t xml:space="preserve"> utilizing the </w:t>
      </w:r>
      <w:r w:rsidR="00C50155" w:rsidRPr="00117691">
        <w:t>quoted price for the base period, option periods and six-month extension period</w:t>
      </w:r>
      <w:r w:rsidR="002C7A36" w:rsidRPr="00117691">
        <w:t xml:space="preserve">. </w:t>
      </w:r>
      <w:r w:rsidRPr="00AD448A">
        <w:t>The price will be evaluated using either a quote identifying the unit price, total line-item price, and overall price for all CLINs identified in Table 1</w:t>
      </w:r>
      <w:r w:rsidR="00C77CD6" w:rsidRPr="00AD448A">
        <w:t xml:space="preserve"> or Attachment 4</w:t>
      </w:r>
      <w:r w:rsidRPr="00AD448A">
        <w:t xml:space="preserve"> provided in Addendum to R</w:t>
      </w:r>
      <w:r w:rsidR="000D1D21" w:rsidRPr="00AD448A">
        <w:t>FO</w:t>
      </w:r>
      <w:r w:rsidRPr="00AD448A">
        <w:t xml:space="preserve"> 52.212-1.</w:t>
      </w:r>
    </w:p>
    <w:p w14:paraId="4C18EC9D" w14:textId="77777777" w:rsidR="00941282" w:rsidRDefault="00941282">
      <w:pPr>
        <w:pStyle w:val="BodyText"/>
        <w:spacing w:before="1"/>
      </w:pPr>
    </w:p>
    <w:p w14:paraId="4C18EC9E" w14:textId="054A3497" w:rsidR="00941282" w:rsidRDefault="006F1C9F">
      <w:pPr>
        <w:pStyle w:val="BodyText"/>
        <w:spacing w:before="1"/>
        <w:ind w:left="727" w:right="418"/>
      </w:pPr>
      <w:r>
        <w:t>The Government will then evaluate the lowest</w:t>
      </w:r>
      <w:r w:rsidR="002C7A36">
        <w:t xml:space="preserve"> total</w:t>
      </w:r>
      <w:r>
        <w:t xml:space="preserve"> evaluated priced offer to determine if it is reasonable</w:t>
      </w:r>
      <w:r>
        <w:rPr>
          <w:spacing w:val="-14"/>
        </w:rPr>
        <w:t xml:space="preserve"> </w:t>
      </w:r>
      <w:r>
        <w:t>and</w:t>
      </w:r>
      <w:r>
        <w:rPr>
          <w:spacing w:val="-7"/>
        </w:rPr>
        <w:t xml:space="preserve"> </w:t>
      </w:r>
      <w:r>
        <w:t>complete.</w:t>
      </w:r>
      <w:r>
        <w:rPr>
          <w:spacing w:val="-1"/>
        </w:rPr>
        <w:t xml:space="preserve"> </w:t>
      </w:r>
      <w:r>
        <w:t>If</w:t>
      </w:r>
      <w:r>
        <w:rPr>
          <w:spacing w:val="-11"/>
        </w:rPr>
        <w:t xml:space="preserve"> </w:t>
      </w:r>
      <w:r>
        <w:t>there</w:t>
      </w:r>
      <w:r>
        <w:rPr>
          <w:spacing w:val="-12"/>
        </w:rPr>
        <w:t xml:space="preserve"> </w:t>
      </w:r>
      <w:r>
        <w:t>is</w:t>
      </w:r>
      <w:r>
        <w:rPr>
          <w:spacing w:val="-6"/>
        </w:rPr>
        <w:t xml:space="preserve"> </w:t>
      </w:r>
      <w:r>
        <w:t>a</w:t>
      </w:r>
      <w:r>
        <w:rPr>
          <w:spacing w:val="-12"/>
        </w:rPr>
        <w:t xml:space="preserve"> </w:t>
      </w:r>
      <w:r>
        <w:t>conflict</w:t>
      </w:r>
      <w:r>
        <w:rPr>
          <w:spacing w:val="-8"/>
        </w:rPr>
        <w:t xml:space="preserve"> </w:t>
      </w:r>
      <w:r>
        <w:t>between</w:t>
      </w:r>
      <w:r>
        <w:rPr>
          <w:spacing w:val="-11"/>
        </w:rPr>
        <w:t xml:space="preserve"> </w:t>
      </w:r>
      <w:r>
        <w:t>the</w:t>
      </w:r>
      <w:r>
        <w:rPr>
          <w:spacing w:val="-9"/>
        </w:rPr>
        <w:t xml:space="preserve"> </w:t>
      </w:r>
      <w:r>
        <w:t>unit</w:t>
      </w:r>
      <w:r>
        <w:rPr>
          <w:spacing w:val="-8"/>
        </w:rPr>
        <w:t xml:space="preserve"> </w:t>
      </w:r>
      <w:r>
        <w:t>price</w:t>
      </w:r>
      <w:r>
        <w:rPr>
          <w:spacing w:val="-12"/>
        </w:rPr>
        <w:t xml:space="preserve"> </w:t>
      </w:r>
      <w:r>
        <w:t>and</w:t>
      </w:r>
      <w:r>
        <w:rPr>
          <w:spacing w:val="-10"/>
        </w:rPr>
        <w:t xml:space="preserve"> </w:t>
      </w:r>
      <w:r>
        <w:t>the</w:t>
      </w:r>
      <w:r>
        <w:rPr>
          <w:spacing w:val="-4"/>
        </w:rPr>
        <w:t xml:space="preserve"> </w:t>
      </w:r>
      <w:r>
        <w:t>overall</w:t>
      </w:r>
      <w:r>
        <w:rPr>
          <w:spacing w:val="-8"/>
        </w:rPr>
        <w:t xml:space="preserve"> </w:t>
      </w:r>
      <w:r>
        <w:t>price,</w:t>
      </w:r>
      <w:r>
        <w:rPr>
          <w:spacing w:val="-8"/>
        </w:rPr>
        <w:t xml:space="preserve"> </w:t>
      </w:r>
      <w:r>
        <w:t>the unit</w:t>
      </w:r>
      <w:r>
        <w:rPr>
          <w:spacing w:val="-3"/>
        </w:rPr>
        <w:t xml:space="preserve"> </w:t>
      </w:r>
      <w:r>
        <w:t>price</w:t>
      </w:r>
      <w:r>
        <w:rPr>
          <w:spacing w:val="-7"/>
        </w:rPr>
        <w:t xml:space="preserve"> </w:t>
      </w:r>
      <w:r>
        <w:t>will</w:t>
      </w:r>
      <w:r>
        <w:rPr>
          <w:spacing w:val="-3"/>
        </w:rPr>
        <w:t xml:space="preserve"> </w:t>
      </w:r>
      <w:r>
        <w:t>be</w:t>
      </w:r>
      <w:r>
        <w:rPr>
          <w:spacing w:val="-7"/>
        </w:rPr>
        <w:t xml:space="preserve"> </w:t>
      </w:r>
      <w:r>
        <w:t>used</w:t>
      </w:r>
      <w:r>
        <w:rPr>
          <w:spacing w:val="-3"/>
        </w:rPr>
        <w:t xml:space="preserve"> </w:t>
      </w:r>
      <w:r>
        <w:t>to</w:t>
      </w:r>
      <w:r>
        <w:rPr>
          <w:spacing w:val="-3"/>
        </w:rPr>
        <w:t xml:space="preserve"> </w:t>
      </w:r>
      <w:r>
        <w:t>determine</w:t>
      </w:r>
      <w:r>
        <w:rPr>
          <w:spacing w:val="-7"/>
        </w:rPr>
        <w:t xml:space="preserve"> </w:t>
      </w:r>
      <w:r>
        <w:t>the</w:t>
      </w:r>
      <w:r>
        <w:rPr>
          <w:spacing w:val="-4"/>
        </w:rPr>
        <w:t xml:space="preserve"> </w:t>
      </w:r>
      <w:r>
        <w:t>correct</w:t>
      </w:r>
      <w:r>
        <w:rPr>
          <w:spacing w:val="-3"/>
        </w:rPr>
        <w:t xml:space="preserve"> </w:t>
      </w:r>
      <w:r>
        <w:t>evaluated</w:t>
      </w:r>
      <w:r>
        <w:rPr>
          <w:spacing w:val="-3"/>
        </w:rPr>
        <w:t xml:space="preserve"> </w:t>
      </w:r>
      <w:r>
        <w:t>price.</w:t>
      </w:r>
      <w:r>
        <w:rPr>
          <w:spacing w:val="-3"/>
        </w:rPr>
        <w:t xml:space="preserve"> </w:t>
      </w:r>
      <w:r>
        <w:t>Failure</w:t>
      </w:r>
      <w:r>
        <w:rPr>
          <w:spacing w:val="-7"/>
        </w:rPr>
        <w:t xml:space="preserve"> </w:t>
      </w:r>
      <w:r>
        <w:t>to</w:t>
      </w:r>
      <w:r>
        <w:rPr>
          <w:spacing w:val="-3"/>
        </w:rPr>
        <w:t xml:space="preserve"> </w:t>
      </w:r>
      <w:r>
        <w:t>quote</w:t>
      </w:r>
      <w:r>
        <w:rPr>
          <w:spacing w:val="-7"/>
        </w:rPr>
        <w:t xml:space="preserve"> </w:t>
      </w:r>
      <w:r>
        <w:t>for</w:t>
      </w:r>
      <w:r>
        <w:rPr>
          <w:spacing w:val="-3"/>
        </w:rPr>
        <w:t xml:space="preserve"> </w:t>
      </w:r>
      <w:r>
        <w:t>any</w:t>
      </w:r>
      <w:r>
        <w:rPr>
          <w:spacing w:val="-3"/>
        </w:rPr>
        <w:t xml:space="preserve"> </w:t>
      </w:r>
      <w:r>
        <w:t xml:space="preserve">price </w:t>
      </w:r>
      <w:r w:rsidR="001522AF">
        <w:t>element</w:t>
      </w:r>
      <w:r>
        <w:t xml:space="preserve"> may cause the quoter’s quote to be rejected as unacceptable.</w:t>
      </w:r>
    </w:p>
    <w:p w14:paraId="4C18EC9F" w14:textId="77777777" w:rsidR="00941282" w:rsidRDefault="00941282">
      <w:pPr>
        <w:pStyle w:val="BodyText"/>
      </w:pPr>
    </w:p>
    <w:p w14:paraId="4C18ECA0" w14:textId="467C9ADA" w:rsidR="00941282" w:rsidRDefault="006F1C9F">
      <w:pPr>
        <w:pStyle w:val="BodyText"/>
        <w:ind w:left="727" w:right="167"/>
      </w:pPr>
      <w:r>
        <w:t>Quoters</w:t>
      </w:r>
      <w:r>
        <w:rPr>
          <w:spacing w:val="-14"/>
        </w:rPr>
        <w:t xml:space="preserve"> </w:t>
      </w:r>
      <w:r>
        <w:t>whose</w:t>
      </w:r>
      <w:r>
        <w:rPr>
          <w:spacing w:val="-8"/>
        </w:rPr>
        <w:t xml:space="preserve"> </w:t>
      </w:r>
      <w:r>
        <w:t>evaluated</w:t>
      </w:r>
      <w:r>
        <w:rPr>
          <w:spacing w:val="-4"/>
        </w:rPr>
        <w:t xml:space="preserve"> </w:t>
      </w:r>
      <w:r>
        <w:t>price</w:t>
      </w:r>
      <w:r>
        <w:rPr>
          <w:spacing w:val="-15"/>
        </w:rPr>
        <w:t xml:space="preserve"> </w:t>
      </w:r>
      <w:r>
        <w:t>is</w:t>
      </w:r>
      <w:r>
        <w:rPr>
          <w:spacing w:val="-14"/>
        </w:rPr>
        <w:t xml:space="preserve"> </w:t>
      </w:r>
      <w:r>
        <w:t>unreasonable</w:t>
      </w:r>
      <w:r>
        <w:rPr>
          <w:spacing w:val="-15"/>
        </w:rPr>
        <w:t xml:space="preserve"> </w:t>
      </w:r>
      <w:r>
        <w:t>(in</w:t>
      </w:r>
      <w:r>
        <w:rPr>
          <w:spacing w:val="-9"/>
        </w:rPr>
        <w:t xml:space="preserve"> </w:t>
      </w:r>
      <w:r>
        <w:t>accordance</w:t>
      </w:r>
      <w:r>
        <w:rPr>
          <w:spacing w:val="-15"/>
        </w:rPr>
        <w:t xml:space="preserve"> </w:t>
      </w:r>
      <w:r>
        <w:t>with</w:t>
      </w:r>
      <w:r>
        <w:rPr>
          <w:spacing w:val="-14"/>
        </w:rPr>
        <w:t xml:space="preserve"> </w:t>
      </w:r>
      <w:r w:rsidR="00334BE9">
        <w:rPr>
          <w:spacing w:val="-14"/>
        </w:rPr>
        <w:t>R-</w:t>
      </w:r>
      <w:r>
        <w:t>DFARS</w:t>
      </w:r>
      <w:r>
        <w:rPr>
          <w:spacing w:val="-11"/>
        </w:rPr>
        <w:t xml:space="preserve"> </w:t>
      </w:r>
      <w:r>
        <w:t>212.204(a)</w:t>
      </w:r>
      <w:r w:rsidR="001522AF">
        <w:t>)</w:t>
      </w:r>
      <w:r>
        <w:rPr>
          <w:spacing w:val="-15"/>
        </w:rPr>
        <w:t xml:space="preserve"> </w:t>
      </w:r>
      <w:r>
        <w:t>may</w:t>
      </w:r>
      <w:r>
        <w:rPr>
          <w:spacing w:val="-14"/>
        </w:rPr>
        <w:t xml:space="preserve"> </w:t>
      </w:r>
      <w:r>
        <w:t>not be considered for award.</w:t>
      </w:r>
    </w:p>
    <w:p w14:paraId="4C18ECA1" w14:textId="77777777" w:rsidR="00941282" w:rsidRDefault="00941282">
      <w:pPr>
        <w:pStyle w:val="BodyText"/>
      </w:pPr>
    </w:p>
    <w:p w14:paraId="4C18ECA2" w14:textId="77777777" w:rsidR="00941282" w:rsidRDefault="006F1C9F">
      <w:pPr>
        <w:pStyle w:val="Heading1"/>
        <w:ind w:left="727"/>
      </w:pPr>
      <w:bookmarkStart w:id="4" w:name="Part_II_–_Technical_Documentation_Evalua"/>
      <w:bookmarkEnd w:id="4"/>
      <w:r>
        <w:t>Part</w:t>
      </w:r>
      <w:r>
        <w:rPr>
          <w:spacing w:val="-10"/>
        </w:rPr>
        <w:t xml:space="preserve"> </w:t>
      </w:r>
      <w:r>
        <w:t>II</w:t>
      </w:r>
      <w:r>
        <w:rPr>
          <w:spacing w:val="-6"/>
        </w:rPr>
        <w:t xml:space="preserve"> </w:t>
      </w:r>
      <w:r>
        <w:t>–</w:t>
      </w:r>
      <w:r>
        <w:rPr>
          <w:spacing w:val="-7"/>
        </w:rPr>
        <w:t xml:space="preserve"> </w:t>
      </w:r>
      <w:r>
        <w:t>Technical</w:t>
      </w:r>
      <w:r>
        <w:rPr>
          <w:spacing w:val="-5"/>
        </w:rPr>
        <w:t xml:space="preserve"> </w:t>
      </w:r>
      <w:r>
        <w:t>Documentation</w:t>
      </w:r>
      <w:r>
        <w:rPr>
          <w:spacing w:val="-3"/>
        </w:rPr>
        <w:t xml:space="preserve"> </w:t>
      </w:r>
      <w:r>
        <w:rPr>
          <w:spacing w:val="-2"/>
        </w:rPr>
        <w:t>Evaluation</w:t>
      </w:r>
    </w:p>
    <w:p w14:paraId="4C18ECA3" w14:textId="3BF2CCAE" w:rsidR="00941282" w:rsidRDefault="006F1C9F">
      <w:pPr>
        <w:pStyle w:val="BodyText"/>
        <w:ind w:left="727"/>
      </w:pPr>
      <w:r w:rsidRPr="005F3F44">
        <w:t>Next,</w:t>
      </w:r>
      <w:r w:rsidRPr="005F3F44">
        <w:rPr>
          <w:spacing w:val="-11"/>
        </w:rPr>
        <w:t xml:space="preserve"> </w:t>
      </w:r>
      <w:r w:rsidRPr="005F3F44">
        <w:t>the</w:t>
      </w:r>
      <w:r w:rsidRPr="005F3F44">
        <w:rPr>
          <w:spacing w:val="-12"/>
        </w:rPr>
        <w:t xml:space="preserve"> </w:t>
      </w:r>
      <w:r w:rsidRPr="005F3F44">
        <w:t>lowest</w:t>
      </w:r>
      <w:r w:rsidRPr="005F3F44">
        <w:rPr>
          <w:spacing w:val="-10"/>
        </w:rPr>
        <w:t xml:space="preserve"> </w:t>
      </w:r>
      <w:r w:rsidRPr="005F3F44">
        <w:t>evaluated</w:t>
      </w:r>
      <w:r w:rsidRPr="005F3F44">
        <w:rPr>
          <w:spacing w:val="-11"/>
        </w:rPr>
        <w:t xml:space="preserve"> </w:t>
      </w:r>
      <w:r w:rsidRPr="005F3F44">
        <w:t>priced</w:t>
      </w:r>
      <w:r w:rsidRPr="005F3F44">
        <w:rPr>
          <w:spacing w:val="-11"/>
        </w:rPr>
        <w:t xml:space="preserve"> </w:t>
      </w:r>
      <w:r w:rsidR="00DD192B" w:rsidRPr="005F3F44">
        <w:t>quoter</w:t>
      </w:r>
      <w:r w:rsidRPr="005F3F44">
        <w:rPr>
          <w:spacing w:val="-6"/>
        </w:rPr>
        <w:t xml:space="preserve"> </w:t>
      </w:r>
      <w:r w:rsidRPr="005F3F44">
        <w:t>will</w:t>
      </w:r>
      <w:r w:rsidRPr="005F3F44">
        <w:rPr>
          <w:spacing w:val="-10"/>
        </w:rPr>
        <w:t xml:space="preserve"> </w:t>
      </w:r>
      <w:r w:rsidRPr="005F3F44">
        <w:t>be</w:t>
      </w:r>
      <w:r w:rsidRPr="005F3F44">
        <w:rPr>
          <w:spacing w:val="-12"/>
        </w:rPr>
        <w:t xml:space="preserve"> </w:t>
      </w:r>
      <w:r w:rsidRPr="005F3F44">
        <w:t>evaluated</w:t>
      </w:r>
      <w:r w:rsidRPr="005F3F44">
        <w:rPr>
          <w:spacing w:val="-11"/>
        </w:rPr>
        <w:t xml:space="preserve"> </w:t>
      </w:r>
      <w:r w:rsidRPr="005F3F44">
        <w:t>on</w:t>
      </w:r>
      <w:r w:rsidRPr="005F3F44">
        <w:rPr>
          <w:spacing w:val="-11"/>
        </w:rPr>
        <w:t xml:space="preserve"> </w:t>
      </w:r>
      <w:r w:rsidRPr="005F3F44">
        <w:t>an</w:t>
      </w:r>
      <w:r w:rsidRPr="005F3F44">
        <w:rPr>
          <w:spacing w:val="-11"/>
        </w:rPr>
        <w:t xml:space="preserve"> </w:t>
      </w:r>
      <w:r w:rsidRPr="005F3F44">
        <w:t>Acceptable/Unacceptable</w:t>
      </w:r>
      <w:r w:rsidRPr="005F3F44">
        <w:rPr>
          <w:spacing w:val="-12"/>
        </w:rPr>
        <w:t xml:space="preserve"> </w:t>
      </w:r>
      <w:r w:rsidRPr="005F3F44">
        <w:t xml:space="preserve">basis for the Technical Requirement. For the lowest evaluated priced </w:t>
      </w:r>
      <w:r w:rsidR="00DD192B" w:rsidRPr="005F3F44">
        <w:t>quoter</w:t>
      </w:r>
      <w:r w:rsidRPr="005F3F44">
        <w:t xml:space="preserve"> to receive a rating of “Acceptable”,</w:t>
      </w:r>
      <w:r w:rsidRPr="005F3F44">
        <w:rPr>
          <w:spacing w:val="-11"/>
        </w:rPr>
        <w:t xml:space="preserve"> </w:t>
      </w:r>
      <w:r w:rsidRPr="005F3F44">
        <w:t>the</w:t>
      </w:r>
      <w:r w:rsidRPr="005F3F44">
        <w:rPr>
          <w:spacing w:val="-14"/>
        </w:rPr>
        <w:t xml:space="preserve"> </w:t>
      </w:r>
      <w:r w:rsidR="00DD192B" w:rsidRPr="005F3F44">
        <w:t xml:space="preserve">quoter </w:t>
      </w:r>
      <w:r w:rsidRPr="005F3F44">
        <w:t>shall</w:t>
      </w:r>
      <w:r w:rsidRPr="005F3F44">
        <w:rPr>
          <w:spacing w:val="-10"/>
        </w:rPr>
        <w:t xml:space="preserve"> </w:t>
      </w:r>
      <w:r w:rsidRPr="005F3F44">
        <w:t>submit</w:t>
      </w:r>
      <w:r w:rsidRPr="005F3F44">
        <w:rPr>
          <w:spacing w:val="-10"/>
        </w:rPr>
        <w:t xml:space="preserve"> </w:t>
      </w:r>
      <w:r w:rsidRPr="005F3F44">
        <w:t>technical</w:t>
      </w:r>
      <w:r w:rsidRPr="005F3F44">
        <w:rPr>
          <w:spacing w:val="-8"/>
        </w:rPr>
        <w:t xml:space="preserve"> </w:t>
      </w:r>
      <w:r w:rsidRPr="005F3F44">
        <w:t>documentation</w:t>
      </w:r>
      <w:r w:rsidRPr="005F3F44">
        <w:rPr>
          <w:spacing w:val="-11"/>
        </w:rPr>
        <w:t xml:space="preserve"> </w:t>
      </w:r>
      <w:r w:rsidRPr="005F3F44">
        <w:t>that</w:t>
      </w:r>
      <w:r w:rsidRPr="005F3F44">
        <w:rPr>
          <w:spacing w:val="-10"/>
        </w:rPr>
        <w:t xml:space="preserve"> </w:t>
      </w:r>
      <w:r w:rsidRPr="005F3F44">
        <w:t>confirms</w:t>
      </w:r>
      <w:r w:rsidRPr="005F3F44">
        <w:rPr>
          <w:spacing w:val="-10"/>
        </w:rPr>
        <w:t xml:space="preserve"> </w:t>
      </w:r>
      <w:r w:rsidR="005F3F44" w:rsidRPr="005F3F44">
        <w:rPr>
          <w:spacing w:val="-10"/>
        </w:rPr>
        <w:t>that their company</w:t>
      </w:r>
      <w:r w:rsidRPr="005F3F44">
        <w:rPr>
          <w:spacing w:val="-11"/>
        </w:rPr>
        <w:t xml:space="preserve"> </w:t>
      </w:r>
      <w:r w:rsidRPr="005F3F44">
        <w:t>meets the minimum requirements as stated in this combined synopsis/solicitation</w:t>
      </w:r>
      <w:r w:rsidR="005F3F44" w:rsidRPr="005F3F44">
        <w:t xml:space="preserve"> in accordance with the evaluation factors identified below</w:t>
      </w:r>
      <w:r w:rsidR="00373889" w:rsidRPr="005F3F44">
        <w:t>.</w:t>
      </w:r>
    </w:p>
    <w:p w14:paraId="16F68446" w14:textId="77777777" w:rsidR="001801A0" w:rsidRDefault="001801A0">
      <w:pPr>
        <w:pStyle w:val="BodyText"/>
        <w:ind w:left="727"/>
      </w:pPr>
    </w:p>
    <w:p w14:paraId="0709FBE8" w14:textId="77777777" w:rsidR="00D040F7" w:rsidRDefault="00D040F7" w:rsidP="00D040F7">
      <w:pPr>
        <w:pStyle w:val="BodyText"/>
        <w:ind w:left="720" w:right="81"/>
      </w:pPr>
      <w:r>
        <w:t>If the lowest evaluated priced quote receives an “acceptable” technical rating, that quote represents the most advantageous offer to the Government, evaluation</w:t>
      </w:r>
      <w:r>
        <w:rPr>
          <w:spacing w:val="-10"/>
        </w:rPr>
        <w:t xml:space="preserve"> </w:t>
      </w:r>
      <w:r>
        <w:t>of</w:t>
      </w:r>
      <w:r>
        <w:rPr>
          <w:spacing w:val="-10"/>
        </w:rPr>
        <w:t xml:space="preserve"> </w:t>
      </w:r>
      <w:r>
        <w:t>that</w:t>
      </w:r>
      <w:r>
        <w:rPr>
          <w:spacing w:val="-7"/>
        </w:rPr>
        <w:t xml:space="preserve"> </w:t>
      </w:r>
      <w:r>
        <w:t>quote</w:t>
      </w:r>
      <w:r>
        <w:rPr>
          <w:spacing w:val="-13"/>
        </w:rPr>
        <w:t xml:space="preserve"> </w:t>
      </w:r>
      <w:r>
        <w:t>is</w:t>
      </w:r>
      <w:r>
        <w:rPr>
          <w:spacing w:val="-9"/>
        </w:rPr>
        <w:t xml:space="preserve"> </w:t>
      </w:r>
      <w:r>
        <w:t>complete,</w:t>
      </w:r>
      <w:r>
        <w:rPr>
          <w:spacing w:val="-7"/>
        </w:rPr>
        <w:t xml:space="preserve"> </w:t>
      </w:r>
      <w:r>
        <w:t>and</w:t>
      </w:r>
      <w:r>
        <w:rPr>
          <w:spacing w:val="-10"/>
        </w:rPr>
        <w:t xml:space="preserve"> </w:t>
      </w:r>
      <w:r>
        <w:t>the</w:t>
      </w:r>
      <w:r>
        <w:rPr>
          <w:spacing w:val="-13"/>
        </w:rPr>
        <w:t xml:space="preserve"> </w:t>
      </w:r>
      <w:r>
        <w:t>evaluation</w:t>
      </w:r>
      <w:r>
        <w:rPr>
          <w:spacing w:val="-10"/>
        </w:rPr>
        <w:t xml:space="preserve"> </w:t>
      </w:r>
      <w:r>
        <w:t>process</w:t>
      </w:r>
      <w:r>
        <w:rPr>
          <w:spacing w:val="-10"/>
        </w:rPr>
        <w:t xml:space="preserve"> </w:t>
      </w:r>
      <w:r>
        <w:t>will</w:t>
      </w:r>
      <w:r>
        <w:rPr>
          <w:spacing w:val="-7"/>
        </w:rPr>
        <w:t xml:space="preserve"> </w:t>
      </w:r>
      <w:r>
        <w:t>stop,</w:t>
      </w:r>
      <w:r>
        <w:rPr>
          <w:spacing w:val="-10"/>
        </w:rPr>
        <w:t xml:space="preserve"> </w:t>
      </w:r>
      <w:r>
        <w:t>resulting</w:t>
      </w:r>
      <w:r>
        <w:rPr>
          <w:spacing w:val="-10"/>
        </w:rPr>
        <w:t xml:space="preserve"> </w:t>
      </w:r>
      <w:r>
        <w:t>in</w:t>
      </w:r>
      <w:r>
        <w:rPr>
          <w:spacing w:val="-10"/>
        </w:rPr>
        <w:t xml:space="preserve"> </w:t>
      </w:r>
      <w:r>
        <w:t>an</w:t>
      </w:r>
      <w:r>
        <w:rPr>
          <w:spacing w:val="-10"/>
        </w:rPr>
        <w:t xml:space="preserve"> </w:t>
      </w:r>
      <w:r>
        <w:t>award.</w:t>
      </w:r>
    </w:p>
    <w:p w14:paraId="2511AFD3" w14:textId="77777777" w:rsidR="00D040F7" w:rsidRDefault="00D040F7" w:rsidP="00D040F7">
      <w:pPr>
        <w:pStyle w:val="BodyText"/>
        <w:spacing w:before="79"/>
      </w:pPr>
    </w:p>
    <w:p w14:paraId="32930280" w14:textId="77777777" w:rsidR="00D040F7" w:rsidRDefault="00D040F7" w:rsidP="00D040F7">
      <w:pPr>
        <w:pStyle w:val="BodyText"/>
        <w:ind w:left="719"/>
      </w:pPr>
      <w:r>
        <w:t>If</w:t>
      </w:r>
      <w:r>
        <w:rPr>
          <w:spacing w:val="-7"/>
        </w:rPr>
        <w:t xml:space="preserve"> </w:t>
      </w:r>
      <w:r>
        <w:t>the</w:t>
      </w:r>
      <w:r>
        <w:rPr>
          <w:spacing w:val="-7"/>
        </w:rPr>
        <w:t xml:space="preserve"> </w:t>
      </w:r>
      <w:r>
        <w:t>lowest</w:t>
      </w:r>
      <w:r>
        <w:rPr>
          <w:spacing w:val="-5"/>
        </w:rPr>
        <w:t xml:space="preserve"> </w:t>
      </w:r>
      <w:r>
        <w:t>evaluated</w:t>
      </w:r>
      <w:r>
        <w:rPr>
          <w:spacing w:val="-6"/>
        </w:rPr>
        <w:t xml:space="preserve"> </w:t>
      </w:r>
      <w:r>
        <w:t>price</w:t>
      </w:r>
      <w:r>
        <w:rPr>
          <w:spacing w:val="-7"/>
        </w:rPr>
        <w:t xml:space="preserve"> </w:t>
      </w:r>
      <w:r>
        <w:t>quote</w:t>
      </w:r>
      <w:r>
        <w:rPr>
          <w:spacing w:val="-7"/>
        </w:rPr>
        <w:t xml:space="preserve"> </w:t>
      </w:r>
      <w:r>
        <w:t>receives</w:t>
      </w:r>
      <w:r>
        <w:rPr>
          <w:spacing w:val="-4"/>
        </w:rPr>
        <w:t xml:space="preserve"> </w:t>
      </w:r>
      <w:r>
        <w:t>an</w:t>
      </w:r>
      <w:r>
        <w:rPr>
          <w:spacing w:val="-4"/>
        </w:rPr>
        <w:t xml:space="preserve"> </w:t>
      </w:r>
      <w:r>
        <w:t>“unacceptable”</w:t>
      </w:r>
      <w:r>
        <w:rPr>
          <w:spacing w:val="-7"/>
        </w:rPr>
        <w:t xml:space="preserve"> </w:t>
      </w:r>
      <w:r>
        <w:t>technical</w:t>
      </w:r>
      <w:r>
        <w:rPr>
          <w:spacing w:val="-4"/>
        </w:rPr>
        <w:t xml:space="preserve"> ratin</w:t>
      </w:r>
      <w:r>
        <w:t>g, evaluation of that quote will stop. In that instance, the next lowest evaluated priced quoter will be evaluated using the methodology above and the process will continue (in order</w:t>
      </w:r>
      <w:r>
        <w:rPr>
          <w:spacing w:val="-13"/>
        </w:rPr>
        <w:t xml:space="preserve"> </w:t>
      </w:r>
      <w:r>
        <w:t>by</w:t>
      </w:r>
      <w:r>
        <w:rPr>
          <w:spacing w:val="-8"/>
        </w:rPr>
        <w:t xml:space="preserve"> </w:t>
      </w:r>
      <w:r>
        <w:t>price)</w:t>
      </w:r>
      <w:r>
        <w:rPr>
          <w:spacing w:val="-11"/>
        </w:rPr>
        <w:t xml:space="preserve"> </w:t>
      </w:r>
      <w:r>
        <w:t>until</w:t>
      </w:r>
      <w:r>
        <w:rPr>
          <w:spacing w:val="-8"/>
        </w:rPr>
        <w:t xml:space="preserve"> </w:t>
      </w:r>
      <w:r>
        <w:t>a</w:t>
      </w:r>
      <w:r>
        <w:rPr>
          <w:spacing w:val="-13"/>
        </w:rPr>
        <w:t xml:space="preserve"> </w:t>
      </w:r>
      <w:r>
        <w:t>quote</w:t>
      </w:r>
      <w:r>
        <w:rPr>
          <w:spacing w:val="-14"/>
        </w:rPr>
        <w:t xml:space="preserve"> </w:t>
      </w:r>
      <w:r>
        <w:t>receives</w:t>
      </w:r>
      <w:r>
        <w:rPr>
          <w:spacing w:val="-8"/>
        </w:rPr>
        <w:t xml:space="preserve"> </w:t>
      </w:r>
      <w:r>
        <w:t>an</w:t>
      </w:r>
      <w:r>
        <w:rPr>
          <w:spacing w:val="-6"/>
        </w:rPr>
        <w:t xml:space="preserve"> </w:t>
      </w:r>
      <w:r>
        <w:t>“acceptable”</w:t>
      </w:r>
      <w:r>
        <w:rPr>
          <w:spacing w:val="-13"/>
        </w:rPr>
        <w:t xml:space="preserve"> </w:t>
      </w:r>
      <w:r>
        <w:t>technical</w:t>
      </w:r>
      <w:r>
        <w:rPr>
          <w:spacing w:val="-8"/>
        </w:rPr>
        <w:t xml:space="preserve"> </w:t>
      </w:r>
      <w:r>
        <w:t xml:space="preserve">rating, or until all </w:t>
      </w:r>
      <w:proofErr w:type="gramStart"/>
      <w:r>
        <w:t>quoter</w:t>
      </w:r>
      <w:proofErr w:type="gramEnd"/>
      <w:r>
        <w:t xml:space="preserve"> are evaluated.</w:t>
      </w:r>
    </w:p>
    <w:p w14:paraId="4C18ECA4" w14:textId="07CECEBB" w:rsidR="00941282" w:rsidRDefault="006F1C9F">
      <w:pPr>
        <w:pStyle w:val="BodyText"/>
        <w:spacing w:before="274"/>
        <w:ind w:left="727"/>
      </w:pPr>
      <w:r>
        <w:t>The</w:t>
      </w:r>
      <w:r>
        <w:rPr>
          <w:spacing w:val="-8"/>
        </w:rPr>
        <w:t xml:space="preserve"> </w:t>
      </w:r>
      <w:r>
        <w:t>evaluation</w:t>
      </w:r>
      <w:r>
        <w:rPr>
          <w:spacing w:val="-2"/>
        </w:rPr>
        <w:t xml:space="preserve"> </w:t>
      </w:r>
      <w:r>
        <w:t>factor</w:t>
      </w:r>
      <w:r w:rsidR="007C00B5">
        <w:t>s are</w:t>
      </w:r>
      <w:r>
        <w:rPr>
          <w:spacing w:val="-4"/>
        </w:rPr>
        <w:t>:</w:t>
      </w:r>
    </w:p>
    <w:p w14:paraId="4E0A8AED" w14:textId="23DDA1EB" w:rsidR="00ED4F98" w:rsidRPr="00EC7A9D" w:rsidRDefault="00644EBA" w:rsidP="002F3A1F">
      <w:pPr>
        <w:pStyle w:val="ListParagraph"/>
        <w:numPr>
          <w:ilvl w:val="0"/>
          <w:numId w:val="1"/>
        </w:numPr>
        <w:tabs>
          <w:tab w:val="left" w:pos="1087"/>
        </w:tabs>
        <w:spacing w:line="249" w:lineRule="auto"/>
        <w:rPr>
          <w:sz w:val="24"/>
        </w:rPr>
      </w:pPr>
      <w:r w:rsidRPr="00117691">
        <w:rPr>
          <w:sz w:val="24"/>
        </w:rPr>
        <w:t xml:space="preserve">Factor 1 </w:t>
      </w:r>
      <w:proofErr w:type="gramStart"/>
      <w:r w:rsidR="00CA3BE5" w:rsidRPr="00117691">
        <w:rPr>
          <w:sz w:val="24"/>
        </w:rPr>
        <w:t>–</w:t>
      </w:r>
      <w:r w:rsidRPr="00117691">
        <w:rPr>
          <w:sz w:val="24"/>
        </w:rPr>
        <w:t xml:space="preserve"> </w:t>
      </w:r>
      <w:r w:rsidR="00A54D1E" w:rsidRPr="00D51BA5">
        <w:rPr>
          <w:sz w:val="24"/>
          <w:szCs w:val="20"/>
        </w:rPr>
        <w:t xml:space="preserve"> </w:t>
      </w:r>
      <w:r w:rsidR="00ED4F98">
        <w:rPr>
          <w:sz w:val="24"/>
          <w:szCs w:val="20"/>
        </w:rPr>
        <w:t>Technical</w:t>
      </w:r>
      <w:proofErr w:type="gramEnd"/>
      <w:r w:rsidR="00ED4F98">
        <w:rPr>
          <w:sz w:val="24"/>
          <w:szCs w:val="20"/>
        </w:rPr>
        <w:t xml:space="preserve"> Acceptability</w:t>
      </w:r>
    </w:p>
    <w:p w14:paraId="625E1448" w14:textId="77777777" w:rsidR="00EC7A9D" w:rsidRPr="00117691" w:rsidRDefault="00EC7A9D" w:rsidP="00117691">
      <w:pPr>
        <w:tabs>
          <w:tab w:val="left" w:pos="1087"/>
        </w:tabs>
        <w:spacing w:line="249" w:lineRule="auto"/>
        <w:rPr>
          <w:sz w:val="24"/>
        </w:rPr>
      </w:pPr>
    </w:p>
    <w:p w14:paraId="51C6C610" w14:textId="5A831559" w:rsidR="00E06A3A" w:rsidRDefault="0052197C" w:rsidP="00117691">
      <w:pPr>
        <w:pStyle w:val="ListParagraph"/>
        <w:numPr>
          <w:ilvl w:val="0"/>
          <w:numId w:val="7"/>
        </w:numPr>
        <w:tabs>
          <w:tab w:val="left" w:pos="1087"/>
        </w:tabs>
        <w:spacing w:line="249" w:lineRule="auto"/>
        <w:rPr>
          <w:sz w:val="24"/>
        </w:rPr>
      </w:pPr>
      <w:r w:rsidRPr="00D51BA5">
        <w:rPr>
          <w:sz w:val="24"/>
          <w:szCs w:val="20"/>
        </w:rPr>
        <w:t>Quoter shall</w:t>
      </w:r>
      <w:r w:rsidR="00A54D1E" w:rsidRPr="00117691">
        <w:rPr>
          <w:sz w:val="24"/>
        </w:rPr>
        <w:t xml:space="preserve"> clearly demonstrate the methodology and</w:t>
      </w:r>
      <w:r w:rsidR="00EA1581">
        <w:rPr>
          <w:sz w:val="24"/>
        </w:rPr>
        <w:t xml:space="preserve"> </w:t>
      </w:r>
      <w:r w:rsidR="00A54D1E" w:rsidRPr="00117691">
        <w:rPr>
          <w:sz w:val="24"/>
        </w:rPr>
        <w:t>qualifications to meet the PWS requirements</w:t>
      </w:r>
      <w:r w:rsidR="00DB4D4B">
        <w:rPr>
          <w:sz w:val="24"/>
        </w:rPr>
        <w:t xml:space="preserve"> (ex. timeline under 365 days)</w:t>
      </w:r>
      <w:r w:rsidR="00A54D1E" w:rsidRPr="00117691">
        <w:rPr>
          <w:sz w:val="24"/>
        </w:rPr>
        <w:t xml:space="preserve">. </w:t>
      </w:r>
      <w:r w:rsidR="008A184F" w:rsidRPr="00117691">
        <w:rPr>
          <w:sz w:val="24"/>
        </w:rPr>
        <w:t>The quoters submission</w:t>
      </w:r>
      <w:r w:rsidR="00A54D1E" w:rsidRPr="00117691">
        <w:rPr>
          <w:sz w:val="24"/>
        </w:rPr>
        <w:t xml:space="preserve"> must specifically </w:t>
      </w:r>
      <w:r w:rsidR="00A54D1E" w:rsidRPr="00117691">
        <w:rPr>
          <w:sz w:val="24"/>
        </w:rPr>
        <w:lastRenderedPageBreak/>
        <w:t>include:</w:t>
      </w:r>
    </w:p>
    <w:p w14:paraId="40D6742E" w14:textId="77777777" w:rsidR="004D2D64" w:rsidRPr="004D2D64" w:rsidRDefault="004D2D64" w:rsidP="003D3C9F">
      <w:pPr>
        <w:pStyle w:val="ListParagraph"/>
        <w:numPr>
          <w:ilvl w:val="1"/>
          <w:numId w:val="7"/>
        </w:numPr>
        <w:tabs>
          <w:tab w:val="left" w:pos="1087"/>
        </w:tabs>
        <w:spacing w:line="249" w:lineRule="auto"/>
        <w:rPr>
          <w:sz w:val="24"/>
        </w:rPr>
      </w:pPr>
      <w:r w:rsidRPr="004D2D64">
        <w:rPr>
          <w:sz w:val="24"/>
        </w:rPr>
        <w:t xml:space="preserve">The quote will provide an approach on how to Engineer, Furnish, Install and Test a complete OSP Fiber optics expansion project. The quote fully explains how OSP Project 1,2 will be engineered, furnish test results, as-builts. </w:t>
      </w:r>
    </w:p>
    <w:p w14:paraId="535C3AC0" w14:textId="7F2AC17D" w:rsidR="004D2D64" w:rsidRPr="004D2D64" w:rsidRDefault="004D2D64" w:rsidP="003D3C9F">
      <w:pPr>
        <w:pStyle w:val="ListParagraph"/>
        <w:numPr>
          <w:ilvl w:val="1"/>
          <w:numId w:val="7"/>
        </w:numPr>
        <w:tabs>
          <w:tab w:val="left" w:pos="1087"/>
        </w:tabs>
        <w:spacing w:line="249" w:lineRule="auto"/>
        <w:rPr>
          <w:sz w:val="24"/>
        </w:rPr>
      </w:pPr>
      <w:r w:rsidRPr="004D2D64">
        <w:rPr>
          <w:sz w:val="24"/>
        </w:rPr>
        <w:t>The quote includes sufficient information to identify a complete end-to-end solution developed with a sequential rollout of steps.</w:t>
      </w:r>
    </w:p>
    <w:p w14:paraId="771D7F44" w14:textId="63DCE0F7" w:rsidR="004D2D64" w:rsidRPr="004D2D64" w:rsidRDefault="004D2D64" w:rsidP="003D3C9F">
      <w:pPr>
        <w:pStyle w:val="ListParagraph"/>
        <w:numPr>
          <w:ilvl w:val="1"/>
          <w:numId w:val="7"/>
        </w:numPr>
        <w:tabs>
          <w:tab w:val="left" w:pos="1087"/>
        </w:tabs>
        <w:spacing w:line="249" w:lineRule="auto"/>
        <w:rPr>
          <w:sz w:val="24"/>
        </w:rPr>
      </w:pPr>
      <w:r w:rsidRPr="004D2D64">
        <w:rPr>
          <w:sz w:val="24"/>
        </w:rPr>
        <w:t>The quote will include a flowchart showing a</w:t>
      </w:r>
      <w:r w:rsidR="00FA33B7">
        <w:rPr>
          <w:sz w:val="24"/>
        </w:rPr>
        <w:t>n</w:t>
      </w:r>
      <w:r w:rsidRPr="004D2D64">
        <w:rPr>
          <w:sz w:val="24"/>
        </w:rPr>
        <w:t xml:space="preserve"> acceptable sequenced project flow.</w:t>
      </w:r>
    </w:p>
    <w:p w14:paraId="705A4C07" w14:textId="5AECE745" w:rsidR="004D2D64" w:rsidRPr="004D2D64" w:rsidRDefault="004D2D64" w:rsidP="003D3C9F">
      <w:pPr>
        <w:pStyle w:val="ListParagraph"/>
        <w:numPr>
          <w:ilvl w:val="1"/>
          <w:numId w:val="7"/>
        </w:numPr>
        <w:tabs>
          <w:tab w:val="left" w:pos="1087"/>
        </w:tabs>
        <w:spacing w:line="249" w:lineRule="auto"/>
        <w:rPr>
          <w:sz w:val="24"/>
        </w:rPr>
      </w:pPr>
      <w:r w:rsidRPr="004D2D64">
        <w:rPr>
          <w:sz w:val="24"/>
        </w:rPr>
        <w:t>The quote will specify addressing Dig Permits, addressing where manholes will be placed and the boring and trenching that must occur to place ducts and fiber between all specified locations for completion of OSP Project.</w:t>
      </w:r>
    </w:p>
    <w:p w14:paraId="53239A95" w14:textId="77777777" w:rsidR="004D2D64" w:rsidRDefault="004D2D64" w:rsidP="003D3C9F">
      <w:pPr>
        <w:pStyle w:val="ListParagraph"/>
        <w:numPr>
          <w:ilvl w:val="1"/>
          <w:numId w:val="7"/>
        </w:numPr>
        <w:tabs>
          <w:tab w:val="left" w:pos="1087"/>
        </w:tabs>
        <w:spacing w:line="249" w:lineRule="auto"/>
        <w:rPr>
          <w:sz w:val="24"/>
        </w:rPr>
      </w:pPr>
      <w:r w:rsidRPr="004D2D64">
        <w:rPr>
          <w:sz w:val="24"/>
        </w:rPr>
        <w:t xml:space="preserve">The quote specifies the steps required for placing new manholes, </w:t>
      </w:r>
      <w:proofErr w:type="spellStart"/>
      <w:r w:rsidRPr="004D2D64">
        <w:rPr>
          <w:sz w:val="24"/>
        </w:rPr>
        <w:t>ductbanks</w:t>
      </w:r>
      <w:proofErr w:type="spellEnd"/>
      <w:r w:rsidRPr="004D2D64">
        <w:rPr>
          <w:sz w:val="24"/>
        </w:rPr>
        <w:t>, fiber installation, testing procedures and coordination.</w:t>
      </w:r>
    </w:p>
    <w:p w14:paraId="751B6CEE" w14:textId="543054E6" w:rsidR="00477439" w:rsidRPr="004D2D64" w:rsidRDefault="00477439" w:rsidP="00477439">
      <w:pPr>
        <w:pStyle w:val="ListParagraph"/>
        <w:tabs>
          <w:tab w:val="left" w:pos="1087"/>
        </w:tabs>
        <w:spacing w:line="249" w:lineRule="auto"/>
        <w:ind w:left="2167" w:firstLine="0"/>
        <w:rPr>
          <w:sz w:val="24"/>
        </w:rPr>
      </w:pPr>
    </w:p>
    <w:p w14:paraId="40F12196" w14:textId="77777777" w:rsidR="004D2D64" w:rsidRPr="004D2D64" w:rsidRDefault="004D2D64" w:rsidP="004D2D64">
      <w:pPr>
        <w:tabs>
          <w:tab w:val="left" w:pos="1087"/>
        </w:tabs>
        <w:spacing w:line="249" w:lineRule="auto"/>
        <w:rPr>
          <w:sz w:val="24"/>
        </w:rPr>
      </w:pPr>
    </w:p>
    <w:p w14:paraId="4C18ECAB" w14:textId="6F581315" w:rsidR="00941282" w:rsidRDefault="00941282" w:rsidP="00117691">
      <w:pPr>
        <w:pStyle w:val="BodyText"/>
        <w:spacing w:before="79"/>
        <w:ind w:left="727" w:right="648"/>
      </w:pPr>
    </w:p>
    <w:p w14:paraId="4C18ECAC" w14:textId="77777777" w:rsidR="00941282" w:rsidRDefault="006F1C9F">
      <w:pPr>
        <w:pStyle w:val="BodyText"/>
        <w:ind w:left="727"/>
      </w:pPr>
      <w:r>
        <w:t>The</w:t>
      </w:r>
      <w:r>
        <w:rPr>
          <w:spacing w:val="-12"/>
        </w:rPr>
        <w:t xml:space="preserve"> </w:t>
      </w:r>
      <w:r>
        <w:t>technical</w:t>
      </w:r>
      <w:r>
        <w:rPr>
          <w:spacing w:val="-2"/>
        </w:rPr>
        <w:t xml:space="preserve"> </w:t>
      </w:r>
      <w:r>
        <w:t>factors</w:t>
      </w:r>
      <w:r>
        <w:rPr>
          <w:spacing w:val="-2"/>
        </w:rPr>
        <w:t xml:space="preserve"> </w:t>
      </w:r>
      <w:r>
        <w:t>will</w:t>
      </w:r>
      <w:r>
        <w:rPr>
          <w:spacing w:val="-4"/>
        </w:rPr>
        <w:t xml:space="preserve"> </w:t>
      </w:r>
      <w:r>
        <w:t>receive</w:t>
      </w:r>
      <w:r>
        <w:rPr>
          <w:spacing w:val="-5"/>
        </w:rPr>
        <w:t xml:space="preserve"> </w:t>
      </w:r>
      <w:r>
        <w:t>one</w:t>
      </w:r>
      <w:r>
        <w:rPr>
          <w:spacing w:val="-6"/>
        </w:rPr>
        <w:t xml:space="preserve"> </w:t>
      </w:r>
      <w:r>
        <w:t>of</w:t>
      </w:r>
      <w:r>
        <w:rPr>
          <w:spacing w:val="-3"/>
        </w:rPr>
        <w:t xml:space="preserve"> </w:t>
      </w:r>
      <w:r>
        <w:t>the</w:t>
      </w:r>
      <w:r>
        <w:rPr>
          <w:spacing w:val="-8"/>
        </w:rPr>
        <w:t xml:space="preserve"> </w:t>
      </w:r>
      <w:r>
        <w:t>following</w:t>
      </w:r>
      <w:r>
        <w:rPr>
          <w:spacing w:val="-2"/>
        </w:rPr>
        <w:t xml:space="preserve"> </w:t>
      </w:r>
      <w:r>
        <w:t>ratings</w:t>
      </w:r>
      <w:r>
        <w:rPr>
          <w:spacing w:val="-5"/>
        </w:rPr>
        <w:t xml:space="preserve"> </w:t>
      </w:r>
      <w:r>
        <w:t>listed</w:t>
      </w:r>
      <w:r>
        <w:rPr>
          <w:spacing w:val="-2"/>
        </w:rPr>
        <w:t xml:space="preserve"> below.</w:t>
      </w:r>
    </w:p>
    <w:p w14:paraId="4C18ECAD" w14:textId="77777777" w:rsidR="00941282" w:rsidRDefault="00941282">
      <w:pPr>
        <w:pStyle w:val="BodyText"/>
      </w:pPr>
    </w:p>
    <w:p w14:paraId="4C18ECAE" w14:textId="77777777" w:rsidR="00941282" w:rsidRDefault="006F1C9F">
      <w:pPr>
        <w:pStyle w:val="Heading1"/>
        <w:ind w:left="727"/>
      </w:pPr>
      <w:r>
        <w:rPr>
          <w:spacing w:val="-6"/>
        </w:rPr>
        <w:t xml:space="preserve">Rating </w:t>
      </w:r>
      <w:r>
        <w:rPr>
          <w:spacing w:val="-2"/>
        </w:rPr>
        <w:t>Description</w:t>
      </w:r>
    </w:p>
    <w:p w14:paraId="4C18ECAF" w14:textId="77777777" w:rsidR="00941282" w:rsidRDefault="00941282">
      <w:pPr>
        <w:pStyle w:val="BodyText"/>
        <w:spacing w:before="2"/>
        <w:rPr>
          <w:b/>
          <w:sz w:val="12"/>
        </w:rPr>
      </w:pPr>
    </w:p>
    <w:tbl>
      <w:tblPr>
        <w:tblW w:w="0" w:type="auto"/>
        <w:tblInd w:w="10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5849"/>
      </w:tblGrid>
      <w:tr w:rsidR="00941282" w14:paraId="4C18ECB2" w14:textId="77777777">
        <w:trPr>
          <w:trHeight w:val="273"/>
        </w:trPr>
        <w:tc>
          <w:tcPr>
            <w:tcW w:w="1980" w:type="dxa"/>
          </w:tcPr>
          <w:p w14:paraId="4C18ECB0" w14:textId="77777777" w:rsidR="00941282" w:rsidRDefault="006F1C9F">
            <w:pPr>
              <w:pStyle w:val="TableParagraph"/>
              <w:spacing w:line="246" w:lineRule="exact"/>
              <w:ind w:left="436"/>
              <w:rPr>
                <w:b/>
                <w:sz w:val="24"/>
              </w:rPr>
            </w:pPr>
            <w:r>
              <w:rPr>
                <w:b/>
                <w:spacing w:val="-2"/>
                <w:sz w:val="24"/>
              </w:rPr>
              <w:t>Rating</w:t>
            </w:r>
          </w:p>
        </w:tc>
        <w:tc>
          <w:tcPr>
            <w:tcW w:w="5849" w:type="dxa"/>
          </w:tcPr>
          <w:p w14:paraId="4C18ECB1" w14:textId="77777777" w:rsidR="00941282" w:rsidRDefault="006F1C9F">
            <w:pPr>
              <w:pStyle w:val="TableParagraph"/>
              <w:spacing w:line="253" w:lineRule="exact"/>
              <w:rPr>
                <w:b/>
                <w:sz w:val="24"/>
              </w:rPr>
            </w:pPr>
            <w:r>
              <w:rPr>
                <w:b/>
                <w:spacing w:val="-2"/>
                <w:sz w:val="24"/>
              </w:rPr>
              <w:t>Description</w:t>
            </w:r>
          </w:p>
        </w:tc>
      </w:tr>
      <w:tr w:rsidR="00941282" w14:paraId="4C18ECB5" w14:textId="77777777">
        <w:trPr>
          <w:trHeight w:val="275"/>
        </w:trPr>
        <w:tc>
          <w:tcPr>
            <w:tcW w:w="1980" w:type="dxa"/>
          </w:tcPr>
          <w:p w14:paraId="4C18ECB3" w14:textId="77777777" w:rsidR="00941282" w:rsidRDefault="006F1C9F">
            <w:pPr>
              <w:pStyle w:val="TableParagraph"/>
              <w:spacing w:line="256" w:lineRule="exact"/>
              <w:rPr>
                <w:sz w:val="24"/>
              </w:rPr>
            </w:pPr>
            <w:r>
              <w:rPr>
                <w:spacing w:val="-2"/>
                <w:sz w:val="24"/>
              </w:rPr>
              <w:t>Acceptable</w:t>
            </w:r>
          </w:p>
        </w:tc>
        <w:tc>
          <w:tcPr>
            <w:tcW w:w="5849" w:type="dxa"/>
          </w:tcPr>
          <w:p w14:paraId="4C18ECB4" w14:textId="77777777" w:rsidR="00941282" w:rsidRDefault="006F1C9F">
            <w:pPr>
              <w:pStyle w:val="TableParagraph"/>
              <w:spacing w:line="256" w:lineRule="exact"/>
              <w:rPr>
                <w:sz w:val="24"/>
              </w:rPr>
            </w:pPr>
            <w:r>
              <w:rPr>
                <w:sz w:val="24"/>
              </w:rPr>
              <w:t>Quote</w:t>
            </w:r>
            <w:r>
              <w:rPr>
                <w:spacing w:val="-10"/>
                <w:sz w:val="24"/>
              </w:rPr>
              <w:t xml:space="preserve"> </w:t>
            </w:r>
            <w:r>
              <w:rPr>
                <w:sz w:val="24"/>
              </w:rPr>
              <w:t>meets</w:t>
            </w:r>
            <w:r>
              <w:rPr>
                <w:spacing w:val="-1"/>
                <w:sz w:val="24"/>
              </w:rPr>
              <w:t xml:space="preserve"> </w:t>
            </w:r>
            <w:r>
              <w:rPr>
                <w:sz w:val="24"/>
              </w:rPr>
              <w:t>the</w:t>
            </w:r>
            <w:r>
              <w:rPr>
                <w:spacing w:val="-2"/>
                <w:sz w:val="24"/>
              </w:rPr>
              <w:t xml:space="preserve"> </w:t>
            </w:r>
            <w:r>
              <w:rPr>
                <w:sz w:val="24"/>
              </w:rPr>
              <w:t>requirements</w:t>
            </w:r>
            <w:r>
              <w:rPr>
                <w:spacing w:val="-2"/>
                <w:sz w:val="24"/>
              </w:rPr>
              <w:t xml:space="preserve"> </w:t>
            </w:r>
            <w:r>
              <w:rPr>
                <w:sz w:val="24"/>
              </w:rPr>
              <w:t>of</w:t>
            </w:r>
            <w:r>
              <w:rPr>
                <w:spacing w:val="-6"/>
                <w:sz w:val="24"/>
              </w:rPr>
              <w:t xml:space="preserve"> </w:t>
            </w:r>
            <w:r>
              <w:rPr>
                <w:sz w:val="24"/>
              </w:rPr>
              <w:t>the</w:t>
            </w:r>
            <w:r>
              <w:rPr>
                <w:spacing w:val="-2"/>
                <w:sz w:val="24"/>
              </w:rPr>
              <w:t xml:space="preserve"> solicitation.</w:t>
            </w:r>
          </w:p>
        </w:tc>
      </w:tr>
      <w:tr w:rsidR="00941282" w14:paraId="4C18ECB8" w14:textId="77777777">
        <w:trPr>
          <w:trHeight w:val="251"/>
        </w:trPr>
        <w:tc>
          <w:tcPr>
            <w:tcW w:w="1980" w:type="dxa"/>
          </w:tcPr>
          <w:p w14:paraId="4C18ECB6" w14:textId="77777777" w:rsidR="00941282" w:rsidRDefault="006F1C9F" w:rsidP="00CD5596">
            <w:pPr>
              <w:pStyle w:val="TableParagraph"/>
              <w:spacing w:line="232" w:lineRule="exact"/>
              <w:rPr>
                <w:sz w:val="24"/>
              </w:rPr>
            </w:pPr>
            <w:r>
              <w:rPr>
                <w:spacing w:val="-2"/>
                <w:sz w:val="24"/>
              </w:rPr>
              <w:t>Unacceptable</w:t>
            </w:r>
          </w:p>
        </w:tc>
        <w:tc>
          <w:tcPr>
            <w:tcW w:w="5849" w:type="dxa"/>
          </w:tcPr>
          <w:p w14:paraId="4C18ECB7" w14:textId="77777777" w:rsidR="00941282" w:rsidRDefault="006F1C9F">
            <w:pPr>
              <w:pStyle w:val="TableParagraph"/>
              <w:spacing w:line="232" w:lineRule="exact"/>
              <w:rPr>
                <w:sz w:val="24"/>
              </w:rPr>
            </w:pPr>
            <w:r>
              <w:rPr>
                <w:sz w:val="24"/>
              </w:rPr>
              <w:t>Quote</w:t>
            </w:r>
            <w:r>
              <w:rPr>
                <w:spacing w:val="-10"/>
                <w:sz w:val="24"/>
              </w:rPr>
              <w:t xml:space="preserve"> </w:t>
            </w:r>
            <w:r>
              <w:rPr>
                <w:sz w:val="24"/>
              </w:rPr>
              <w:t>does</w:t>
            </w:r>
            <w:r>
              <w:rPr>
                <w:spacing w:val="-2"/>
                <w:sz w:val="24"/>
              </w:rPr>
              <w:t xml:space="preserve"> </w:t>
            </w:r>
            <w:r>
              <w:rPr>
                <w:sz w:val="24"/>
              </w:rPr>
              <w:t>not</w:t>
            </w:r>
            <w:r>
              <w:rPr>
                <w:spacing w:val="-1"/>
                <w:sz w:val="24"/>
              </w:rPr>
              <w:t xml:space="preserve"> </w:t>
            </w:r>
            <w:r>
              <w:rPr>
                <w:sz w:val="24"/>
              </w:rPr>
              <w:t>meet</w:t>
            </w:r>
            <w:r>
              <w:rPr>
                <w:spacing w:val="-1"/>
                <w:sz w:val="24"/>
              </w:rPr>
              <w:t xml:space="preserve"> </w:t>
            </w:r>
            <w:r>
              <w:rPr>
                <w:sz w:val="24"/>
              </w:rPr>
              <w:t>the</w:t>
            </w:r>
            <w:r>
              <w:rPr>
                <w:spacing w:val="-5"/>
                <w:sz w:val="24"/>
              </w:rPr>
              <w:t xml:space="preserve"> </w:t>
            </w:r>
            <w:r>
              <w:rPr>
                <w:sz w:val="24"/>
              </w:rPr>
              <w:t>requirements</w:t>
            </w:r>
            <w:r>
              <w:rPr>
                <w:spacing w:val="-1"/>
                <w:sz w:val="24"/>
              </w:rPr>
              <w:t xml:space="preserve"> </w:t>
            </w:r>
            <w:r>
              <w:rPr>
                <w:sz w:val="24"/>
              </w:rPr>
              <w:t>of</w:t>
            </w:r>
            <w:r>
              <w:rPr>
                <w:spacing w:val="-7"/>
                <w:sz w:val="24"/>
              </w:rPr>
              <w:t xml:space="preserve"> </w:t>
            </w:r>
            <w:r>
              <w:rPr>
                <w:sz w:val="24"/>
              </w:rPr>
              <w:t>the</w:t>
            </w:r>
            <w:r>
              <w:rPr>
                <w:spacing w:val="-5"/>
                <w:sz w:val="24"/>
              </w:rPr>
              <w:t xml:space="preserve"> </w:t>
            </w:r>
            <w:r>
              <w:rPr>
                <w:spacing w:val="-2"/>
                <w:sz w:val="24"/>
              </w:rPr>
              <w:t>solicitation.</w:t>
            </w:r>
          </w:p>
        </w:tc>
      </w:tr>
    </w:tbl>
    <w:p w14:paraId="4C18ECD5" w14:textId="77777777" w:rsidR="00941282" w:rsidRDefault="00941282">
      <w:pPr>
        <w:pStyle w:val="BodyText"/>
      </w:pPr>
    </w:p>
    <w:p w14:paraId="4C18ECD6" w14:textId="77777777" w:rsidR="00941282" w:rsidRDefault="00941282">
      <w:pPr>
        <w:pStyle w:val="BodyText"/>
      </w:pPr>
    </w:p>
    <w:p w14:paraId="4C18ECD7" w14:textId="77777777" w:rsidR="00941282" w:rsidRPr="00117691" w:rsidRDefault="006F1C9F">
      <w:pPr>
        <w:pStyle w:val="Heading1"/>
      </w:pPr>
      <w:bookmarkStart w:id="5" w:name="List_of_Attachments"/>
      <w:bookmarkEnd w:id="5"/>
      <w:r w:rsidRPr="00117691">
        <w:t>List</w:t>
      </w:r>
      <w:r w:rsidRPr="00117691">
        <w:rPr>
          <w:spacing w:val="-6"/>
        </w:rPr>
        <w:t xml:space="preserve"> </w:t>
      </w:r>
      <w:r w:rsidRPr="00117691">
        <w:t>of</w:t>
      </w:r>
      <w:r w:rsidRPr="00117691">
        <w:rPr>
          <w:spacing w:val="-1"/>
        </w:rPr>
        <w:t xml:space="preserve"> </w:t>
      </w:r>
      <w:r w:rsidRPr="00117691">
        <w:rPr>
          <w:spacing w:val="-2"/>
        </w:rPr>
        <w:t>Attachments</w:t>
      </w:r>
    </w:p>
    <w:p w14:paraId="4C18ECD8" w14:textId="7519F233" w:rsidR="00941282" w:rsidRPr="00117691" w:rsidRDefault="006F1C9F">
      <w:pPr>
        <w:pStyle w:val="BodyText"/>
        <w:ind w:left="719"/>
      </w:pPr>
      <w:r w:rsidRPr="00117691">
        <w:t>Attachment</w:t>
      </w:r>
      <w:r w:rsidRPr="00117691">
        <w:rPr>
          <w:spacing w:val="-7"/>
        </w:rPr>
        <w:t xml:space="preserve"> </w:t>
      </w:r>
      <w:r w:rsidRPr="00117691">
        <w:t>1</w:t>
      </w:r>
      <w:r w:rsidRPr="00117691">
        <w:rPr>
          <w:spacing w:val="-5"/>
        </w:rPr>
        <w:t xml:space="preserve"> </w:t>
      </w:r>
      <w:proofErr w:type="gramStart"/>
      <w:r w:rsidRPr="00117691">
        <w:t>–</w:t>
      </w:r>
      <w:r w:rsidRPr="00117691">
        <w:rPr>
          <w:spacing w:val="-6"/>
        </w:rPr>
        <w:t xml:space="preserve"> </w:t>
      </w:r>
      <w:r w:rsidR="00CA3BE5" w:rsidRPr="00117691">
        <w:rPr>
          <w:spacing w:val="-6"/>
        </w:rPr>
        <w:t xml:space="preserve"> PWS</w:t>
      </w:r>
      <w:proofErr w:type="gramEnd"/>
    </w:p>
    <w:p w14:paraId="4C18ECD9" w14:textId="687EFADB" w:rsidR="00941282" w:rsidRPr="00A97BC6" w:rsidRDefault="006F1C9F">
      <w:pPr>
        <w:pStyle w:val="BodyText"/>
        <w:ind w:left="719" w:right="2907"/>
      </w:pPr>
      <w:r w:rsidRPr="00A97BC6">
        <w:t>Attachment</w:t>
      </w:r>
      <w:r w:rsidRPr="00A97BC6">
        <w:rPr>
          <w:spacing w:val="-15"/>
        </w:rPr>
        <w:t xml:space="preserve"> </w:t>
      </w:r>
      <w:r w:rsidRPr="00A97BC6">
        <w:t>2</w:t>
      </w:r>
      <w:r w:rsidRPr="00A97BC6">
        <w:rPr>
          <w:spacing w:val="-15"/>
        </w:rPr>
        <w:t xml:space="preserve"> </w:t>
      </w:r>
      <w:proofErr w:type="gramStart"/>
      <w:r w:rsidRPr="00A97BC6">
        <w:t>–</w:t>
      </w:r>
      <w:r w:rsidRPr="00A97BC6">
        <w:rPr>
          <w:spacing w:val="-15"/>
        </w:rPr>
        <w:t xml:space="preserve"> </w:t>
      </w:r>
      <w:r w:rsidR="00CA3BE5" w:rsidRPr="00A97BC6">
        <w:rPr>
          <w:spacing w:val="-15"/>
        </w:rPr>
        <w:t xml:space="preserve"> Clauses</w:t>
      </w:r>
      <w:proofErr w:type="gramEnd"/>
      <w:r w:rsidR="00CA3BE5" w:rsidRPr="00A97BC6">
        <w:rPr>
          <w:spacing w:val="-15"/>
        </w:rPr>
        <w:t xml:space="preserve"> and Provisions</w:t>
      </w:r>
    </w:p>
    <w:p w14:paraId="1D8F1B5B" w14:textId="79D7C498" w:rsidR="002E2392" w:rsidRDefault="002E2392">
      <w:pPr>
        <w:pStyle w:val="BodyText"/>
        <w:ind w:left="719" w:right="2907"/>
      </w:pPr>
      <w:r w:rsidRPr="00117691">
        <w:t xml:space="preserve">Attachment 3 – </w:t>
      </w:r>
      <w:r w:rsidR="00CA3BE5" w:rsidRPr="00117691">
        <w:t>Wage Determination</w:t>
      </w:r>
    </w:p>
    <w:p w14:paraId="391CA01D" w14:textId="0459A2BC" w:rsidR="00030C0D" w:rsidRPr="00117691" w:rsidRDefault="00030C0D">
      <w:pPr>
        <w:pStyle w:val="BodyText"/>
        <w:ind w:left="719" w:right="2907"/>
      </w:pPr>
      <w:r>
        <w:t>Attachment 4 – ESS DAF Terms and Conditions</w:t>
      </w:r>
    </w:p>
    <w:p w14:paraId="44A3D7CD" w14:textId="27493234" w:rsidR="00AD448A" w:rsidRPr="0032500B" w:rsidRDefault="00AD448A">
      <w:pPr>
        <w:pStyle w:val="BodyText"/>
        <w:ind w:left="719" w:right="2907"/>
        <w:rPr>
          <w:color w:val="FF0000"/>
        </w:rPr>
      </w:pPr>
    </w:p>
    <w:sectPr w:rsidR="00AD448A" w:rsidRPr="0032500B">
      <w:headerReference w:type="even" r:id="rId18"/>
      <w:headerReference w:type="default" r:id="rId19"/>
      <w:footerReference w:type="even" r:id="rId20"/>
      <w:footerReference w:type="default" r:id="rId21"/>
      <w:headerReference w:type="first" r:id="rId22"/>
      <w:footerReference w:type="first" r:id="rId23"/>
      <w:pgSz w:w="12240" w:h="15840"/>
      <w:pgMar w:top="1560" w:right="1440" w:bottom="1260" w:left="720" w:header="0" w:footer="10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E3DD8" w14:textId="77777777" w:rsidR="00A43E12" w:rsidRDefault="00A43E12">
      <w:r>
        <w:separator/>
      </w:r>
    </w:p>
  </w:endnote>
  <w:endnote w:type="continuationSeparator" w:id="0">
    <w:p w14:paraId="3E416C0A" w14:textId="77777777" w:rsidR="00A43E12" w:rsidRDefault="00A43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8581" w14:textId="77777777" w:rsidR="001C2DA6" w:rsidRDefault="001C2D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F73F6" w14:textId="77777777" w:rsidR="001C2DA6" w:rsidRDefault="001C2D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5FB42" w14:textId="77777777" w:rsidR="001C2DA6" w:rsidRDefault="001C2D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6BE00" w14:textId="77777777" w:rsidR="00A43E12" w:rsidRDefault="00A43E12">
      <w:r>
        <w:separator/>
      </w:r>
    </w:p>
  </w:footnote>
  <w:footnote w:type="continuationSeparator" w:id="0">
    <w:p w14:paraId="2829B2B6" w14:textId="77777777" w:rsidR="00A43E12" w:rsidRDefault="00A43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E2EF5" w14:textId="77777777" w:rsidR="001C2DA6" w:rsidRDefault="001C2D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0C371" w14:textId="114EED8C" w:rsidR="001C2DA6" w:rsidRDefault="001C2D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8C70F" w14:textId="77777777" w:rsidR="001C2DA6" w:rsidRDefault="001C2D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527B5"/>
    <w:multiLevelType w:val="hybridMultilevel"/>
    <w:tmpl w:val="D8689E6A"/>
    <w:lvl w:ilvl="0" w:tplc="04090001">
      <w:start w:val="1"/>
      <w:numFmt w:val="bullet"/>
      <w:lvlText w:val=""/>
      <w:lvlJc w:val="left"/>
      <w:pPr>
        <w:ind w:left="1439" w:hanging="360"/>
      </w:pPr>
      <w:rPr>
        <w:rFonts w:ascii="Symbol" w:hAnsi="Symbol" w:hint="default"/>
      </w:rPr>
    </w:lvl>
    <w:lvl w:ilvl="1" w:tplc="04090003">
      <w:start w:val="1"/>
      <w:numFmt w:val="bullet"/>
      <w:lvlText w:val="o"/>
      <w:lvlJc w:val="left"/>
      <w:pPr>
        <w:ind w:left="2159" w:hanging="360"/>
      </w:pPr>
      <w:rPr>
        <w:rFonts w:ascii="Courier New" w:hAnsi="Courier New" w:cs="Courier New" w:hint="default"/>
      </w:rPr>
    </w:lvl>
    <w:lvl w:ilvl="2" w:tplc="04090005">
      <w:start w:val="1"/>
      <w:numFmt w:val="bullet"/>
      <w:lvlText w:val=""/>
      <w:lvlJc w:val="left"/>
      <w:pPr>
        <w:ind w:left="2879" w:hanging="360"/>
      </w:pPr>
      <w:rPr>
        <w:rFonts w:ascii="Wingdings" w:hAnsi="Wingdings" w:hint="default"/>
      </w:rPr>
    </w:lvl>
    <w:lvl w:ilvl="3" w:tplc="04090001" w:tentative="1">
      <w:start w:val="1"/>
      <w:numFmt w:val="bullet"/>
      <w:lvlText w:val=""/>
      <w:lvlJc w:val="left"/>
      <w:pPr>
        <w:ind w:left="3599" w:hanging="360"/>
      </w:pPr>
      <w:rPr>
        <w:rFonts w:ascii="Symbol" w:hAnsi="Symbol" w:hint="default"/>
      </w:rPr>
    </w:lvl>
    <w:lvl w:ilvl="4" w:tplc="04090003" w:tentative="1">
      <w:start w:val="1"/>
      <w:numFmt w:val="bullet"/>
      <w:lvlText w:val="o"/>
      <w:lvlJc w:val="left"/>
      <w:pPr>
        <w:ind w:left="4319" w:hanging="360"/>
      </w:pPr>
      <w:rPr>
        <w:rFonts w:ascii="Courier New" w:hAnsi="Courier New" w:cs="Courier New" w:hint="default"/>
      </w:rPr>
    </w:lvl>
    <w:lvl w:ilvl="5" w:tplc="04090005" w:tentative="1">
      <w:start w:val="1"/>
      <w:numFmt w:val="bullet"/>
      <w:lvlText w:val=""/>
      <w:lvlJc w:val="left"/>
      <w:pPr>
        <w:ind w:left="5039" w:hanging="360"/>
      </w:pPr>
      <w:rPr>
        <w:rFonts w:ascii="Wingdings" w:hAnsi="Wingdings" w:hint="default"/>
      </w:rPr>
    </w:lvl>
    <w:lvl w:ilvl="6" w:tplc="04090001" w:tentative="1">
      <w:start w:val="1"/>
      <w:numFmt w:val="bullet"/>
      <w:lvlText w:val=""/>
      <w:lvlJc w:val="left"/>
      <w:pPr>
        <w:ind w:left="5759" w:hanging="360"/>
      </w:pPr>
      <w:rPr>
        <w:rFonts w:ascii="Symbol" w:hAnsi="Symbol" w:hint="default"/>
      </w:rPr>
    </w:lvl>
    <w:lvl w:ilvl="7" w:tplc="04090003" w:tentative="1">
      <w:start w:val="1"/>
      <w:numFmt w:val="bullet"/>
      <w:lvlText w:val="o"/>
      <w:lvlJc w:val="left"/>
      <w:pPr>
        <w:ind w:left="6479" w:hanging="360"/>
      </w:pPr>
      <w:rPr>
        <w:rFonts w:ascii="Courier New" w:hAnsi="Courier New" w:cs="Courier New" w:hint="default"/>
      </w:rPr>
    </w:lvl>
    <w:lvl w:ilvl="8" w:tplc="04090005" w:tentative="1">
      <w:start w:val="1"/>
      <w:numFmt w:val="bullet"/>
      <w:lvlText w:val=""/>
      <w:lvlJc w:val="left"/>
      <w:pPr>
        <w:ind w:left="7199" w:hanging="360"/>
      </w:pPr>
      <w:rPr>
        <w:rFonts w:ascii="Wingdings" w:hAnsi="Wingdings" w:hint="default"/>
      </w:rPr>
    </w:lvl>
  </w:abstractNum>
  <w:abstractNum w:abstractNumId="1" w15:restartNumberingAfterBreak="0">
    <w:nsid w:val="32BF1206"/>
    <w:multiLevelType w:val="hybridMultilevel"/>
    <w:tmpl w:val="A258B580"/>
    <w:lvl w:ilvl="0" w:tplc="8034A948">
      <w:start w:val="52"/>
      <w:numFmt w:val="bullet"/>
      <w:lvlText w:val="-"/>
      <w:lvlJc w:val="left"/>
      <w:pPr>
        <w:ind w:left="1447" w:hanging="360"/>
      </w:pPr>
      <w:rPr>
        <w:rFonts w:ascii="Times New Roman" w:eastAsia="Times New Roman" w:hAnsi="Times New Roman" w:cs="Times New Roman" w:hint="default"/>
      </w:rPr>
    </w:lvl>
    <w:lvl w:ilvl="1" w:tplc="04090003">
      <w:start w:val="1"/>
      <w:numFmt w:val="bullet"/>
      <w:lvlText w:val="o"/>
      <w:lvlJc w:val="left"/>
      <w:pPr>
        <w:ind w:left="2167" w:hanging="360"/>
      </w:pPr>
      <w:rPr>
        <w:rFonts w:ascii="Courier New" w:hAnsi="Courier New" w:cs="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cs="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cs="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2" w15:restartNumberingAfterBreak="0">
    <w:nsid w:val="334E7E6D"/>
    <w:multiLevelType w:val="hybridMultilevel"/>
    <w:tmpl w:val="10FC0DFC"/>
    <w:lvl w:ilvl="0" w:tplc="005AFC58">
      <w:start w:val="1"/>
      <w:numFmt w:val="decimal"/>
      <w:lvlText w:val="%1."/>
      <w:lvlJc w:val="left"/>
      <w:pPr>
        <w:ind w:left="967" w:hanging="240"/>
      </w:pPr>
      <w:rPr>
        <w:rFonts w:ascii="Times New Roman" w:eastAsia="Times New Roman" w:hAnsi="Times New Roman" w:cs="Times New Roman" w:hint="default"/>
        <w:b w:val="0"/>
        <w:bCs w:val="0"/>
        <w:i w:val="0"/>
        <w:iCs w:val="0"/>
        <w:spacing w:val="0"/>
        <w:w w:val="100"/>
        <w:sz w:val="24"/>
        <w:szCs w:val="24"/>
        <w:lang w:val="en-US" w:eastAsia="en-US" w:bidi="ar-SA"/>
      </w:rPr>
    </w:lvl>
    <w:lvl w:ilvl="1" w:tplc="7750CD4E">
      <w:numFmt w:val="bullet"/>
      <w:lvlText w:val="•"/>
      <w:lvlJc w:val="left"/>
      <w:pPr>
        <w:ind w:left="1872" w:hanging="240"/>
      </w:pPr>
      <w:rPr>
        <w:rFonts w:hint="default"/>
        <w:lang w:val="en-US" w:eastAsia="en-US" w:bidi="ar-SA"/>
      </w:rPr>
    </w:lvl>
    <w:lvl w:ilvl="2" w:tplc="A3DE1D58">
      <w:numFmt w:val="bullet"/>
      <w:lvlText w:val="•"/>
      <w:lvlJc w:val="left"/>
      <w:pPr>
        <w:ind w:left="2784" w:hanging="240"/>
      </w:pPr>
      <w:rPr>
        <w:rFonts w:hint="default"/>
        <w:lang w:val="en-US" w:eastAsia="en-US" w:bidi="ar-SA"/>
      </w:rPr>
    </w:lvl>
    <w:lvl w:ilvl="3" w:tplc="07F6E328">
      <w:numFmt w:val="bullet"/>
      <w:lvlText w:val="•"/>
      <w:lvlJc w:val="left"/>
      <w:pPr>
        <w:ind w:left="3696" w:hanging="240"/>
      </w:pPr>
      <w:rPr>
        <w:rFonts w:hint="default"/>
        <w:lang w:val="en-US" w:eastAsia="en-US" w:bidi="ar-SA"/>
      </w:rPr>
    </w:lvl>
    <w:lvl w:ilvl="4" w:tplc="F25408D4">
      <w:numFmt w:val="bullet"/>
      <w:lvlText w:val="•"/>
      <w:lvlJc w:val="left"/>
      <w:pPr>
        <w:ind w:left="4608" w:hanging="240"/>
      </w:pPr>
      <w:rPr>
        <w:rFonts w:hint="default"/>
        <w:lang w:val="en-US" w:eastAsia="en-US" w:bidi="ar-SA"/>
      </w:rPr>
    </w:lvl>
    <w:lvl w:ilvl="5" w:tplc="24E4C07A">
      <w:numFmt w:val="bullet"/>
      <w:lvlText w:val="•"/>
      <w:lvlJc w:val="left"/>
      <w:pPr>
        <w:ind w:left="5520" w:hanging="240"/>
      </w:pPr>
      <w:rPr>
        <w:rFonts w:hint="default"/>
        <w:lang w:val="en-US" w:eastAsia="en-US" w:bidi="ar-SA"/>
      </w:rPr>
    </w:lvl>
    <w:lvl w:ilvl="6" w:tplc="78A23F6C">
      <w:numFmt w:val="bullet"/>
      <w:lvlText w:val="•"/>
      <w:lvlJc w:val="left"/>
      <w:pPr>
        <w:ind w:left="6432" w:hanging="240"/>
      </w:pPr>
      <w:rPr>
        <w:rFonts w:hint="default"/>
        <w:lang w:val="en-US" w:eastAsia="en-US" w:bidi="ar-SA"/>
      </w:rPr>
    </w:lvl>
    <w:lvl w:ilvl="7" w:tplc="964E9BEC">
      <w:numFmt w:val="bullet"/>
      <w:lvlText w:val="•"/>
      <w:lvlJc w:val="left"/>
      <w:pPr>
        <w:ind w:left="7344" w:hanging="240"/>
      </w:pPr>
      <w:rPr>
        <w:rFonts w:hint="default"/>
        <w:lang w:val="en-US" w:eastAsia="en-US" w:bidi="ar-SA"/>
      </w:rPr>
    </w:lvl>
    <w:lvl w:ilvl="8" w:tplc="50A4397E">
      <w:numFmt w:val="bullet"/>
      <w:lvlText w:val="•"/>
      <w:lvlJc w:val="left"/>
      <w:pPr>
        <w:ind w:left="8256" w:hanging="240"/>
      </w:pPr>
      <w:rPr>
        <w:rFonts w:hint="default"/>
        <w:lang w:val="en-US" w:eastAsia="en-US" w:bidi="ar-SA"/>
      </w:rPr>
    </w:lvl>
  </w:abstractNum>
  <w:abstractNum w:abstractNumId="3" w15:restartNumberingAfterBreak="0">
    <w:nsid w:val="40A12844"/>
    <w:multiLevelType w:val="hybridMultilevel"/>
    <w:tmpl w:val="4154987E"/>
    <w:lvl w:ilvl="0" w:tplc="8012A14A">
      <w:start w:val="52"/>
      <w:numFmt w:val="bullet"/>
      <w:lvlText w:val="-"/>
      <w:lvlJc w:val="left"/>
      <w:pPr>
        <w:ind w:left="1447" w:hanging="360"/>
      </w:pPr>
      <w:rPr>
        <w:rFonts w:ascii="Times New Roman" w:eastAsia="Times New Roman" w:hAnsi="Times New Roman" w:cs="Times New Roman" w:hint="default"/>
      </w:rPr>
    </w:lvl>
    <w:lvl w:ilvl="1" w:tplc="04090003" w:tentative="1">
      <w:start w:val="1"/>
      <w:numFmt w:val="bullet"/>
      <w:lvlText w:val="o"/>
      <w:lvlJc w:val="left"/>
      <w:pPr>
        <w:ind w:left="2167" w:hanging="360"/>
      </w:pPr>
      <w:rPr>
        <w:rFonts w:ascii="Courier New" w:hAnsi="Courier New" w:cs="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cs="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cs="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4" w15:restartNumberingAfterBreak="0">
    <w:nsid w:val="461A08C4"/>
    <w:multiLevelType w:val="hybridMultilevel"/>
    <w:tmpl w:val="73A4E1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EA22B39"/>
    <w:multiLevelType w:val="hybridMultilevel"/>
    <w:tmpl w:val="FA3C5130"/>
    <w:lvl w:ilvl="0" w:tplc="04090001">
      <w:start w:val="1"/>
      <w:numFmt w:val="bullet"/>
      <w:lvlText w:val=""/>
      <w:lvlJc w:val="left"/>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cs="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cs="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cs="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6" w15:restartNumberingAfterBreak="0">
    <w:nsid w:val="73293F76"/>
    <w:multiLevelType w:val="hybridMultilevel"/>
    <w:tmpl w:val="9766C5C2"/>
    <w:lvl w:ilvl="0" w:tplc="41140DE6">
      <w:start w:val="1"/>
      <w:numFmt w:val="decimal"/>
      <w:lvlText w:val="%1."/>
      <w:lvlJc w:val="left"/>
      <w:pPr>
        <w:ind w:left="1087"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B6428D72">
      <w:numFmt w:val="bullet"/>
      <w:lvlText w:val="•"/>
      <w:lvlJc w:val="left"/>
      <w:pPr>
        <w:ind w:left="1980" w:hanging="360"/>
      </w:pPr>
      <w:rPr>
        <w:rFonts w:hint="default"/>
        <w:lang w:val="en-US" w:eastAsia="en-US" w:bidi="ar-SA"/>
      </w:rPr>
    </w:lvl>
    <w:lvl w:ilvl="2" w:tplc="D33C28DA">
      <w:numFmt w:val="bullet"/>
      <w:lvlText w:val="•"/>
      <w:lvlJc w:val="left"/>
      <w:pPr>
        <w:ind w:left="2880" w:hanging="360"/>
      </w:pPr>
      <w:rPr>
        <w:rFonts w:hint="default"/>
        <w:lang w:val="en-US" w:eastAsia="en-US" w:bidi="ar-SA"/>
      </w:rPr>
    </w:lvl>
    <w:lvl w:ilvl="3" w:tplc="B48253D2">
      <w:numFmt w:val="bullet"/>
      <w:lvlText w:val="•"/>
      <w:lvlJc w:val="left"/>
      <w:pPr>
        <w:ind w:left="3780" w:hanging="360"/>
      </w:pPr>
      <w:rPr>
        <w:rFonts w:hint="default"/>
        <w:lang w:val="en-US" w:eastAsia="en-US" w:bidi="ar-SA"/>
      </w:rPr>
    </w:lvl>
    <w:lvl w:ilvl="4" w:tplc="25F4463E">
      <w:numFmt w:val="bullet"/>
      <w:lvlText w:val="•"/>
      <w:lvlJc w:val="left"/>
      <w:pPr>
        <w:ind w:left="4680" w:hanging="360"/>
      </w:pPr>
      <w:rPr>
        <w:rFonts w:hint="default"/>
        <w:lang w:val="en-US" w:eastAsia="en-US" w:bidi="ar-SA"/>
      </w:rPr>
    </w:lvl>
    <w:lvl w:ilvl="5" w:tplc="1A940032">
      <w:numFmt w:val="bullet"/>
      <w:lvlText w:val="•"/>
      <w:lvlJc w:val="left"/>
      <w:pPr>
        <w:ind w:left="5580" w:hanging="360"/>
      </w:pPr>
      <w:rPr>
        <w:rFonts w:hint="default"/>
        <w:lang w:val="en-US" w:eastAsia="en-US" w:bidi="ar-SA"/>
      </w:rPr>
    </w:lvl>
    <w:lvl w:ilvl="6" w:tplc="EACE68E4">
      <w:numFmt w:val="bullet"/>
      <w:lvlText w:val="•"/>
      <w:lvlJc w:val="left"/>
      <w:pPr>
        <w:ind w:left="6480" w:hanging="360"/>
      </w:pPr>
      <w:rPr>
        <w:rFonts w:hint="default"/>
        <w:lang w:val="en-US" w:eastAsia="en-US" w:bidi="ar-SA"/>
      </w:rPr>
    </w:lvl>
    <w:lvl w:ilvl="7" w:tplc="69D23E1A">
      <w:numFmt w:val="bullet"/>
      <w:lvlText w:val="•"/>
      <w:lvlJc w:val="left"/>
      <w:pPr>
        <w:ind w:left="7380" w:hanging="360"/>
      </w:pPr>
      <w:rPr>
        <w:rFonts w:hint="default"/>
        <w:lang w:val="en-US" w:eastAsia="en-US" w:bidi="ar-SA"/>
      </w:rPr>
    </w:lvl>
    <w:lvl w:ilvl="8" w:tplc="F590166E">
      <w:numFmt w:val="bullet"/>
      <w:lvlText w:val="•"/>
      <w:lvlJc w:val="left"/>
      <w:pPr>
        <w:ind w:left="8280" w:hanging="360"/>
      </w:pPr>
      <w:rPr>
        <w:rFonts w:hint="default"/>
        <w:lang w:val="en-US" w:eastAsia="en-US" w:bidi="ar-SA"/>
      </w:rPr>
    </w:lvl>
  </w:abstractNum>
  <w:num w:numId="1" w16cid:durableId="1807894562">
    <w:abstractNumId w:val="6"/>
  </w:num>
  <w:num w:numId="2" w16cid:durableId="125241533">
    <w:abstractNumId w:val="2"/>
  </w:num>
  <w:num w:numId="3" w16cid:durableId="928388195">
    <w:abstractNumId w:val="3"/>
  </w:num>
  <w:num w:numId="4" w16cid:durableId="636762169">
    <w:abstractNumId w:val="0"/>
  </w:num>
  <w:num w:numId="5" w16cid:durableId="670957605">
    <w:abstractNumId w:val="4"/>
  </w:num>
  <w:num w:numId="6" w16cid:durableId="6568435">
    <w:abstractNumId w:val="5"/>
  </w:num>
  <w:num w:numId="7" w16cid:durableId="438379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282"/>
    <w:rsid w:val="00021E60"/>
    <w:rsid w:val="00023125"/>
    <w:rsid w:val="00024CAD"/>
    <w:rsid w:val="000251CE"/>
    <w:rsid w:val="00030C0D"/>
    <w:rsid w:val="00042633"/>
    <w:rsid w:val="000520F7"/>
    <w:rsid w:val="0005347C"/>
    <w:rsid w:val="000558B7"/>
    <w:rsid w:val="00057BD3"/>
    <w:rsid w:val="000627C5"/>
    <w:rsid w:val="000724C6"/>
    <w:rsid w:val="00073E0F"/>
    <w:rsid w:val="000912B3"/>
    <w:rsid w:val="0009671A"/>
    <w:rsid w:val="000A1B5F"/>
    <w:rsid w:val="000A3B80"/>
    <w:rsid w:val="000A5D2D"/>
    <w:rsid w:val="000B0523"/>
    <w:rsid w:val="000D1D21"/>
    <w:rsid w:val="000F5A6D"/>
    <w:rsid w:val="000F6282"/>
    <w:rsid w:val="000F7DD8"/>
    <w:rsid w:val="001072F6"/>
    <w:rsid w:val="001145C3"/>
    <w:rsid w:val="00117691"/>
    <w:rsid w:val="00117EA6"/>
    <w:rsid w:val="00123197"/>
    <w:rsid w:val="00124A5D"/>
    <w:rsid w:val="00135E8F"/>
    <w:rsid w:val="001363F9"/>
    <w:rsid w:val="00137CF3"/>
    <w:rsid w:val="001430CC"/>
    <w:rsid w:val="00151025"/>
    <w:rsid w:val="001522AF"/>
    <w:rsid w:val="001539D1"/>
    <w:rsid w:val="00154968"/>
    <w:rsid w:val="001731F4"/>
    <w:rsid w:val="001801A0"/>
    <w:rsid w:val="00195A8B"/>
    <w:rsid w:val="001A4CD5"/>
    <w:rsid w:val="001B4338"/>
    <w:rsid w:val="001B4E3B"/>
    <w:rsid w:val="001B4ED9"/>
    <w:rsid w:val="001C2DA6"/>
    <w:rsid w:val="001C6673"/>
    <w:rsid w:val="001D0EBF"/>
    <w:rsid w:val="001D4203"/>
    <w:rsid w:val="001F0615"/>
    <w:rsid w:val="00205F26"/>
    <w:rsid w:val="002072D8"/>
    <w:rsid w:val="00211DAE"/>
    <w:rsid w:val="0021649A"/>
    <w:rsid w:val="00222B8B"/>
    <w:rsid w:val="002510A3"/>
    <w:rsid w:val="0025445C"/>
    <w:rsid w:val="00254B26"/>
    <w:rsid w:val="00283263"/>
    <w:rsid w:val="002968E3"/>
    <w:rsid w:val="002A41B8"/>
    <w:rsid w:val="002A6616"/>
    <w:rsid w:val="002C0228"/>
    <w:rsid w:val="002C1384"/>
    <w:rsid w:val="002C7A36"/>
    <w:rsid w:val="002E2392"/>
    <w:rsid w:val="002E72DF"/>
    <w:rsid w:val="002F3484"/>
    <w:rsid w:val="002F3A1F"/>
    <w:rsid w:val="003046C1"/>
    <w:rsid w:val="00306635"/>
    <w:rsid w:val="00314078"/>
    <w:rsid w:val="00315FE5"/>
    <w:rsid w:val="003249BB"/>
    <w:rsid w:val="0032500B"/>
    <w:rsid w:val="0032533F"/>
    <w:rsid w:val="00326843"/>
    <w:rsid w:val="00327645"/>
    <w:rsid w:val="00331D4E"/>
    <w:rsid w:val="00334BE9"/>
    <w:rsid w:val="00365D1E"/>
    <w:rsid w:val="00373889"/>
    <w:rsid w:val="00380BF0"/>
    <w:rsid w:val="00393534"/>
    <w:rsid w:val="0039357F"/>
    <w:rsid w:val="003974A0"/>
    <w:rsid w:val="003A73CA"/>
    <w:rsid w:val="003B55D4"/>
    <w:rsid w:val="003B5E45"/>
    <w:rsid w:val="003D3C9F"/>
    <w:rsid w:val="003E5C04"/>
    <w:rsid w:val="00403467"/>
    <w:rsid w:val="0040415D"/>
    <w:rsid w:val="00411C68"/>
    <w:rsid w:val="004273C2"/>
    <w:rsid w:val="00433F1C"/>
    <w:rsid w:val="00435019"/>
    <w:rsid w:val="00435DEC"/>
    <w:rsid w:val="00450B25"/>
    <w:rsid w:val="004511A7"/>
    <w:rsid w:val="00460CDB"/>
    <w:rsid w:val="0047224A"/>
    <w:rsid w:val="004738C1"/>
    <w:rsid w:val="00477439"/>
    <w:rsid w:val="00482B4A"/>
    <w:rsid w:val="00484EDB"/>
    <w:rsid w:val="004A0524"/>
    <w:rsid w:val="004A3CB9"/>
    <w:rsid w:val="004B2A0B"/>
    <w:rsid w:val="004C1D5B"/>
    <w:rsid w:val="004C3D93"/>
    <w:rsid w:val="004C6D0D"/>
    <w:rsid w:val="004C75B9"/>
    <w:rsid w:val="004D0507"/>
    <w:rsid w:val="004D2D64"/>
    <w:rsid w:val="004D760B"/>
    <w:rsid w:val="004E196A"/>
    <w:rsid w:val="004F1442"/>
    <w:rsid w:val="004F1BDF"/>
    <w:rsid w:val="004F1F00"/>
    <w:rsid w:val="004F2811"/>
    <w:rsid w:val="00511571"/>
    <w:rsid w:val="005130C0"/>
    <w:rsid w:val="005170C0"/>
    <w:rsid w:val="0052197C"/>
    <w:rsid w:val="00523062"/>
    <w:rsid w:val="00550557"/>
    <w:rsid w:val="00552234"/>
    <w:rsid w:val="005673C7"/>
    <w:rsid w:val="00567EDF"/>
    <w:rsid w:val="00571ADA"/>
    <w:rsid w:val="0058079E"/>
    <w:rsid w:val="00586D7E"/>
    <w:rsid w:val="005B0551"/>
    <w:rsid w:val="005B7FC4"/>
    <w:rsid w:val="005D04DC"/>
    <w:rsid w:val="005D0B10"/>
    <w:rsid w:val="005D2CFA"/>
    <w:rsid w:val="005E094F"/>
    <w:rsid w:val="005F3F44"/>
    <w:rsid w:val="005F459A"/>
    <w:rsid w:val="005F5C78"/>
    <w:rsid w:val="005F671A"/>
    <w:rsid w:val="006019A1"/>
    <w:rsid w:val="0060609B"/>
    <w:rsid w:val="00622EA5"/>
    <w:rsid w:val="00637623"/>
    <w:rsid w:val="00641981"/>
    <w:rsid w:val="006433B5"/>
    <w:rsid w:val="00644EBA"/>
    <w:rsid w:val="00651598"/>
    <w:rsid w:val="00660169"/>
    <w:rsid w:val="00662DB6"/>
    <w:rsid w:val="006657A2"/>
    <w:rsid w:val="00676E48"/>
    <w:rsid w:val="00680492"/>
    <w:rsid w:val="00680B33"/>
    <w:rsid w:val="006950D9"/>
    <w:rsid w:val="006A45F4"/>
    <w:rsid w:val="006A74AA"/>
    <w:rsid w:val="006B1103"/>
    <w:rsid w:val="006B4055"/>
    <w:rsid w:val="006B6C2F"/>
    <w:rsid w:val="006D6BA1"/>
    <w:rsid w:val="006D7906"/>
    <w:rsid w:val="006F1C9F"/>
    <w:rsid w:val="006F393D"/>
    <w:rsid w:val="006F46CC"/>
    <w:rsid w:val="007030A9"/>
    <w:rsid w:val="007103BA"/>
    <w:rsid w:val="00710B95"/>
    <w:rsid w:val="00723648"/>
    <w:rsid w:val="00724DEB"/>
    <w:rsid w:val="0073023F"/>
    <w:rsid w:val="007348C3"/>
    <w:rsid w:val="007374C6"/>
    <w:rsid w:val="00751D1A"/>
    <w:rsid w:val="007749B1"/>
    <w:rsid w:val="00782F50"/>
    <w:rsid w:val="00797ED4"/>
    <w:rsid w:val="007B1697"/>
    <w:rsid w:val="007B4641"/>
    <w:rsid w:val="007C00B5"/>
    <w:rsid w:val="007C1794"/>
    <w:rsid w:val="007C4D03"/>
    <w:rsid w:val="007C4EFB"/>
    <w:rsid w:val="007D1FF9"/>
    <w:rsid w:val="007D5354"/>
    <w:rsid w:val="007E2634"/>
    <w:rsid w:val="007E7A19"/>
    <w:rsid w:val="007F40FE"/>
    <w:rsid w:val="00800556"/>
    <w:rsid w:val="00806E25"/>
    <w:rsid w:val="008231C4"/>
    <w:rsid w:val="00833DDD"/>
    <w:rsid w:val="008442EF"/>
    <w:rsid w:val="00845BF4"/>
    <w:rsid w:val="00846D8B"/>
    <w:rsid w:val="008479CC"/>
    <w:rsid w:val="00857EF8"/>
    <w:rsid w:val="00860E65"/>
    <w:rsid w:val="00886976"/>
    <w:rsid w:val="0089150F"/>
    <w:rsid w:val="008A040A"/>
    <w:rsid w:val="008A184F"/>
    <w:rsid w:val="008B3ADE"/>
    <w:rsid w:val="008B7A0C"/>
    <w:rsid w:val="008C5F0E"/>
    <w:rsid w:val="008C60C3"/>
    <w:rsid w:val="008C7991"/>
    <w:rsid w:val="008D0AD7"/>
    <w:rsid w:val="008D2994"/>
    <w:rsid w:val="008E3414"/>
    <w:rsid w:val="008F08B8"/>
    <w:rsid w:val="008F6BCC"/>
    <w:rsid w:val="008F7195"/>
    <w:rsid w:val="00915833"/>
    <w:rsid w:val="009166B9"/>
    <w:rsid w:val="00917856"/>
    <w:rsid w:val="00922EBC"/>
    <w:rsid w:val="00923F7D"/>
    <w:rsid w:val="009268D8"/>
    <w:rsid w:val="00941282"/>
    <w:rsid w:val="00944715"/>
    <w:rsid w:val="00952FB8"/>
    <w:rsid w:val="00956279"/>
    <w:rsid w:val="00974E20"/>
    <w:rsid w:val="00997587"/>
    <w:rsid w:val="00997FB9"/>
    <w:rsid w:val="00997FE8"/>
    <w:rsid w:val="009A4D11"/>
    <w:rsid w:val="009B0ADB"/>
    <w:rsid w:val="009E2600"/>
    <w:rsid w:val="009E79C0"/>
    <w:rsid w:val="009F0E05"/>
    <w:rsid w:val="009F42EA"/>
    <w:rsid w:val="00A13C30"/>
    <w:rsid w:val="00A43E12"/>
    <w:rsid w:val="00A532D6"/>
    <w:rsid w:val="00A54D1E"/>
    <w:rsid w:val="00A56FD9"/>
    <w:rsid w:val="00A602FC"/>
    <w:rsid w:val="00A67A07"/>
    <w:rsid w:val="00A7208C"/>
    <w:rsid w:val="00A91377"/>
    <w:rsid w:val="00A91CFB"/>
    <w:rsid w:val="00A92658"/>
    <w:rsid w:val="00A92CB3"/>
    <w:rsid w:val="00A933E1"/>
    <w:rsid w:val="00A93A88"/>
    <w:rsid w:val="00A97BC6"/>
    <w:rsid w:val="00AA3CBA"/>
    <w:rsid w:val="00AA42B3"/>
    <w:rsid w:val="00AA75B3"/>
    <w:rsid w:val="00AB0099"/>
    <w:rsid w:val="00AB14F9"/>
    <w:rsid w:val="00AB6399"/>
    <w:rsid w:val="00AB6FF0"/>
    <w:rsid w:val="00AD448A"/>
    <w:rsid w:val="00AE1768"/>
    <w:rsid w:val="00AF079B"/>
    <w:rsid w:val="00AF2665"/>
    <w:rsid w:val="00B06E8D"/>
    <w:rsid w:val="00B131B1"/>
    <w:rsid w:val="00B13615"/>
    <w:rsid w:val="00B146FF"/>
    <w:rsid w:val="00B153D5"/>
    <w:rsid w:val="00B338DB"/>
    <w:rsid w:val="00B4070C"/>
    <w:rsid w:val="00B5067B"/>
    <w:rsid w:val="00B5323D"/>
    <w:rsid w:val="00B574E7"/>
    <w:rsid w:val="00B73052"/>
    <w:rsid w:val="00B80A94"/>
    <w:rsid w:val="00BA48CB"/>
    <w:rsid w:val="00BB40F9"/>
    <w:rsid w:val="00BB60FB"/>
    <w:rsid w:val="00BD29B6"/>
    <w:rsid w:val="00BD6546"/>
    <w:rsid w:val="00BD6AF0"/>
    <w:rsid w:val="00BE38BE"/>
    <w:rsid w:val="00BE417D"/>
    <w:rsid w:val="00BE5E7D"/>
    <w:rsid w:val="00C07B53"/>
    <w:rsid w:val="00C15C78"/>
    <w:rsid w:val="00C20F04"/>
    <w:rsid w:val="00C233C6"/>
    <w:rsid w:val="00C26876"/>
    <w:rsid w:val="00C36609"/>
    <w:rsid w:val="00C50155"/>
    <w:rsid w:val="00C707CA"/>
    <w:rsid w:val="00C71ECD"/>
    <w:rsid w:val="00C77CD6"/>
    <w:rsid w:val="00C77CF0"/>
    <w:rsid w:val="00C84AFB"/>
    <w:rsid w:val="00C90611"/>
    <w:rsid w:val="00CA021A"/>
    <w:rsid w:val="00CA3BE5"/>
    <w:rsid w:val="00CA4588"/>
    <w:rsid w:val="00CC1DFB"/>
    <w:rsid w:val="00CD5596"/>
    <w:rsid w:val="00CD7F67"/>
    <w:rsid w:val="00D02635"/>
    <w:rsid w:val="00D02AC4"/>
    <w:rsid w:val="00D040F7"/>
    <w:rsid w:val="00D04A42"/>
    <w:rsid w:val="00D24352"/>
    <w:rsid w:val="00D2640E"/>
    <w:rsid w:val="00D443E7"/>
    <w:rsid w:val="00D46247"/>
    <w:rsid w:val="00D51BA5"/>
    <w:rsid w:val="00D574AF"/>
    <w:rsid w:val="00D63B0F"/>
    <w:rsid w:val="00D81AE2"/>
    <w:rsid w:val="00D97DA0"/>
    <w:rsid w:val="00DA0BBC"/>
    <w:rsid w:val="00DB3E66"/>
    <w:rsid w:val="00DB4D4B"/>
    <w:rsid w:val="00DB57B7"/>
    <w:rsid w:val="00DB616E"/>
    <w:rsid w:val="00DB6192"/>
    <w:rsid w:val="00DD192B"/>
    <w:rsid w:val="00DE1568"/>
    <w:rsid w:val="00DE3FC9"/>
    <w:rsid w:val="00DF6731"/>
    <w:rsid w:val="00DF7B3D"/>
    <w:rsid w:val="00E0514D"/>
    <w:rsid w:val="00E06A3A"/>
    <w:rsid w:val="00E12380"/>
    <w:rsid w:val="00E12735"/>
    <w:rsid w:val="00E31AAE"/>
    <w:rsid w:val="00E32B99"/>
    <w:rsid w:val="00E66721"/>
    <w:rsid w:val="00E741CB"/>
    <w:rsid w:val="00E755BC"/>
    <w:rsid w:val="00E75F10"/>
    <w:rsid w:val="00E80F9A"/>
    <w:rsid w:val="00E843E1"/>
    <w:rsid w:val="00E911C9"/>
    <w:rsid w:val="00E921DB"/>
    <w:rsid w:val="00E960DA"/>
    <w:rsid w:val="00EA1581"/>
    <w:rsid w:val="00EB2E60"/>
    <w:rsid w:val="00EB3517"/>
    <w:rsid w:val="00EB496F"/>
    <w:rsid w:val="00EC7A9D"/>
    <w:rsid w:val="00ED4F98"/>
    <w:rsid w:val="00F01863"/>
    <w:rsid w:val="00F144B2"/>
    <w:rsid w:val="00F33F3E"/>
    <w:rsid w:val="00F4337B"/>
    <w:rsid w:val="00F47243"/>
    <w:rsid w:val="00F659A9"/>
    <w:rsid w:val="00F96F55"/>
    <w:rsid w:val="00F9749C"/>
    <w:rsid w:val="00FA33B7"/>
    <w:rsid w:val="00FA554A"/>
    <w:rsid w:val="00FA6850"/>
    <w:rsid w:val="00FB2AD0"/>
    <w:rsid w:val="00FC3C8A"/>
    <w:rsid w:val="00FD05EE"/>
    <w:rsid w:val="00FE38BC"/>
    <w:rsid w:val="00FE3AE3"/>
    <w:rsid w:val="00FE4CD6"/>
    <w:rsid w:val="00FE5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8EC35"/>
  <w15:docId w15:val="{4837BDEA-655B-4813-B2A1-45C720AC3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1087" w:hanging="360"/>
    </w:pPr>
  </w:style>
  <w:style w:type="paragraph" w:customStyle="1" w:styleId="TableParagraph">
    <w:name w:val="Table Paragraph"/>
    <w:basedOn w:val="Normal"/>
    <w:uiPriority w:val="1"/>
    <w:qFormat/>
    <w:pPr>
      <w:spacing w:line="270" w:lineRule="exact"/>
      <w:ind w:left="115"/>
    </w:pPr>
  </w:style>
  <w:style w:type="character" w:styleId="CommentReference">
    <w:name w:val="annotation reference"/>
    <w:basedOn w:val="DefaultParagraphFont"/>
    <w:uiPriority w:val="99"/>
    <w:semiHidden/>
    <w:unhideWhenUsed/>
    <w:rsid w:val="00F47243"/>
    <w:rPr>
      <w:sz w:val="16"/>
      <w:szCs w:val="16"/>
    </w:rPr>
  </w:style>
  <w:style w:type="paragraph" w:styleId="CommentText">
    <w:name w:val="annotation text"/>
    <w:basedOn w:val="Normal"/>
    <w:link w:val="CommentTextChar"/>
    <w:uiPriority w:val="99"/>
    <w:unhideWhenUsed/>
    <w:rsid w:val="00F47243"/>
    <w:rPr>
      <w:sz w:val="20"/>
      <w:szCs w:val="20"/>
    </w:rPr>
  </w:style>
  <w:style w:type="character" w:customStyle="1" w:styleId="CommentTextChar">
    <w:name w:val="Comment Text Char"/>
    <w:basedOn w:val="DefaultParagraphFont"/>
    <w:link w:val="CommentText"/>
    <w:uiPriority w:val="99"/>
    <w:rsid w:val="00F4724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7243"/>
    <w:rPr>
      <w:b/>
      <w:bCs/>
    </w:rPr>
  </w:style>
  <w:style w:type="character" w:customStyle="1" w:styleId="CommentSubjectChar">
    <w:name w:val="Comment Subject Char"/>
    <w:basedOn w:val="CommentTextChar"/>
    <w:link w:val="CommentSubject"/>
    <w:uiPriority w:val="99"/>
    <w:semiHidden/>
    <w:rsid w:val="00F47243"/>
    <w:rPr>
      <w:rFonts w:ascii="Times New Roman" w:eastAsia="Times New Roman" w:hAnsi="Times New Roman" w:cs="Times New Roman"/>
      <w:b/>
      <w:bCs/>
      <w:sz w:val="20"/>
      <w:szCs w:val="20"/>
    </w:rPr>
  </w:style>
  <w:style w:type="paragraph" w:styleId="Revision">
    <w:name w:val="Revision"/>
    <w:hidden/>
    <w:uiPriority w:val="99"/>
    <w:semiHidden/>
    <w:rsid w:val="003B55D4"/>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C36609"/>
    <w:pPr>
      <w:tabs>
        <w:tab w:val="center" w:pos="4680"/>
        <w:tab w:val="right" w:pos="9360"/>
      </w:tabs>
    </w:pPr>
  </w:style>
  <w:style w:type="character" w:customStyle="1" w:styleId="HeaderChar">
    <w:name w:val="Header Char"/>
    <w:basedOn w:val="DefaultParagraphFont"/>
    <w:link w:val="Header"/>
    <w:uiPriority w:val="99"/>
    <w:rsid w:val="00C36609"/>
    <w:rPr>
      <w:rFonts w:ascii="Times New Roman" w:eastAsia="Times New Roman" w:hAnsi="Times New Roman" w:cs="Times New Roman"/>
    </w:rPr>
  </w:style>
  <w:style w:type="paragraph" w:styleId="Footer">
    <w:name w:val="footer"/>
    <w:basedOn w:val="Normal"/>
    <w:link w:val="FooterChar"/>
    <w:uiPriority w:val="99"/>
    <w:unhideWhenUsed/>
    <w:rsid w:val="00C36609"/>
    <w:pPr>
      <w:tabs>
        <w:tab w:val="center" w:pos="4680"/>
        <w:tab w:val="right" w:pos="9360"/>
      </w:tabs>
    </w:pPr>
  </w:style>
  <w:style w:type="character" w:customStyle="1" w:styleId="FooterChar">
    <w:name w:val="Footer Char"/>
    <w:basedOn w:val="DefaultParagraphFont"/>
    <w:link w:val="Footer"/>
    <w:uiPriority w:val="99"/>
    <w:rsid w:val="00C36609"/>
    <w:rPr>
      <w:rFonts w:ascii="Times New Roman" w:eastAsia="Times New Roman" w:hAnsi="Times New Roman" w:cs="Times New Roman"/>
    </w:rPr>
  </w:style>
  <w:style w:type="paragraph" w:styleId="NormalWeb">
    <w:name w:val="Normal (Web)"/>
    <w:basedOn w:val="Normal"/>
    <w:uiPriority w:val="99"/>
    <w:semiHidden/>
    <w:unhideWhenUsed/>
    <w:rsid w:val="004A0524"/>
    <w:pPr>
      <w:widowControl/>
      <w:autoSpaceDE/>
      <w:autoSpaceDN/>
      <w:spacing w:before="100" w:beforeAutospacing="1" w:after="100" w:afterAutospacing="1"/>
    </w:pPr>
    <w:rPr>
      <w:sz w:val="24"/>
      <w:szCs w:val="24"/>
    </w:rPr>
  </w:style>
  <w:style w:type="character" w:styleId="Hyperlink">
    <w:name w:val="Hyperlink"/>
    <w:basedOn w:val="DefaultParagraphFont"/>
    <w:uiPriority w:val="99"/>
    <w:unhideWhenUsed/>
    <w:rsid w:val="008F7195"/>
    <w:rPr>
      <w:color w:val="0000FF" w:themeColor="hyperlink"/>
      <w:u w:val="single"/>
    </w:rPr>
  </w:style>
  <w:style w:type="character" w:styleId="UnresolvedMention">
    <w:name w:val="Unresolved Mention"/>
    <w:basedOn w:val="DefaultParagraphFont"/>
    <w:uiPriority w:val="99"/>
    <w:semiHidden/>
    <w:unhideWhenUsed/>
    <w:rsid w:val="008F7195"/>
    <w:rPr>
      <w:color w:val="605E5C"/>
      <w:shd w:val="clear" w:color="auto" w:fill="E1DFDD"/>
    </w:rPr>
  </w:style>
  <w:style w:type="character" w:customStyle="1" w:styleId="BodyTextChar">
    <w:name w:val="Body Text Char"/>
    <w:basedOn w:val="DefaultParagraphFont"/>
    <w:link w:val="BodyText"/>
    <w:uiPriority w:val="1"/>
    <w:rsid w:val="00D040F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nte.aletto.1@spaceforce.mi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acquisition.gov/" TargetMode="External"/><Relationship Id="rId17" Type="http://schemas.openxmlformats.org/officeDocument/2006/relationships/hyperlink" Target="https://www.sam.gov/portal/public/SA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ralph.mayer@spaceforce.mi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dante.aletto.1@spaceforce.mil"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alph.mayer@spaceforce.mil"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ECFDocument" ma:contentTypeID="0x0101002218204C36A2824283F8EC4D0EAFD22200541AAE39850F1D44A220B2B2B7E3F7A1" ma:contentTypeVersion="2" ma:contentTypeDescription="Create a new document." ma:contentTypeScope="" ma:versionID="4f3c60d4675cc04832ae012f1c5bc2cd">
  <xsd:schema xmlns:xsd="http://www.w3.org/2001/XMLSchema" xmlns:xs="http://www.w3.org/2001/XMLSchema" xmlns:p="http://schemas.microsoft.com/office/2006/metadata/properties" xmlns:ns1="http://schemas.microsoft.com/sharepoint/v3" xmlns:ns2="f2f529f5-9fa3-4919-9399-30ed947f066f" targetNamespace="http://schemas.microsoft.com/office/2006/metadata/properties" ma:root="true" ma:fieldsID="15330a8aebf322031f07f3e2a0138fb6" ns1:_="" ns2:_="">
    <xsd:import namespace="http://schemas.microsoft.com/sharepoint/v3"/>
    <xsd:import namespace="f2f529f5-9fa3-4919-9399-30ed947f066f"/>
    <xsd:element name="properties">
      <xsd:complexType>
        <xsd:sequence>
          <xsd:element name="documentManagement">
            <xsd:complexType>
              <xsd:all>
                <xsd:element ref="ns2:ECFActionID" minOccurs="0"/>
                <xsd:element ref="ns2:ECFActionParentID" minOccurs="0"/>
                <xsd:element ref="ns2:ECFActionName" minOccurs="0"/>
                <xsd:element ref="ns2:ECFActionNumber" minOccurs="0"/>
                <xsd:element ref="ns2:ECFActionDescription" minOccurs="0"/>
                <xsd:element ref="ns2:ECFActionCreateDate" minOccurs="0"/>
                <xsd:element ref="ns2:ECFActionOfficeID" minOccurs="0"/>
                <xsd:element ref="ns2:ECFActionPrimaryBuyer" minOccurs="0"/>
                <xsd:element ref="ns2:ECFActionBuyers" minOccurs="0"/>
                <xsd:element ref="ns2:ECFActionPrimaryCO" minOccurs="0"/>
                <xsd:element ref="ns2:ECFActionCOs" minOccurs="0"/>
                <xsd:element ref="ns2:ECFActionPrimaryCloseOutCO" minOccurs="0"/>
                <xsd:element ref="ns2:ECFActionPrimaryCloseOutBuyer" minOccurs="0"/>
                <xsd:element ref="ns2:ECFActionIsPartitioned" minOccurs="0"/>
                <xsd:element ref="ns2:ECFActionStatus" minOccurs="0"/>
                <xsd:element ref="ns2:ECFActionPurchaseReqNumbers" minOccurs="0"/>
                <xsd:element ref="ns2:ECFActionSolicitationNumber" minOccurs="0"/>
                <xsd:element ref="ns2:ECFApplicationVersion" minOccurs="0"/>
                <xsd:element ref="ns2:ECFApplicationEnvironment" minOccurs="0"/>
                <xsd:element ref="ns1:_vti_ItemDeclaredRecord" minOccurs="0"/>
                <xsd:element ref="ns1:_vti_ItemHoldRecord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27" nillable="true" ma:displayName="Declared Record" ma:hidden="true" ma:internalName="_vti_ItemDeclaredRecord" ma:readOnly="true">
      <xsd:simpleType>
        <xsd:restriction base="dms:DateTime"/>
      </xsd:simpleType>
    </xsd:element>
    <xsd:element name="_vti_ItemHoldRecordStatus" ma:index="28" nillable="true" ma:displayName="Hold and Record Status" ma:decimals="0" ma:hidden="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f529f5-9fa3-4919-9399-30ed947f066f" elementFormDefault="qualified">
    <xsd:import namespace="http://schemas.microsoft.com/office/2006/documentManagement/types"/>
    <xsd:import namespace="http://schemas.microsoft.com/office/infopath/2007/PartnerControls"/>
    <xsd:element name="ECFActionID" ma:index="8" nillable="true" ma:displayName="Action ID" ma:decimals="0" ma:indexed="true" ma:internalName="ECFActionID">
      <xsd:simpleType>
        <xsd:restriction base="dms:Number"/>
      </xsd:simpleType>
    </xsd:element>
    <xsd:element name="ECFActionParentID" ma:index="9" nillable="true" ma:displayName="Parent Action ID" ma:decimals="0" ma:indexed="true" ma:internalName="ECFActionParentID">
      <xsd:simpleType>
        <xsd:restriction base="dms:Number"/>
      </xsd:simpleType>
    </xsd:element>
    <xsd:element name="ECFActionName" ma:index="10" nillable="true" ma:displayName="Action Name" ma:internalName="ECFActionName">
      <xsd:simpleType>
        <xsd:restriction base="dms:Text"/>
      </xsd:simpleType>
    </xsd:element>
    <xsd:element name="ECFActionNumber" ma:index="11" nillable="true" ma:displayName="Action Number" ma:internalName="ECFActionNumber">
      <xsd:simpleType>
        <xsd:restriction base="dms:Text"/>
      </xsd:simpleType>
    </xsd:element>
    <xsd:element name="ECFActionDescription" ma:index="12" nillable="true" ma:displayName="Action Description" ma:internalName="ECFActionDescription">
      <xsd:simpleType>
        <xsd:restriction base="dms:Note">
          <xsd:maxLength value="255"/>
        </xsd:restriction>
      </xsd:simpleType>
    </xsd:element>
    <xsd:element name="ECFActionCreateDate" ma:index="13" nillable="true" ma:displayName="Action CreateDate" ma:format="DateTime" ma:internalName="ECFActionCreateDate">
      <xsd:simpleType>
        <xsd:restriction base="dms:DateTime"/>
      </xsd:simpleType>
    </xsd:element>
    <xsd:element name="ECFActionOfficeID" ma:index="14" nillable="true" ma:displayName="Action Administration Office" ma:decimals="0" ma:internalName="ECFActionOfficeID">
      <xsd:simpleType>
        <xsd:restriction base="dms:Number"/>
      </xsd:simpleType>
    </xsd:element>
    <xsd:element name="ECFActionPrimaryBuyer" ma:index="15" nillable="true" ma:displayName="Primary Buyer" ma:description="Primary Buyer" ma:SharePointGroup="0" ma:internalName="ECFActionPrimaryBuy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CFActionBuyers" ma:index="16" nillable="true" ma:displayName="Buyers" ma:description="Buyers" ma:SharePointGroup="0" ma:internalName="ECFActionBuy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CFActionPrimaryCO" ma:index="17" nillable="true" ma:displayName="Primary Contracting Officer" ma:description="Primary Contracting Officer" ma:SharePointGroup="0" ma:internalName="ECFActionPrimaryC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CFActionCOs" ma:index="18" nillable="true" ma:displayName="Contracting Officers" ma:description="Contracting Officers" ma:SharePointGroup="0" ma:internalName="ECFActionCO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CFActionPrimaryCloseOutCO" ma:index="19" nillable="true" ma:displayName="Primary Close-Out Contracting Officer" ma:description="Primary Close-Out Contracting Officer" ma:SharePointGroup="0" ma:internalName="ECFActionPrimaryCloseOutC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CFActionPrimaryCloseOutBuyer" ma:index="20" nillable="true" ma:displayName="Primary Close-Out Buyer" ma:description="Primary Close-Out Buyer" ma:SharePointGroup="0" ma:internalName="ECFActionPrimaryCloseOutBuy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CFActionIsPartitioned" ma:index="21" nillable="true" ma:displayName="Action Is Partitioned" ma:internalName="ECFActionIsPartitioned">
      <xsd:simpleType>
        <xsd:restriction base="dms:Boolean"/>
      </xsd:simpleType>
    </xsd:element>
    <xsd:element name="ECFActionStatus" ma:index="22" nillable="true" ma:displayName="Action Current Status" ma:description="Current Status of the Action" ma:internalName="ECFActionStatus">
      <xsd:simpleType>
        <xsd:restriction base="dms:Text"/>
      </xsd:simpleType>
    </xsd:element>
    <xsd:element name="ECFActionPurchaseReqNumbers" ma:index="23" nillable="true" ma:displayName="Purchase Requirement Numbers" ma:internalName="ECFActionPurchaseReqNumbers">
      <xsd:simpleType>
        <xsd:restriction base="dms:Text"/>
      </xsd:simpleType>
    </xsd:element>
    <xsd:element name="ECFActionSolicitationNumber" ma:index="24" nillable="true" ma:displayName="Solicitation Numbers" ma:internalName="ECFActionSolicitationNumber">
      <xsd:simpleType>
        <xsd:restriction base="dms:Text"/>
      </xsd:simpleType>
    </xsd:element>
    <xsd:element name="ECFApplicationVersion" ma:index="25" nillable="true" ma:displayName="Application Version" ma:default="5.0.0" ma:internalName="ECFApplicationVersion">
      <xsd:simpleType>
        <xsd:restriction base="dms:Text"/>
      </xsd:simpleType>
    </xsd:element>
    <xsd:element name="ECFApplicationEnvironment" ma:index="26" nillable="true" ma:displayName="Application Environment" ma:default="VanaQA" ma:internalName="ECFApplicationEnvironmen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ECFActionPrimaryCO xmlns="f2f529f5-9fa3-4919-9399-30ed947f066f">
      <UserInfo>
        <DisplayName/>
        <AccountId xsi:nil="true"/>
        <AccountType/>
      </UserInfo>
    </ECFActionPrimaryCO>
    <ECFActionName xmlns="f2f529f5-9fa3-4919-9399-30ed947f066f" xsi:nil="true"/>
    <ECFActionDescription xmlns="f2f529f5-9fa3-4919-9399-30ed947f066f" xsi:nil="true"/>
    <ECFActionPrimaryCloseOutCO xmlns="f2f529f5-9fa3-4919-9399-30ed947f066f">
      <UserInfo>
        <DisplayName/>
        <AccountId xsi:nil="true"/>
        <AccountType/>
      </UserInfo>
    </ECFActionPrimaryCloseOutCO>
    <ECFActionPurchaseReqNumbers xmlns="f2f529f5-9fa3-4919-9399-30ed947f066f" xsi:nil="true"/>
    <ECFApplicationVersion xmlns="f2f529f5-9fa3-4919-9399-30ed947f066f">5.0.0</ECFApplicationVersion>
    <ECFActionID xmlns="f2f529f5-9fa3-4919-9399-30ed947f066f" xsi:nil="true"/>
    <ECFActionPrimaryBuyer xmlns="f2f529f5-9fa3-4919-9399-30ed947f066f">
      <UserInfo>
        <DisplayName/>
        <AccountId xsi:nil="true"/>
        <AccountType/>
      </UserInfo>
    </ECFActionPrimaryBuyer>
    <ECFActionCreateDate xmlns="f2f529f5-9fa3-4919-9399-30ed947f066f" xsi:nil="true"/>
    <ECFActionOfficeID xmlns="f2f529f5-9fa3-4919-9399-30ed947f066f" xsi:nil="true"/>
    <ECFActionBuyers xmlns="f2f529f5-9fa3-4919-9399-30ed947f066f">
      <UserInfo>
        <DisplayName/>
        <AccountId xsi:nil="true"/>
        <AccountType/>
      </UserInfo>
    </ECFActionBuyers>
    <ECFActionStatus xmlns="f2f529f5-9fa3-4919-9399-30ed947f066f" xsi:nil="true"/>
    <ECFActionIsPartitioned xmlns="f2f529f5-9fa3-4919-9399-30ed947f066f" xsi:nil="true"/>
    <ECFActionSolicitationNumber xmlns="f2f529f5-9fa3-4919-9399-30ed947f066f" xsi:nil="true"/>
    <ECFActionParentID xmlns="f2f529f5-9fa3-4919-9399-30ed947f066f" xsi:nil="true"/>
    <ECFActionPrimaryCloseOutBuyer xmlns="f2f529f5-9fa3-4919-9399-30ed947f066f">
      <UserInfo>
        <DisplayName/>
        <AccountId xsi:nil="true"/>
        <AccountType/>
      </UserInfo>
    </ECFActionPrimaryCloseOutBuyer>
    <ECFActionNumber xmlns="f2f529f5-9fa3-4919-9399-30ed947f066f" xsi:nil="true"/>
    <ECFApplicationEnvironment xmlns="f2f529f5-9fa3-4919-9399-30ed947f066f">VanaQA</ECFApplicationEnvironment>
    <ECFActionCOs xmlns="f2f529f5-9fa3-4919-9399-30ed947f066f">
      <UserInfo>
        <DisplayName/>
        <AccountId xsi:nil="true"/>
        <AccountType/>
      </UserInfo>
    </ECFActionCO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29F7CD-EF19-4CD2-8AB9-20167F0CC88D}">
  <ds:schemaRefs>
    <ds:schemaRef ds:uri="http://schemas.openxmlformats.org/officeDocument/2006/bibliography"/>
  </ds:schemaRefs>
</ds:datastoreItem>
</file>

<file path=customXml/itemProps2.xml><?xml version="1.0" encoding="utf-8"?>
<ds:datastoreItem xmlns:ds="http://schemas.openxmlformats.org/officeDocument/2006/customXml" ds:itemID="{CE13AFAF-5473-401E-85C6-F8D3D7437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2f529f5-9fa3-4919-9399-30ed947f06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6F4DCF-3883-436D-9C51-66807BAB3550}">
  <ds:schemaRefs>
    <ds:schemaRef ds:uri="http://schemas.microsoft.com/office/2006/metadata/properties"/>
    <ds:schemaRef ds:uri="http://schemas.microsoft.com/office/infopath/2007/PartnerControls"/>
    <ds:schemaRef ds:uri="f2f529f5-9fa3-4919-9399-30ed947f066f"/>
  </ds:schemaRefs>
</ds:datastoreItem>
</file>

<file path=customXml/itemProps4.xml><?xml version="1.0" encoding="utf-8"?>
<ds:datastoreItem xmlns:ds="http://schemas.openxmlformats.org/officeDocument/2006/customXml" ds:itemID="{29FD9EA6-3954-4248-8891-BD68DE1BFC42}">
  <ds:schemaRefs>
    <ds:schemaRef ds:uri="http://schemas.microsoft.com/sharepoint/v3/contenttype/forms"/>
  </ds:schemaRefs>
</ds:datastoreItem>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1646</Words>
  <Characters>9071</Characters>
  <Application>Microsoft Office Word</Application>
  <DocSecurity>0</DocSecurity>
  <Lines>251</Lines>
  <Paragraphs>144</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10573</CharactersWithSpaces>
  <SharedDoc>false</SharedDoc>
  <HLinks>
    <vt:vector size="60" baseType="variant">
      <vt:variant>
        <vt:i4>2359408</vt:i4>
      </vt:variant>
      <vt:variant>
        <vt:i4>27</vt:i4>
      </vt:variant>
      <vt:variant>
        <vt:i4>0</vt:i4>
      </vt:variant>
      <vt:variant>
        <vt:i4>5</vt:i4>
      </vt:variant>
      <vt:variant>
        <vt:lpwstr>http://www.sam.gov/</vt:lpwstr>
      </vt:variant>
      <vt:variant>
        <vt:lpwstr/>
      </vt:variant>
      <vt:variant>
        <vt:i4>2359408</vt:i4>
      </vt:variant>
      <vt:variant>
        <vt:i4>24</vt:i4>
      </vt:variant>
      <vt:variant>
        <vt:i4>0</vt:i4>
      </vt:variant>
      <vt:variant>
        <vt:i4>5</vt:i4>
      </vt:variant>
      <vt:variant>
        <vt:lpwstr>http://www.sam.gov/</vt:lpwstr>
      </vt:variant>
      <vt:variant>
        <vt:lpwstr/>
      </vt:variant>
      <vt:variant>
        <vt:i4>2752615</vt:i4>
      </vt:variant>
      <vt:variant>
        <vt:i4>21</vt:i4>
      </vt:variant>
      <vt:variant>
        <vt:i4>0</vt:i4>
      </vt:variant>
      <vt:variant>
        <vt:i4>5</vt:i4>
      </vt:variant>
      <vt:variant>
        <vt:lpwstr>https://www.sam.gov/portal/public/SAM/</vt:lpwstr>
      </vt:variant>
      <vt:variant>
        <vt:lpwstr/>
      </vt:variant>
      <vt:variant>
        <vt:i4>6815748</vt:i4>
      </vt:variant>
      <vt:variant>
        <vt:i4>18</vt:i4>
      </vt:variant>
      <vt:variant>
        <vt:i4>0</vt:i4>
      </vt:variant>
      <vt:variant>
        <vt:i4>5</vt:i4>
      </vt:variant>
      <vt:variant>
        <vt:lpwstr>mailto:brittney.rosenbaum@spaceforce.mil</vt:lpwstr>
      </vt:variant>
      <vt:variant>
        <vt:lpwstr/>
      </vt:variant>
      <vt:variant>
        <vt:i4>5570594</vt:i4>
      </vt:variant>
      <vt:variant>
        <vt:i4>15</vt:i4>
      </vt:variant>
      <vt:variant>
        <vt:i4>0</vt:i4>
      </vt:variant>
      <vt:variant>
        <vt:i4>5</vt:i4>
      </vt:variant>
      <vt:variant>
        <vt:lpwstr>mailto:kristna.worthing@spaceforce.mil</vt:lpwstr>
      </vt:variant>
      <vt:variant>
        <vt:lpwstr/>
      </vt:variant>
      <vt:variant>
        <vt:i4>6815748</vt:i4>
      </vt:variant>
      <vt:variant>
        <vt:i4>12</vt:i4>
      </vt:variant>
      <vt:variant>
        <vt:i4>0</vt:i4>
      </vt:variant>
      <vt:variant>
        <vt:i4>5</vt:i4>
      </vt:variant>
      <vt:variant>
        <vt:lpwstr>mailto:brittney.rosenbaum@spaceforce.mil</vt:lpwstr>
      </vt:variant>
      <vt:variant>
        <vt:lpwstr/>
      </vt:variant>
      <vt:variant>
        <vt:i4>5570594</vt:i4>
      </vt:variant>
      <vt:variant>
        <vt:i4>9</vt:i4>
      </vt:variant>
      <vt:variant>
        <vt:i4>0</vt:i4>
      </vt:variant>
      <vt:variant>
        <vt:i4>5</vt:i4>
      </vt:variant>
      <vt:variant>
        <vt:lpwstr>mailto:kristna.worthing@spaceforce.mil</vt:lpwstr>
      </vt:variant>
      <vt:variant>
        <vt:lpwstr/>
      </vt:variant>
      <vt:variant>
        <vt:i4>6815748</vt:i4>
      </vt:variant>
      <vt:variant>
        <vt:i4>6</vt:i4>
      </vt:variant>
      <vt:variant>
        <vt:i4>0</vt:i4>
      </vt:variant>
      <vt:variant>
        <vt:i4>5</vt:i4>
      </vt:variant>
      <vt:variant>
        <vt:lpwstr>mailto:brittney.rosenbaum@spaceforce.mil</vt:lpwstr>
      </vt:variant>
      <vt:variant>
        <vt:lpwstr/>
      </vt:variant>
      <vt:variant>
        <vt:i4>5570594</vt:i4>
      </vt:variant>
      <vt:variant>
        <vt:i4>3</vt:i4>
      </vt:variant>
      <vt:variant>
        <vt:i4>0</vt:i4>
      </vt:variant>
      <vt:variant>
        <vt:i4>5</vt:i4>
      </vt:variant>
      <vt:variant>
        <vt:lpwstr>mailto:kristna.worthing@spaceforce.mil</vt:lpwstr>
      </vt:variant>
      <vt:variant>
        <vt:lpwstr/>
      </vt:variant>
      <vt:variant>
        <vt:i4>2949231</vt:i4>
      </vt:variant>
      <vt:variant>
        <vt:i4>0</vt:i4>
      </vt:variant>
      <vt:variant>
        <vt:i4>0</vt:i4>
      </vt:variant>
      <vt:variant>
        <vt:i4>5</vt:i4>
      </vt:variant>
      <vt:variant>
        <vt:lpwstr>http://www.acquisition.gov/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MORALESCALDERON, GLADIS MSgt USAF AFSPC AFSPC/CDIM</dc:creator>
  <cp:keywords/>
  <dc:description/>
  <cp:lastModifiedBy>ALETTO, DANTE H 1st Lt USAF CFC 21 CONS/PKB</cp:lastModifiedBy>
  <cp:revision>2</cp:revision>
  <dcterms:created xsi:type="dcterms:W3CDTF">2026-09-03T17:24:00Z</dcterms:created>
  <dcterms:modified xsi:type="dcterms:W3CDTF">2026-09-03T17:24:00Z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Classification Banner</vt:lpwstr>
  </property>
  <property fmtid="{D5CDD505-2E9C-101B-9397-08002B2CF9AE}" pid="3" name="Created">
    <vt:filetime>2026-02-19T00:00:00Z</vt:filetime>
  </property>
  <property fmtid="{D5CDD505-2E9C-101B-9397-08002B2CF9AE}" pid="4" name="Creator">
    <vt:lpwstr>Acrobat PDFMaker 25 for Word</vt:lpwstr>
  </property>
  <property fmtid="{D5CDD505-2E9C-101B-9397-08002B2CF9AE}" pid="5" name="LastSaved">
    <vt:filetime>2026-02-24T00:00:00Z</vt:filetime>
  </property>
  <property fmtid="{D5CDD505-2E9C-101B-9397-08002B2CF9AE}" pid="6" name="MediaServiceImageTags">
    <vt:lpwstr/>
  </property>
  <property fmtid="{D5CDD505-2E9C-101B-9397-08002B2CF9AE}" pid="7" name="Producer">
    <vt:lpwstr>Adobe PDF Library 25.1.5</vt:lpwstr>
  </property>
  <property fmtid="{D5CDD505-2E9C-101B-9397-08002B2CF9AE}" pid="8" name="SourceModified">
    <vt:lpwstr/>
  </property>
  <property fmtid="{D5CDD505-2E9C-101B-9397-08002B2CF9AE}" pid="9" name="_DocHome">
    <vt:lpwstr>-1409964294</vt:lpwstr>
  </property>
  <property fmtid="{D5CDD505-2E9C-101B-9397-08002B2CF9AE}" pid="10" name="_dlc_DocIdItemGuid">
    <vt:lpwstr>5c5a175d-09f0-4742-ab61-7af464d46f4d</vt:lpwstr>
  </property>
  <property fmtid="{D5CDD505-2E9C-101B-9397-08002B2CF9AE}" pid="11" name="ContentTypeId">
    <vt:lpwstr>0x0101002218204C36A2824283F8EC4D0EAFD22200541AAE39850F1D44A220B2B2B7E3F7A1</vt:lpwstr>
  </property>
</Properties>
</file>