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D3724">
      <w:pPr>
        <w:jc w:val="both"/>
        <w:rPr>
          <w:rFonts w:ascii="Calibri" w:hAnsi="Calibri" w:cs="Calibri"/>
          <w:b/>
          <w:bCs/>
        </w:rPr>
      </w:pPr>
    </w:p>
    <w:p w14:paraId="41ECBF6E">
      <w:pPr>
        <w:ind w:left="4320" w:firstLine="720"/>
        <w:jc w:val="center"/>
        <w:rPr>
          <w:rFonts w:ascii="Calibri" w:hAnsi="Calibri" w:cs="Calibri"/>
          <w:lang w:val="fr-FR"/>
        </w:rPr>
      </w:pPr>
      <w:bookmarkStart w:id="0" w:name="_Toc172357882"/>
      <w:r>
        <w:rPr>
          <w:rFonts w:ascii="Calibri" w:hAnsi="Calibri" w:cs="Calibri"/>
          <w:lang w:val="fr-FR"/>
        </w:rPr>
        <w:t>Date: 16 septembre  2026</w:t>
      </w:r>
    </w:p>
    <w:p w14:paraId="3F6A8C80">
      <w:pPr>
        <w:ind w:left="4320" w:firstLine="720"/>
        <w:jc w:val="center"/>
        <w:rPr>
          <w:rFonts w:ascii="Calibri" w:hAnsi="Calibri" w:cs="Calibri"/>
          <w:lang w:val="fr-FR"/>
        </w:rPr>
      </w:pPr>
    </w:p>
    <w:p w14:paraId="537FB926">
      <w:pPr>
        <w:jc w:val="center"/>
        <w:rPr>
          <w:rFonts w:ascii="Calibri" w:hAnsi="Calibri" w:cs="Calibri"/>
          <w:b/>
          <w:bCs/>
          <w:lang w:val="fr-FR"/>
        </w:rPr>
      </w:pPr>
      <w:r>
        <w:rPr>
          <w:rFonts w:ascii="Calibri" w:hAnsi="Calibri" w:cs="Calibri"/>
          <w:b/>
          <w:bCs/>
          <w:lang w:val="fr-FR"/>
        </w:rPr>
        <w:t>Termes de reférences</w:t>
      </w:r>
    </w:p>
    <w:p w14:paraId="22B1CDCE">
      <w:pPr>
        <w:jc w:val="center"/>
        <w:rPr>
          <w:rFonts w:ascii="Calibri" w:hAnsi="Calibri" w:cs="Calibri"/>
          <w:b/>
          <w:bCs/>
          <w:lang w:val="fr-FR"/>
        </w:rPr>
      </w:pPr>
    </w:p>
    <w:p w14:paraId="68BE3BBA">
      <w:pPr>
        <w:spacing w:before="120" w:after="120"/>
        <w:jc w:val="both"/>
        <w:rPr>
          <w:rFonts w:ascii="Calibri" w:hAnsi="Calibri" w:eastAsia="Times New Roman" w:cs="Calibri"/>
          <w:color w:val="000000"/>
          <w:kern w:val="0"/>
          <w:lang w:val="fr-FR"/>
        </w:rPr>
      </w:pPr>
      <w:r>
        <w:rPr>
          <w:rFonts w:ascii="Calibri" w:hAnsi="Calibri" w:eastAsia="Times New Roman" w:cs="Calibri"/>
          <w:b/>
          <w:bCs/>
          <w:color w:val="000000"/>
          <w:kern w:val="0"/>
          <w:lang w:val="fr-FR"/>
        </w:rPr>
        <w:t>Mission :</w:t>
      </w:r>
      <w:r>
        <w:rPr>
          <w:rFonts w:ascii="Calibri" w:hAnsi="Calibri" w:eastAsia="Times New Roman" w:cs="Calibri"/>
          <w:color w:val="000000"/>
          <w:kern w:val="0"/>
          <w:lang w:val="fr-FR"/>
        </w:rPr>
        <w:t xml:space="preserve"> Animation de modules de formation complets dans le cadre d'ateliers organisés par le Dispositif d'apprentissage pour le renforcement des capacités (CDLF) à l'intention des Volontaires des Nations Unies.</w:t>
      </w:r>
    </w:p>
    <w:p w14:paraId="65064C26">
      <w:pPr>
        <w:spacing w:before="120" w:after="120"/>
        <w:jc w:val="both"/>
        <w:rPr>
          <w:rFonts w:ascii="Calibri" w:hAnsi="Calibri" w:eastAsia="Times New Roman" w:cs="Calibri"/>
          <w:color w:val="000000"/>
          <w:kern w:val="0"/>
          <w:lang w:val="fr-FR"/>
        </w:rPr>
      </w:pPr>
      <w:r>
        <w:rPr>
          <w:rFonts w:ascii="Calibri" w:hAnsi="Calibri" w:eastAsia="Times New Roman" w:cs="Calibri"/>
          <w:b/>
          <w:bCs/>
          <w:color w:val="000000"/>
          <w:kern w:val="0"/>
          <w:lang w:val="fr-FR"/>
        </w:rPr>
        <w:t>Modalités de prestation :</w:t>
      </w:r>
      <w:r>
        <w:rPr>
          <w:rFonts w:ascii="Calibri" w:hAnsi="Calibri" w:eastAsia="Times New Roman" w:cs="Calibri"/>
          <w:color w:val="000000"/>
          <w:kern w:val="0"/>
          <w:lang w:val="fr-FR"/>
        </w:rPr>
        <w:t xml:space="preserve"> Sur place</w:t>
      </w:r>
    </w:p>
    <w:p w14:paraId="3DA43821">
      <w:pPr>
        <w:spacing w:before="120" w:after="120"/>
        <w:jc w:val="both"/>
        <w:rPr>
          <w:rFonts w:ascii="Calibri" w:hAnsi="Calibri" w:eastAsia="Times New Roman" w:cs="Calibri"/>
          <w:color w:val="000000"/>
          <w:kern w:val="0"/>
          <w:lang w:val="fr-FR"/>
        </w:rPr>
      </w:pPr>
      <w:r>
        <w:rPr>
          <w:rFonts w:ascii="Calibri" w:hAnsi="Calibri" w:eastAsia="Times New Roman" w:cs="Calibri"/>
          <w:b/>
          <w:bCs/>
          <w:color w:val="000000"/>
          <w:kern w:val="0"/>
          <w:lang w:val="fr-FR"/>
        </w:rPr>
        <w:t>Type de contrat :</w:t>
      </w:r>
      <w:r>
        <w:rPr>
          <w:rFonts w:ascii="Calibri" w:hAnsi="Calibri" w:eastAsia="Times New Roman" w:cs="Calibri"/>
          <w:color w:val="000000"/>
          <w:kern w:val="0"/>
          <w:lang w:val="fr-FR"/>
        </w:rPr>
        <w:t xml:space="preserve"> Prestataire indépendant (IC)</w:t>
      </w:r>
    </w:p>
    <w:p w14:paraId="600A1A29">
      <w:pPr>
        <w:spacing w:before="120" w:after="120"/>
        <w:jc w:val="both"/>
        <w:rPr>
          <w:rFonts w:ascii="Calibri" w:hAnsi="Calibri" w:eastAsia="Times New Roman" w:cs="Calibri"/>
          <w:color w:val="000000"/>
          <w:kern w:val="0"/>
          <w:lang w:val="fr-FR"/>
        </w:rPr>
      </w:pPr>
      <w:r>
        <w:rPr>
          <w:rFonts w:ascii="Calibri" w:hAnsi="Calibri" w:eastAsia="Times New Roman" w:cs="Calibri"/>
          <w:b/>
          <w:bCs/>
          <w:color w:val="000000"/>
          <w:kern w:val="0"/>
          <w:lang w:val="fr-FR"/>
        </w:rPr>
        <w:t>Langues requises :</w:t>
      </w:r>
      <w:r>
        <w:rPr>
          <w:rFonts w:ascii="Calibri" w:hAnsi="Calibri" w:eastAsia="Times New Roman" w:cs="Calibri"/>
          <w:color w:val="000000"/>
          <w:kern w:val="0"/>
          <w:lang w:val="fr-FR"/>
        </w:rPr>
        <w:t xml:space="preserve"> Français</w:t>
      </w:r>
    </w:p>
    <w:p w14:paraId="7E9A7E5E">
      <w:pPr>
        <w:spacing w:before="120" w:after="120"/>
        <w:jc w:val="both"/>
        <w:rPr>
          <w:rFonts w:ascii="Calibri" w:hAnsi="Calibri" w:eastAsia="Times New Roman" w:cs="Calibri"/>
          <w:color w:val="000000"/>
          <w:kern w:val="0"/>
          <w:lang w:val="fr-FR"/>
        </w:rPr>
      </w:pPr>
      <w:r>
        <w:rPr>
          <w:rFonts w:ascii="Calibri" w:hAnsi="Calibri" w:eastAsia="Times New Roman" w:cs="Calibri"/>
          <w:color w:val="000000"/>
          <w:kern w:val="0"/>
          <w:lang w:val="fr-FR"/>
        </w:rPr>
        <w:t>Date de début : 26 octobre 2026</w:t>
      </w:r>
    </w:p>
    <w:p w14:paraId="19986028">
      <w:pPr>
        <w:spacing w:before="120" w:after="120"/>
        <w:jc w:val="both"/>
        <w:rPr>
          <w:rFonts w:ascii="Calibri" w:hAnsi="Calibri" w:cs="Calibri"/>
          <w:b/>
          <w:lang w:val="fr-FR"/>
        </w:rPr>
      </w:pPr>
      <w:r>
        <w:rPr>
          <w:rFonts w:ascii="Calibri" w:hAnsi="Calibri" w:eastAsia="Times New Roman" w:cs="Calibri"/>
          <w:color w:val="000000"/>
          <w:kern w:val="0"/>
          <w:lang w:val="fr-FR"/>
        </w:rPr>
        <w:t>Durée prévue de la mission : 2 jours.</w:t>
      </w:r>
    </w:p>
    <w:p w14:paraId="78820D06">
      <w:pPr>
        <w:pStyle w:val="61"/>
        <w:numPr>
          <w:ilvl w:val="0"/>
          <w:numId w:val="4"/>
        </w:numPr>
        <w:jc w:val="both"/>
        <w:rPr>
          <w:rFonts w:ascii="Calibri" w:hAnsi="Calibri" w:cs="Calibri"/>
          <w:b/>
          <w:iCs/>
          <w:color w:val="000000"/>
          <w:sz w:val="24"/>
          <w:lang w:val="zh-CN"/>
        </w:rPr>
      </w:pPr>
      <w:r>
        <w:rPr>
          <w:rFonts w:ascii="Calibri" w:hAnsi="Calibri" w:cs="Calibri"/>
          <w:b/>
          <w:iCs/>
          <w:color w:val="000000"/>
          <w:sz w:val="24"/>
          <w:lang w:val="zh-CN"/>
        </w:rPr>
        <w:t>Contexte</w:t>
      </w:r>
    </w:p>
    <w:p w14:paraId="502F580E">
      <w:pPr>
        <w:ind w:left="-85"/>
        <w:jc w:val="both"/>
        <w:rPr>
          <w:rFonts w:ascii="Calibri" w:hAnsi="Calibri" w:cs="Calibri"/>
          <w:bCs/>
          <w:iCs/>
          <w:color w:val="000000"/>
          <w:lang w:val="zh-CN"/>
        </w:rPr>
      </w:pPr>
      <w:r>
        <w:rPr>
          <w:rFonts w:ascii="Calibri" w:hAnsi="Calibri" w:cs="Calibri"/>
          <w:bCs/>
          <w:iCs/>
          <w:color w:val="000000"/>
          <w:lang w:val="zh-CN"/>
        </w:rPr>
        <w:t>Le programme des Volontaires des Nations Unies (VNU) contribue à la paix et au développement à travers le volontariat à l’échelle mondiale. Nous travaillons avec des partenaires pour intégrer des volontaires des Nations Unies qualifiés, très motivés et bénéficiant d’un soutien adéquat dans les programmes de développement, et pour promouvoir la valeur et la reconnaissance mondiale du volontariat. Le programme VNU est actif chaque année dans environ 130 pays. Avec une présence sur le terrain dans plus de 80 pays, le programme VNU est représenté dans le monde entier. Le programme VNU est géré par le Programme des Nations Unies pour le développement (PNUD). Son siège se trouve à Bonn, en Allemagne, et il est présent sur le terrain grâce à 6 bureaux régionaux et plus de 50 unités de terrain.</w:t>
      </w:r>
    </w:p>
    <w:p w14:paraId="0A875628">
      <w:pPr>
        <w:ind w:left="-85"/>
        <w:jc w:val="both"/>
        <w:rPr>
          <w:rFonts w:ascii="Calibri" w:hAnsi="Calibri" w:cs="Calibri"/>
          <w:bCs/>
          <w:iCs/>
          <w:color w:val="000000"/>
          <w:lang w:val="zh-CN"/>
        </w:rPr>
      </w:pPr>
    </w:p>
    <w:p w14:paraId="61A1185A">
      <w:pPr>
        <w:pStyle w:val="61"/>
        <w:numPr>
          <w:ilvl w:val="0"/>
          <w:numId w:val="4"/>
        </w:numPr>
        <w:jc w:val="both"/>
        <w:rPr>
          <w:rFonts w:ascii="Calibri" w:hAnsi="Calibri" w:cs="Calibri"/>
          <w:b/>
          <w:iCs/>
          <w:color w:val="000000"/>
          <w:sz w:val="24"/>
          <w:lang w:val="zh-CN"/>
        </w:rPr>
      </w:pPr>
      <w:r>
        <w:rPr>
          <w:rFonts w:ascii="Calibri" w:hAnsi="Calibri" w:cs="Calibri"/>
          <w:b/>
          <w:iCs/>
          <w:color w:val="000000"/>
          <w:sz w:val="24"/>
          <w:lang w:val="zh-CN"/>
        </w:rPr>
        <w:t>Contexte organisationnel</w:t>
      </w:r>
    </w:p>
    <w:p w14:paraId="7C30175F">
      <w:pPr>
        <w:ind w:left="-86"/>
        <w:jc w:val="both"/>
        <w:rPr>
          <w:rFonts w:ascii="Calibri" w:hAnsi="Calibri" w:cs="Calibri"/>
          <w:bCs/>
          <w:iCs/>
          <w:color w:val="000000"/>
          <w:lang w:val="zh-CN"/>
        </w:rPr>
      </w:pPr>
      <w:r>
        <w:rPr>
          <w:rFonts w:ascii="Calibri" w:hAnsi="Calibri" w:cs="Calibri"/>
          <w:bCs/>
          <w:iCs/>
          <w:color w:val="000000"/>
          <w:lang w:val="zh-CN"/>
        </w:rPr>
        <w:t>L’équipe chargée du renforcement des capacités, qui fait partie de la Section des ressources humaines (HRS), dirige la conception et la mise en œuvre de toutes les activités de formation destinées aux Volontaires des Nations Unies en mission auprès des agences des Nations Unies à travers le monde. Le Programme des Volontaires des Nations Unies (UNV) soutient activement la formation et le renforcement des capacités de tous les volontaires ainsi que de son personnel en offrant un environnement propice et des opportunités de développer des aptitudes et des compétences clés.</w:t>
      </w:r>
    </w:p>
    <w:p w14:paraId="5BFDA02E">
      <w:pPr>
        <w:ind w:left="-86"/>
        <w:jc w:val="both"/>
        <w:rPr>
          <w:rFonts w:ascii="Calibri" w:hAnsi="Calibri" w:cs="Calibri"/>
          <w:bCs/>
          <w:iCs/>
          <w:color w:val="000000"/>
          <w:lang w:val="zh-CN"/>
        </w:rPr>
      </w:pPr>
    </w:p>
    <w:p w14:paraId="2BF6EA8A">
      <w:pPr>
        <w:ind w:left="-86"/>
        <w:jc w:val="both"/>
        <w:rPr>
          <w:rFonts w:ascii="Calibri" w:hAnsi="Calibri" w:cs="Calibri"/>
          <w:bCs/>
          <w:iCs/>
          <w:color w:val="000000"/>
          <w:lang w:val="zh-CN"/>
        </w:rPr>
      </w:pPr>
      <w:r>
        <w:rPr>
          <w:rFonts w:ascii="Calibri" w:hAnsi="Calibri" w:cs="Calibri"/>
          <w:bCs/>
          <w:iCs/>
          <w:color w:val="000000"/>
          <w:lang w:val="zh-CN"/>
        </w:rPr>
        <w:t>Le programme VNU offre aux Volontaires des Nations Unies et à son personnel l’accès à un portefeuille complet de formations pendant la durée de leur mission. Celui-ci comprend des formations en ligne et à rythme libre, telles que des cours obligatoires, des cours en ligne prêts à l’emploi, un accompagnement à distance, des ateliers thématiques en ligne ainsi que des ateliers en présentiel, et des formations axées sur les compétences fondamentales et transversales. Des initiatives de formation sont également conçues et dispensées à la demande, en fonction de l’évolution des priorités opérationnelles.</w:t>
      </w:r>
    </w:p>
    <w:p w14:paraId="3A908434">
      <w:pPr>
        <w:ind w:left="-86"/>
        <w:jc w:val="both"/>
        <w:rPr>
          <w:rFonts w:ascii="Calibri" w:hAnsi="Calibri" w:cs="Calibri"/>
          <w:bCs/>
          <w:iCs/>
          <w:color w:val="000000"/>
          <w:lang w:val="zh-CN"/>
        </w:rPr>
      </w:pPr>
    </w:p>
    <w:p w14:paraId="44C71A64">
      <w:pPr>
        <w:ind w:left="-86"/>
        <w:jc w:val="both"/>
        <w:rPr>
          <w:rFonts w:ascii="Calibri" w:hAnsi="Calibri" w:cs="Calibri"/>
          <w:bCs/>
          <w:iCs/>
          <w:color w:val="000000"/>
          <w:lang w:val="zh-CN"/>
        </w:rPr>
      </w:pPr>
      <w:r>
        <w:rPr>
          <w:rFonts w:ascii="Calibri" w:hAnsi="Calibri" w:cs="Calibri"/>
          <w:bCs/>
          <w:iCs/>
          <w:color w:val="000000"/>
          <w:lang w:val="zh-CN"/>
        </w:rPr>
        <w:t>Dans le cadre du portefeuille de formation du programme VNU, la Plateforme de formation pour le renforcement des capacités (CDLF) a pour objectif de proposer des modules de formation en direct, en ligne et en présentiel, aux volontaires des Nations Unies. Cette initiative est essentielle pour renforcer les compétences et les capacités des volontaires, en veillant à ce qu’ils soient bien préparés à répondre aux exigences de leur mission.</w:t>
      </w:r>
    </w:p>
    <w:p w14:paraId="5FC3DCF3">
      <w:pPr>
        <w:jc w:val="both"/>
        <w:rPr>
          <w:rFonts w:ascii="Calibri" w:hAnsi="Calibri" w:cs="Calibri"/>
          <w:lang w:val="fr-FR"/>
        </w:rPr>
      </w:pPr>
    </w:p>
    <w:p w14:paraId="0B97BFE0">
      <w:pPr>
        <w:pStyle w:val="61"/>
        <w:numPr>
          <w:ilvl w:val="0"/>
          <w:numId w:val="4"/>
        </w:numPr>
        <w:jc w:val="both"/>
        <w:rPr>
          <w:rFonts w:ascii="Calibri" w:hAnsi="Calibri" w:cs="Calibri"/>
          <w:b/>
          <w:iCs/>
          <w:color w:val="000000"/>
          <w:sz w:val="24"/>
          <w:lang w:val="zh-CN"/>
        </w:rPr>
      </w:pPr>
      <w:r>
        <w:rPr>
          <w:rFonts w:ascii="Calibri" w:hAnsi="Calibri" w:cs="Calibri"/>
          <w:b/>
          <w:iCs/>
          <w:color w:val="000000"/>
          <w:sz w:val="24"/>
          <w:lang w:val="zh-CN"/>
        </w:rPr>
        <w:t>Objectif et périmètre de la mission</w:t>
      </w:r>
    </w:p>
    <w:p w14:paraId="57A89E2F">
      <w:pPr>
        <w:jc w:val="both"/>
        <w:rPr>
          <w:rFonts w:ascii="Calibri" w:hAnsi="Calibri" w:cs="Calibri"/>
          <w:bCs/>
          <w:iCs/>
          <w:color w:val="000000"/>
          <w:lang w:val="zh-CN"/>
        </w:rPr>
      </w:pPr>
    </w:p>
    <w:p w14:paraId="7AC9588C">
      <w:pPr>
        <w:jc w:val="both"/>
        <w:rPr>
          <w:rFonts w:ascii="Calibri" w:hAnsi="Calibri" w:cs="Calibri"/>
          <w:bCs/>
          <w:iCs/>
          <w:color w:val="000000"/>
          <w:lang w:val="zh-CN"/>
        </w:rPr>
      </w:pPr>
      <w:r>
        <w:rPr>
          <w:rFonts w:ascii="Calibri" w:hAnsi="Calibri" w:cs="Calibri"/>
          <w:bCs/>
          <w:iCs/>
          <w:color w:val="000000"/>
          <w:lang w:val="zh-CN"/>
        </w:rPr>
        <w:t>Le programme VNU cherche à recruter des formateurs qualifiés pour dispenser une formation standardisée en présentiel sur la gestion de carrière. Les formateurs devront :</w:t>
      </w:r>
    </w:p>
    <w:p w14:paraId="1956ED25">
      <w:pPr>
        <w:jc w:val="both"/>
        <w:rPr>
          <w:rFonts w:ascii="Calibri" w:hAnsi="Calibri" w:cs="Calibri"/>
          <w:bCs/>
          <w:iCs/>
          <w:color w:val="000000"/>
          <w:lang w:val="zh-CN"/>
        </w:rPr>
      </w:pPr>
    </w:p>
    <w:p w14:paraId="36D468B4">
      <w:pPr>
        <w:jc w:val="both"/>
        <w:rPr>
          <w:rFonts w:ascii="Calibri" w:hAnsi="Calibri" w:cs="Calibri"/>
          <w:bCs/>
          <w:iCs/>
          <w:color w:val="000000"/>
          <w:lang w:val="zh-CN"/>
        </w:rPr>
      </w:pPr>
      <w:r>
        <w:rPr>
          <w:rFonts w:ascii="Calibri" w:hAnsi="Calibri" w:cs="Calibri"/>
          <w:bCs/>
          <w:iCs/>
          <w:color w:val="000000"/>
          <w:lang w:val="zh-CN"/>
        </w:rPr>
        <w:t>• Travailler en étroite collaboration avec le programme VNU afin de bien comprendre les objectifs de l’atelier, le contexte du volontariat et les acquis d’apprentissage attendus pour chaque domaine thématique.</w:t>
      </w:r>
    </w:p>
    <w:p w14:paraId="0DC18714">
      <w:pPr>
        <w:jc w:val="both"/>
        <w:rPr>
          <w:rFonts w:ascii="Calibri" w:hAnsi="Calibri" w:cs="Calibri"/>
          <w:bCs/>
          <w:iCs/>
          <w:color w:val="000000"/>
          <w:lang w:val="zh-CN"/>
        </w:rPr>
      </w:pPr>
      <w:r>
        <w:rPr>
          <w:rFonts w:ascii="Calibri" w:hAnsi="Calibri" w:cs="Calibri"/>
          <w:bCs/>
          <w:iCs/>
          <w:color w:val="000000"/>
          <w:lang w:val="zh-CN"/>
        </w:rPr>
        <w:t>• En collaboration avec les points focaux du CDT, examiner les supports traduits, s’en familiariser et s’assurer qu’ils sont exacts, complets et adaptés au contexte (le cas échéant).</w:t>
      </w:r>
    </w:p>
    <w:p w14:paraId="5467BAE5">
      <w:pPr>
        <w:jc w:val="both"/>
        <w:rPr>
          <w:rFonts w:ascii="Calibri" w:hAnsi="Calibri" w:cs="Calibri"/>
          <w:bCs/>
          <w:iCs/>
          <w:color w:val="000000"/>
          <w:lang w:val="zh-CN"/>
        </w:rPr>
      </w:pPr>
      <w:r>
        <w:rPr>
          <w:rFonts w:ascii="Calibri" w:hAnsi="Calibri" w:cs="Calibri"/>
          <w:bCs/>
          <w:iCs/>
          <w:color w:val="000000"/>
          <w:lang w:val="zh-CN"/>
        </w:rPr>
        <w:t>• Animer un atelier interactif et captivant de deux jours sur site à l’intention des Volontaires des Nations Unies, en utilisant le contenu et la méthodologie inclus dans le module standardisé.</w:t>
      </w:r>
    </w:p>
    <w:p w14:paraId="2A79B89C">
      <w:pPr>
        <w:jc w:val="both"/>
        <w:rPr>
          <w:rFonts w:ascii="Calibri" w:hAnsi="Calibri" w:cs="Calibri"/>
          <w:bCs/>
          <w:iCs/>
          <w:color w:val="000000"/>
          <w:lang w:val="zh-CN"/>
        </w:rPr>
      </w:pPr>
      <w:r>
        <w:rPr>
          <w:rFonts w:ascii="Calibri" w:hAnsi="Calibri" w:cs="Calibri"/>
          <w:bCs/>
          <w:iCs/>
          <w:color w:val="000000"/>
          <w:lang w:val="zh-CN"/>
        </w:rPr>
        <w:t>• Participer aux préparatifs de l’atelier sur site, y compris en apportant un soutien à la coordination, le cas échéant.</w:t>
      </w:r>
    </w:p>
    <w:p w14:paraId="1AAC1536">
      <w:pPr>
        <w:jc w:val="both"/>
        <w:rPr>
          <w:rFonts w:ascii="Calibri" w:hAnsi="Calibri" w:cs="Calibri"/>
          <w:bCs/>
          <w:iCs/>
          <w:color w:val="000000"/>
          <w:lang w:val="zh-CN"/>
        </w:rPr>
      </w:pPr>
      <w:r>
        <w:rPr>
          <w:rFonts w:ascii="Calibri" w:hAnsi="Calibri" w:cs="Calibri"/>
          <w:bCs/>
          <w:iCs/>
          <w:color w:val="000000"/>
          <w:lang w:val="zh-CN"/>
        </w:rPr>
        <w:t>• Veiller à la livraison des résultats dans les délais impartis et faire preuve de flexibilité pour adapter les méthodes de prestation en fonction des retours d’expérience.</w:t>
      </w:r>
    </w:p>
    <w:p w14:paraId="56B6789B">
      <w:pPr>
        <w:jc w:val="both"/>
        <w:rPr>
          <w:rFonts w:ascii="Calibri" w:hAnsi="Calibri" w:cs="Calibri"/>
          <w:bCs/>
          <w:iCs/>
          <w:color w:val="000000"/>
          <w:lang w:val="zh-CN"/>
        </w:rPr>
      </w:pPr>
      <w:r>
        <w:rPr>
          <w:rFonts w:ascii="Calibri" w:hAnsi="Calibri" w:cs="Calibri"/>
          <w:bCs/>
          <w:iCs/>
          <w:color w:val="000000"/>
          <w:lang w:val="zh-CN"/>
        </w:rPr>
        <w:t>• Maintenir une communication régulière avec le point focal du programme des Volontaires des Nations Unies (UNV) pour les mises à jour et la coordination.</w:t>
      </w:r>
    </w:p>
    <w:p w14:paraId="313DB0CB">
      <w:pPr>
        <w:jc w:val="both"/>
        <w:rPr>
          <w:rFonts w:ascii="Calibri" w:hAnsi="Calibri" w:cs="Calibri"/>
          <w:bCs/>
          <w:iCs/>
          <w:color w:val="000000"/>
          <w:lang w:val="zh-CN"/>
        </w:rPr>
      </w:pPr>
      <w:r>
        <w:rPr>
          <w:rFonts w:ascii="Calibri" w:hAnsi="Calibri" w:cs="Calibri"/>
          <w:bCs/>
          <w:iCs/>
          <w:color w:val="000000"/>
          <w:lang w:val="zh-CN"/>
        </w:rPr>
        <w:t>• Mettre en œuvre une enquête d’évaluation post-atelier et formuler des recommandations au point focal de l’UNV en vue d’améliorations.</w:t>
      </w:r>
    </w:p>
    <w:p w14:paraId="26B43776">
      <w:pPr>
        <w:jc w:val="both"/>
        <w:rPr>
          <w:rFonts w:ascii="Calibri" w:hAnsi="Calibri" w:cs="Calibri"/>
          <w:bCs/>
          <w:iCs/>
          <w:color w:val="000000"/>
          <w:lang w:val="zh-CN"/>
        </w:rPr>
      </w:pPr>
      <w:r>
        <w:rPr>
          <w:rFonts w:ascii="Calibri" w:hAnsi="Calibri" w:cs="Calibri"/>
          <w:bCs/>
          <w:iCs/>
          <w:color w:val="000000"/>
          <w:lang w:val="zh-CN"/>
        </w:rPr>
        <w:t>• Faire preuve de flexibilité pour dispenser la formation dans des délais relativement courts.</w:t>
      </w:r>
    </w:p>
    <w:p w14:paraId="6AC069EE">
      <w:pPr>
        <w:jc w:val="both"/>
        <w:rPr>
          <w:rFonts w:ascii="Calibri" w:hAnsi="Calibri" w:cs="Calibri"/>
          <w:lang w:val="zh-CN"/>
        </w:rPr>
      </w:pPr>
    </w:p>
    <w:p w14:paraId="70AA67EC">
      <w:pPr>
        <w:jc w:val="both"/>
        <w:rPr>
          <w:rFonts w:ascii="Calibri" w:hAnsi="Calibri" w:cs="Calibri"/>
          <w:lang w:val="zh-CN"/>
        </w:rPr>
      </w:pPr>
    </w:p>
    <w:p w14:paraId="1652E86D">
      <w:pPr>
        <w:pStyle w:val="61"/>
        <w:numPr>
          <w:ilvl w:val="0"/>
          <w:numId w:val="4"/>
        </w:numPr>
        <w:jc w:val="both"/>
        <w:rPr>
          <w:rFonts w:ascii="Calibri" w:hAnsi="Calibri" w:cs="Calibri"/>
          <w:b/>
          <w:iCs/>
          <w:color w:val="000000"/>
          <w:sz w:val="24"/>
          <w:lang w:val="zh-CN"/>
        </w:rPr>
      </w:pPr>
      <w:r>
        <w:rPr>
          <w:rFonts w:ascii="Calibri" w:hAnsi="Calibri" w:cs="Calibri"/>
          <w:b/>
          <w:iCs/>
          <w:color w:val="000000"/>
          <w:sz w:val="24"/>
          <w:lang w:val="zh-CN"/>
        </w:rPr>
        <w:t>Résultats attendus / Livrables et calendrier de paiement</w:t>
      </w:r>
    </w:p>
    <w:p w14:paraId="05AB5E31">
      <w:pPr>
        <w:jc w:val="both"/>
        <w:rPr>
          <w:rFonts w:ascii="Calibri" w:hAnsi="Calibri" w:cs="Calibri"/>
          <w:bCs/>
          <w:iCs/>
          <w:color w:val="000000"/>
          <w:lang w:val="zh-CN"/>
        </w:rPr>
      </w:pPr>
    </w:p>
    <w:p w14:paraId="1A4920F2">
      <w:pPr>
        <w:jc w:val="both"/>
        <w:rPr>
          <w:rFonts w:ascii="Calibri" w:hAnsi="Calibri" w:cs="Calibri"/>
          <w:bCs/>
          <w:iCs/>
          <w:color w:val="000000"/>
          <w:lang w:val="zh-CN"/>
        </w:rPr>
      </w:pPr>
      <w:r>
        <w:rPr>
          <w:rFonts w:ascii="Calibri" w:hAnsi="Calibri" w:cs="Calibri"/>
          <w:bCs/>
          <w:iCs/>
          <w:color w:val="000000"/>
          <w:lang w:val="zh-CN"/>
        </w:rPr>
        <w:t>Les livrables suivants sont attendus dans le cadre de la mission :</w:t>
      </w:r>
    </w:p>
    <w:p w14:paraId="02819EA9">
      <w:pPr>
        <w:jc w:val="both"/>
        <w:rPr>
          <w:rFonts w:ascii="Calibri" w:hAnsi="Calibri" w:cs="Calibri"/>
          <w:bCs/>
          <w:iCs/>
          <w:color w:val="000000"/>
          <w:lang w:val="zh-CN"/>
        </w:rPr>
      </w:pPr>
    </w:p>
    <w:p w14:paraId="2AA35DCA">
      <w:pPr>
        <w:pStyle w:val="61"/>
        <w:numPr>
          <w:ilvl w:val="0"/>
          <w:numId w:val="5"/>
        </w:numPr>
        <w:jc w:val="both"/>
        <w:rPr>
          <w:rFonts w:ascii="Calibri" w:hAnsi="Calibri" w:cs="Calibri"/>
          <w:bCs/>
          <w:iCs/>
          <w:color w:val="000000"/>
          <w:sz w:val="24"/>
          <w:lang w:val="zh-CN"/>
        </w:rPr>
      </w:pPr>
      <w:r>
        <w:rPr>
          <w:rFonts w:ascii="Calibri" w:hAnsi="Calibri" w:cs="Calibri"/>
          <w:bCs/>
          <w:iCs/>
          <w:color w:val="000000"/>
          <w:sz w:val="24"/>
          <w:lang w:val="zh-CN"/>
        </w:rPr>
        <w:t>Préparation de la formation :</w:t>
      </w:r>
    </w:p>
    <w:p w14:paraId="5851CB39">
      <w:pPr>
        <w:jc w:val="both"/>
        <w:rPr>
          <w:rFonts w:ascii="Calibri" w:hAnsi="Calibri" w:cs="Calibri"/>
          <w:bCs/>
          <w:iCs/>
          <w:color w:val="000000"/>
          <w:lang w:val="zh-CN"/>
        </w:rPr>
      </w:pPr>
      <w:r>
        <w:rPr>
          <w:rFonts w:ascii="Calibri" w:hAnsi="Calibri" w:cs="Calibri"/>
          <w:bCs/>
          <w:iCs/>
          <w:color w:val="000000"/>
          <w:lang w:val="zh-CN"/>
        </w:rPr>
        <w:t>Prise de connaissance et préparation à l’aide des modules standardisés du programme VNU pour les domaines thématiques, tels que décrits dans le cadre du périmètre de la mission.</w:t>
      </w:r>
    </w:p>
    <w:p w14:paraId="302F7E87">
      <w:pPr>
        <w:pStyle w:val="61"/>
        <w:numPr>
          <w:ilvl w:val="0"/>
          <w:numId w:val="5"/>
        </w:numPr>
        <w:jc w:val="both"/>
        <w:rPr>
          <w:rFonts w:ascii="Calibri" w:hAnsi="Calibri" w:cs="Calibri"/>
          <w:bCs/>
          <w:iCs/>
          <w:color w:val="000000"/>
          <w:sz w:val="24"/>
          <w:lang w:val="zh-CN"/>
        </w:rPr>
      </w:pPr>
      <w:r>
        <w:rPr>
          <w:rFonts w:ascii="Calibri" w:hAnsi="Calibri" w:cs="Calibri"/>
          <w:bCs/>
          <w:iCs/>
          <w:color w:val="000000"/>
          <w:sz w:val="24"/>
          <w:lang w:val="zh-CN"/>
        </w:rPr>
        <w:t>Animation de la formation :</w:t>
      </w:r>
    </w:p>
    <w:p w14:paraId="23D10E3F">
      <w:pPr>
        <w:jc w:val="both"/>
        <w:rPr>
          <w:rFonts w:ascii="Calibri" w:hAnsi="Calibri" w:cs="Calibri"/>
          <w:bCs/>
          <w:iCs/>
          <w:color w:val="000000"/>
          <w:lang w:val="zh-CN"/>
        </w:rPr>
      </w:pPr>
      <w:r>
        <w:rPr>
          <w:rFonts w:ascii="Calibri" w:hAnsi="Calibri" w:cs="Calibri"/>
          <w:bCs/>
          <w:iCs/>
          <w:color w:val="000000"/>
          <w:lang w:val="zh-CN"/>
        </w:rPr>
        <w:t>Animer l’atelier standardisé de deux jours (26 et 27 octobre 2026) et fournir un retour d’expérience.</w:t>
      </w:r>
    </w:p>
    <w:p w14:paraId="524B8F04">
      <w:pPr>
        <w:jc w:val="both"/>
        <w:rPr>
          <w:rFonts w:ascii="Calibri" w:hAnsi="Calibri" w:cs="Calibri"/>
          <w:bCs/>
          <w:iCs/>
          <w:color w:val="000000"/>
          <w:lang w:val="zh-CN"/>
        </w:rPr>
      </w:pPr>
    </w:p>
    <w:p w14:paraId="6790E9AA">
      <w:pPr>
        <w:pStyle w:val="61"/>
        <w:numPr>
          <w:ilvl w:val="0"/>
          <w:numId w:val="4"/>
        </w:numPr>
        <w:jc w:val="both"/>
        <w:rPr>
          <w:rFonts w:ascii="Calibri" w:hAnsi="Calibri" w:cs="Calibri"/>
          <w:b/>
          <w:iCs/>
          <w:color w:val="000000"/>
          <w:sz w:val="24"/>
          <w:lang w:val="zh-CN"/>
        </w:rPr>
      </w:pPr>
      <w:r>
        <w:rPr>
          <w:rFonts w:ascii="Calibri" w:hAnsi="Calibri" w:cs="Calibri"/>
          <w:b/>
          <w:iCs/>
          <w:color w:val="000000"/>
          <w:sz w:val="24"/>
          <w:lang w:val="zh-CN"/>
        </w:rPr>
        <w:t>Dispositions institutionnelles</w:t>
      </w:r>
    </w:p>
    <w:p w14:paraId="3D6118D1">
      <w:pPr>
        <w:ind w:left="288"/>
        <w:jc w:val="both"/>
        <w:rPr>
          <w:rFonts w:ascii="Calibri" w:hAnsi="Calibri" w:cs="Calibri"/>
          <w:bCs/>
          <w:iCs/>
          <w:color w:val="000000"/>
          <w:lang w:val="zh-CN"/>
        </w:rPr>
      </w:pPr>
      <w:r>
        <w:rPr>
          <w:rFonts w:ascii="Calibri" w:hAnsi="Calibri" w:cs="Calibri"/>
          <w:bCs/>
          <w:iCs/>
          <w:color w:val="000000"/>
          <w:lang w:val="zh-CN"/>
        </w:rPr>
        <w:t>•    Les formateurs travailleront en collaboration avec le point focal du programme VNU chargé de l’atelier ;</w:t>
      </w:r>
    </w:p>
    <w:p w14:paraId="5101DFA5">
      <w:pPr>
        <w:ind w:left="288"/>
        <w:jc w:val="both"/>
        <w:rPr>
          <w:rFonts w:ascii="Calibri" w:hAnsi="Calibri" w:cs="Calibri"/>
          <w:bCs/>
          <w:iCs/>
          <w:color w:val="000000"/>
          <w:lang w:val="zh-CN"/>
        </w:rPr>
      </w:pPr>
      <w:r>
        <w:rPr>
          <w:rFonts w:ascii="Calibri" w:hAnsi="Calibri" w:cs="Calibri"/>
          <w:bCs/>
          <w:iCs/>
          <w:color w:val="000000"/>
          <w:lang w:val="zh-CN"/>
        </w:rPr>
        <w:t>•    Les formateurs effectueront leurs tâches sur place ;</w:t>
      </w:r>
    </w:p>
    <w:p w14:paraId="4FED8EFD">
      <w:pPr>
        <w:ind w:left="288"/>
        <w:jc w:val="both"/>
        <w:rPr>
          <w:rFonts w:ascii="Calibri" w:hAnsi="Calibri" w:cs="Calibri"/>
          <w:bCs/>
          <w:iCs/>
          <w:color w:val="000000"/>
          <w:lang w:val="zh-CN"/>
        </w:rPr>
      </w:pPr>
      <w:r>
        <w:rPr>
          <w:rFonts w:ascii="Calibri" w:hAnsi="Calibri" w:cs="Calibri"/>
          <w:bCs/>
          <w:iCs/>
          <w:color w:val="000000"/>
          <w:lang w:val="zh-CN"/>
        </w:rPr>
        <w:t xml:space="preserve">•    Les formateurs auront accès à la plateforme, aux logiciels, aux fichiers et aux outils nécessaires; </w:t>
      </w:r>
    </w:p>
    <w:p w14:paraId="679355C7">
      <w:pPr>
        <w:ind w:left="288"/>
        <w:jc w:val="both"/>
        <w:rPr>
          <w:rFonts w:ascii="Calibri" w:hAnsi="Calibri" w:cs="Calibri"/>
          <w:bCs/>
          <w:iCs/>
          <w:color w:val="000000"/>
          <w:lang w:val="zh-CN"/>
        </w:rPr>
      </w:pPr>
      <w:r>
        <w:rPr>
          <w:rFonts w:ascii="Calibri" w:hAnsi="Calibri" w:cs="Calibri"/>
          <w:bCs/>
          <w:iCs/>
          <w:color w:val="000000"/>
          <w:lang w:val="zh-CN"/>
        </w:rPr>
        <w:t>•    Les formateurs doivent disposer de leurs propres outils et systèmes pour mener à bien les tâches conformément au cahier des charges ;</w:t>
      </w:r>
    </w:p>
    <w:p w14:paraId="1DB38579">
      <w:pPr>
        <w:ind w:left="288"/>
        <w:jc w:val="both"/>
        <w:rPr>
          <w:rFonts w:ascii="Calibri" w:hAnsi="Calibri" w:cs="Calibri"/>
          <w:bCs/>
          <w:iCs/>
          <w:color w:val="000000"/>
          <w:lang w:val="zh-CN"/>
        </w:rPr>
      </w:pPr>
      <w:r>
        <w:rPr>
          <w:rFonts w:ascii="Calibri" w:hAnsi="Calibri" w:cs="Calibri"/>
          <w:bCs/>
          <w:iCs/>
          <w:color w:val="000000"/>
          <w:lang w:val="zh-CN"/>
        </w:rPr>
        <w:t>•    Le paiement sera calculé en fonction du pourcentage réel de travail accompli par rapport aux livrables définis et tel que facturé par le consultant indépendant.</w:t>
      </w:r>
    </w:p>
    <w:p w14:paraId="56968A3F">
      <w:pPr>
        <w:ind w:left="288"/>
        <w:jc w:val="both"/>
        <w:rPr>
          <w:rFonts w:ascii="Calibri" w:hAnsi="Calibri" w:cs="Calibri"/>
          <w:bCs/>
          <w:iCs/>
          <w:color w:val="000000"/>
          <w:lang w:val="zh-CN"/>
        </w:rPr>
      </w:pPr>
    </w:p>
    <w:p w14:paraId="69F2C8B8">
      <w:pPr>
        <w:pStyle w:val="61"/>
        <w:widowControl/>
        <w:numPr>
          <w:ilvl w:val="0"/>
          <w:numId w:val="4"/>
        </w:numPr>
        <w:overflowPunct/>
        <w:adjustRightInd/>
        <w:jc w:val="both"/>
        <w:rPr>
          <w:rFonts w:ascii="Calibri" w:hAnsi="Calibri" w:cs="Calibri"/>
          <w:b/>
          <w:iCs/>
          <w:color w:val="000000"/>
          <w:sz w:val="24"/>
          <w:lang w:val="zh-CN"/>
        </w:rPr>
      </w:pPr>
      <w:r>
        <w:rPr>
          <w:rFonts w:ascii="Calibri" w:hAnsi="Calibri" w:cs="Calibri"/>
          <w:b/>
          <w:iCs/>
          <w:color w:val="000000"/>
          <w:sz w:val="24"/>
          <w:lang w:val="zh-CN"/>
        </w:rPr>
        <w:t>Durée de la mission</w:t>
      </w:r>
    </w:p>
    <w:p w14:paraId="7AF2D159">
      <w:pPr>
        <w:widowControl/>
        <w:overflowPunct/>
        <w:adjustRightInd/>
        <w:jc w:val="both"/>
        <w:rPr>
          <w:rFonts w:ascii="Calibri" w:hAnsi="Calibri" w:cs="Calibri"/>
          <w:bCs/>
          <w:iCs/>
          <w:color w:val="000000"/>
          <w:lang w:val="zh-CN"/>
        </w:rPr>
      </w:pPr>
      <w:r>
        <w:rPr>
          <w:rFonts w:ascii="Calibri" w:hAnsi="Calibri" w:cs="Calibri"/>
          <w:bCs/>
          <w:iCs/>
          <w:color w:val="000000"/>
          <w:lang w:val="zh-CN"/>
        </w:rPr>
        <w:t>La durée totale de la mission serait de 2 jours, préparation et livraison comprises ; le début de la mission est prévu pour du 26 au 27 octobre 2026.</w:t>
      </w:r>
    </w:p>
    <w:p w14:paraId="0B96E5A0">
      <w:pPr>
        <w:jc w:val="both"/>
        <w:rPr>
          <w:rFonts w:ascii="Calibri" w:hAnsi="Calibri" w:cs="Calibri"/>
          <w:lang w:val="fr-FR"/>
        </w:rPr>
      </w:pPr>
    </w:p>
    <w:p w14:paraId="517B7D0F">
      <w:pPr>
        <w:pStyle w:val="61"/>
        <w:numPr>
          <w:ilvl w:val="0"/>
          <w:numId w:val="4"/>
        </w:numPr>
        <w:jc w:val="both"/>
        <w:rPr>
          <w:rFonts w:ascii="Calibri" w:hAnsi="Calibri" w:cs="Calibri"/>
          <w:b/>
          <w:iCs/>
          <w:color w:val="000000"/>
          <w:sz w:val="24"/>
          <w:lang w:val="zh-CN"/>
        </w:rPr>
      </w:pPr>
      <w:r>
        <w:rPr>
          <w:rFonts w:ascii="Calibri" w:hAnsi="Calibri" w:cs="Calibri"/>
          <w:b/>
          <w:iCs/>
          <w:color w:val="000000"/>
          <w:sz w:val="24"/>
          <w:lang w:val="zh-CN"/>
        </w:rPr>
        <w:t>Qualifications du prestataire retenu</w:t>
      </w:r>
    </w:p>
    <w:p w14:paraId="58DE8EA9">
      <w:pPr>
        <w:ind w:left="288" w:hanging="288"/>
        <w:jc w:val="both"/>
        <w:rPr>
          <w:rFonts w:ascii="Calibri" w:hAnsi="Calibri" w:cs="Calibri"/>
          <w:bCs/>
          <w:iCs/>
          <w:color w:val="000000"/>
          <w:lang w:val="zh-CN"/>
        </w:rPr>
      </w:pPr>
      <w:r>
        <w:rPr>
          <w:rFonts w:ascii="Calibri" w:hAnsi="Calibri" w:cs="Calibri"/>
          <w:bCs/>
          <w:iCs/>
          <w:color w:val="000000"/>
          <w:lang w:val="zh-CN"/>
        </w:rPr>
        <w:t>Un animateur sera sélectionné parmi le vivier de candidats présélectionnés ou parmi les animateurs</w:t>
      </w:r>
    </w:p>
    <w:p w14:paraId="15C75FB6">
      <w:pPr>
        <w:ind w:left="288" w:hanging="288"/>
        <w:jc w:val="both"/>
        <w:rPr>
          <w:rFonts w:ascii="Calibri" w:hAnsi="Calibri" w:cs="Calibri"/>
          <w:bCs/>
          <w:iCs/>
          <w:color w:val="000000"/>
          <w:lang w:val="zh-CN"/>
        </w:rPr>
      </w:pPr>
      <w:r>
        <w:rPr>
          <w:rFonts w:ascii="Calibri" w:hAnsi="Calibri" w:cs="Calibri"/>
          <w:bCs/>
          <w:iCs/>
          <w:color w:val="000000"/>
          <w:lang w:val="zh-CN"/>
        </w:rPr>
        <w:t>Locaux qui répondent aux exigences requises.</w:t>
      </w:r>
    </w:p>
    <w:p w14:paraId="1CAF9493">
      <w:pPr>
        <w:ind w:left="288" w:hanging="288"/>
        <w:jc w:val="both"/>
        <w:rPr>
          <w:rFonts w:ascii="Calibri" w:hAnsi="Calibri" w:cs="Calibri"/>
          <w:bCs/>
          <w:iCs/>
          <w:color w:val="000000"/>
          <w:lang w:val="zh-CN"/>
        </w:rPr>
      </w:pPr>
      <w:r>
        <w:rPr>
          <w:rFonts w:ascii="Calibri" w:hAnsi="Calibri" w:cs="Calibri"/>
          <w:bCs/>
          <w:iCs/>
          <w:color w:val="000000"/>
          <w:lang w:val="zh-CN"/>
        </w:rPr>
        <w:t>•    Expérience avérée dans l’animation de formations sur les thèmes spécifiés.</w:t>
      </w:r>
    </w:p>
    <w:p w14:paraId="16E37B82">
      <w:pPr>
        <w:ind w:left="288" w:hanging="288"/>
        <w:jc w:val="both"/>
        <w:rPr>
          <w:rFonts w:ascii="Calibri" w:hAnsi="Calibri" w:cs="Calibri"/>
          <w:bCs/>
          <w:iCs/>
          <w:color w:val="000000"/>
          <w:lang w:val="zh-CN"/>
        </w:rPr>
      </w:pPr>
      <w:r>
        <w:rPr>
          <w:rFonts w:ascii="Calibri" w:hAnsi="Calibri" w:cs="Calibri"/>
          <w:bCs/>
          <w:iCs/>
          <w:color w:val="000000"/>
          <w:lang w:val="zh-CN"/>
        </w:rPr>
        <w:t xml:space="preserve">•    Maîtrise de l’anglais et du Français ; </w:t>
      </w:r>
    </w:p>
    <w:p w14:paraId="3005F53B">
      <w:pPr>
        <w:ind w:left="288" w:hanging="288"/>
        <w:jc w:val="both"/>
        <w:rPr>
          <w:rFonts w:ascii="Calibri" w:hAnsi="Calibri" w:cs="Calibri"/>
          <w:bCs/>
          <w:iCs/>
          <w:color w:val="000000"/>
          <w:lang w:val="zh-CN"/>
        </w:rPr>
      </w:pPr>
      <w:r>
        <w:rPr>
          <w:rFonts w:ascii="Calibri" w:hAnsi="Calibri" w:cs="Calibri"/>
          <w:bCs/>
          <w:iCs/>
          <w:color w:val="000000"/>
          <w:lang w:val="zh-CN"/>
        </w:rPr>
        <w:t>•    Solides compétences en communication et en organisation.</w:t>
      </w:r>
    </w:p>
    <w:p w14:paraId="6F9DAB74">
      <w:pPr>
        <w:ind w:left="288" w:hanging="288"/>
        <w:jc w:val="both"/>
        <w:rPr>
          <w:rFonts w:ascii="Calibri" w:hAnsi="Calibri" w:cs="Calibri"/>
          <w:bCs/>
          <w:iCs/>
          <w:color w:val="000000"/>
          <w:lang w:val="zh-CN"/>
        </w:rPr>
      </w:pPr>
      <w:r>
        <w:rPr>
          <w:rFonts w:ascii="Calibri" w:hAnsi="Calibri" w:cs="Calibri"/>
          <w:bCs/>
          <w:iCs/>
          <w:color w:val="000000"/>
          <w:lang w:val="zh-CN"/>
        </w:rPr>
        <w:t>•    Capacité à travailler en collaboration avec différentes équipes.</w:t>
      </w:r>
    </w:p>
    <w:p w14:paraId="0EC764E0">
      <w:pPr>
        <w:ind w:left="288" w:hanging="288"/>
        <w:jc w:val="both"/>
        <w:rPr>
          <w:rFonts w:ascii="Calibri" w:hAnsi="Calibri" w:cs="Calibri"/>
          <w:bCs/>
          <w:iCs/>
          <w:color w:val="000000"/>
          <w:lang w:val="zh-CN"/>
        </w:rPr>
      </w:pPr>
      <w:r>
        <w:rPr>
          <w:rFonts w:ascii="Calibri" w:hAnsi="Calibri" w:cs="Calibri"/>
          <w:bCs/>
          <w:iCs/>
          <w:color w:val="000000"/>
          <w:lang w:val="zh-CN"/>
        </w:rPr>
        <w:t>•    Une expérience antérieure au sein des Nations unies et/ou dans le secteur du développement constituera un atout.</w:t>
      </w:r>
    </w:p>
    <w:p w14:paraId="744304B1">
      <w:pPr>
        <w:ind w:left="288" w:hanging="288"/>
        <w:jc w:val="both"/>
        <w:rPr>
          <w:rFonts w:ascii="Calibri" w:hAnsi="Calibri" w:cs="Calibri"/>
          <w:lang w:val="fr-FR"/>
        </w:rPr>
      </w:pPr>
    </w:p>
    <w:bookmarkEnd w:id="0"/>
    <w:p w14:paraId="5A803DA7">
      <w:pPr>
        <w:ind w:left="288"/>
        <w:jc w:val="both"/>
        <w:rPr>
          <w:rFonts w:ascii="Calibri" w:hAnsi="Calibri" w:cs="Calibri"/>
          <w:b/>
          <w:bCs/>
          <w:lang w:val="zh-CN"/>
        </w:rPr>
      </w:pPr>
      <w:r>
        <w:rPr>
          <w:rFonts w:ascii="Calibri" w:hAnsi="Calibri" w:cs="Calibri"/>
          <w:b/>
          <w:bCs/>
          <w:lang w:val="zh-CN"/>
        </w:rPr>
        <w:t>H. Portée de la proposition financière et calendrier des paiements</w:t>
      </w:r>
    </w:p>
    <w:p w14:paraId="04CA25D5">
      <w:pPr>
        <w:ind w:left="288"/>
        <w:jc w:val="both"/>
        <w:rPr>
          <w:rFonts w:ascii="Calibri" w:hAnsi="Calibri" w:cs="Calibri"/>
          <w:lang w:val="zh-CN"/>
        </w:rPr>
      </w:pPr>
      <w:r>
        <w:rPr>
          <w:rFonts w:ascii="Calibri" w:hAnsi="Calibri" w:cs="Calibri"/>
          <w:lang w:val="zh-CN"/>
        </w:rPr>
        <w:t>Le prix du contrat est un montant forfaitaire tout compris, payable à l’achèvement de la mission ainsi qu’à la soumission et à l’acceptation du livrable final par le VNU.</w:t>
      </w:r>
    </w:p>
    <w:p w14:paraId="5A1A2103">
      <w:pPr>
        <w:ind w:left="288"/>
        <w:jc w:val="both"/>
        <w:rPr>
          <w:rFonts w:ascii="Calibri" w:hAnsi="Calibri" w:cs="Calibri"/>
          <w:lang w:val="zh-CN"/>
        </w:rPr>
      </w:pPr>
      <w:r>
        <w:rPr>
          <w:rFonts w:ascii="Calibri" w:hAnsi="Calibri" w:cs="Calibri"/>
          <w:lang w:val="zh-CN"/>
        </w:rPr>
        <w:t>Le paiement sera effectué sur la base du pourcentage réel de travail accompli par rapport aux livrables établis.</w:t>
      </w:r>
    </w:p>
    <w:p w14:paraId="128A8B88">
      <w:pPr>
        <w:ind w:left="288"/>
        <w:jc w:val="both"/>
        <w:rPr>
          <w:rFonts w:ascii="Calibri" w:hAnsi="Calibri" w:cs="Calibri"/>
          <w:lang w:val="zh-CN"/>
        </w:rPr>
      </w:pPr>
    </w:p>
    <w:p w14:paraId="3771589E">
      <w:pPr>
        <w:ind w:left="288"/>
        <w:jc w:val="both"/>
        <w:rPr>
          <w:rFonts w:ascii="Calibri" w:hAnsi="Calibri" w:cs="Calibri"/>
          <w:b/>
          <w:bCs/>
          <w:lang w:val="zh-CN"/>
        </w:rPr>
      </w:pPr>
      <w:r>
        <w:rPr>
          <w:rFonts w:ascii="Calibri" w:hAnsi="Calibri" w:cs="Calibri"/>
          <w:b/>
          <w:bCs/>
          <w:lang w:val="zh-CN"/>
        </w:rPr>
        <w:t>I. Présentation recommandée de l’offre</w:t>
      </w:r>
    </w:p>
    <w:p w14:paraId="6E349861">
      <w:pPr>
        <w:ind w:left="288"/>
        <w:jc w:val="both"/>
        <w:rPr>
          <w:rFonts w:ascii="Calibri" w:hAnsi="Calibri" w:cs="Calibri"/>
          <w:b/>
          <w:bCs/>
          <w:lang w:val="zh-CN"/>
        </w:rPr>
      </w:pPr>
    </w:p>
    <w:p w14:paraId="126167CA">
      <w:pPr>
        <w:ind w:left="288"/>
        <w:jc w:val="both"/>
        <w:rPr>
          <w:rFonts w:ascii="Calibri" w:hAnsi="Calibri" w:cs="Calibri"/>
          <w:lang w:val="zh-CN"/>
        </w:rPr>
      </w:pPr>
      <w:r>
        <w:rPr>
          <w:rFonts w:ascii="Calibri" w:hAnsi="Calibri" w:cs="Calibri"/>
          <w:b/>
          <w:bCs/>
          <w:lang w:val="zh-CN"/>
        </w:rPr>
        <w:t>a)</w:t>
      </w:r>
      <w:r>
        <w:rPr>
          <w:rFonts w:ascii="Calibri" w:hAnsi="Calibri" w:cs="Calibri"/>
          <w:lang w:val="zh-CN"/>
        </w:rPr>
        <w:t xml:space="preserve"> Confirmation d’intérêt et de disponibilité.</w:t>
      </w:r>
    </w:p>
    <w:p w14:paraId="3DD76150">
      <w:pPr>
        <w:ind w:left="288"/>
        <w:jc w:val="both"/>
        <w:rPr>
          <w:rFonts w:ascii="Calibri" w:hAnsi="Calibri" w:cs="Calibri"/>
          <w:lang w:val="zh-CN"/>
        </w:rPr>
      </w:pPr>
      <w:r>
        <w:rPr>
          <w:rFonts w:ascii="Calibri" w:hAnsi="Calibri" w:cs="Calibri"/>
          <w:b/>
          <w:bCs/>
          <w:lang w:val="zh-CN"/>
        </w:rPr>
        <w:t>b)</w:t>
      </w:r>
      <w:r>
        <w:rPr>
          <w:rFonts w:ascii="Calibri" w:hAnsi="Calibri" w:cs="Calibri"/>
          <w:lang w:val="zh-CN"/>
        </w:rPr>
        <w:t xml:space="preserve"> Proposition financière indiquant le montant total forfaitaire du contrat (en dollars américains), accompagnée d’un détail des coûts.</w:t>
      </w:r>
    </w:p>
    <w:p w14:paraId="4C7F4EAA">
      <w:pPr>
        <w:ind w:left="288"/>
        <w:jc w:val="both"/>
        <w:rPr>
          <w:rFonts w:ascii="Calibri" w:hAnsi="Calibri" w:cs="Calibri"/>
          <w:lang w:val="zh-CN"/>
        </w:rPr>
      </w:pPr>
    </w:p>
    <w:p w14:paraId="0ABD04FF">
      <w:pPr>
        <w:ind w:left="288"/>
        <w:jc w:val="both"/>
        <w:rPr>
          <w:rFonts w:ascii="Calibri" w:hAnsi="Calibri" w:cs="Calibri"/>
          <w:lang w:val="zh-CN"/>
        </w:rPr>
      </w:pPr>
      <w:r>
        <w:rPr>
          <w:rFonts w:ascii="Calibri" w:hAnsi="Calibri" w:cs="Calibri"/>
          <w:b/>
          <w:bCs/>
          <w:lang w:val="zh-CN"/>
        </w:rPr>
        <w:t>Honoraires :</w:t>
      </w:r>
      <w:r>
        <w:rPr>
          <w:rFonts w:ascii="Calibri" w:hAnsi="Calibri" w:cs="Calibri"/>
          <w:lang w:val="zh-CN"/>
        </w:rPr>
        <w:t xml:space="preserve"> Montant tout compris incluant l’assurance vie, l’assurance maladie et toute autre assurance, les supports de formation (le cas échéant) ainsi que toute autre dépense pertinente liée à l’exécution des services dans le cadre du contrat.</w:t>
      </w:r>
    </w:p>
    <w:p w14:paraId="10755054">
      <w:pPr>
        <w:ind w:left="288"/>
        <w:jc w:val="both"/>
        <w:rPr>
          <w:rFonts w:ascii="Calibri" w:hAnsi="Calibri" w:cs="Calibri"/>
          <w:lang w:val="zh-CN"/>
        </w:rPr>
      </w:pPr>
      <w:r>
        <w:rPr>
          <w:rFonts w:ascii="Calibri" w:hAnsi="Calibri" w:cs="Calibri"/>
          <w:b/>
          <w:bCs/>
          <w:lang w:val="zh-CN"/>
        </w:rPr>
        <w:t>Voyages :</w:t>
      </w:r>
      <w:r>
        <w:rPr>
          <w:rFonts w:ascii="Calibri" w:hAnsi="Calibri" w:cs="Calibri"/>
          <w:lang w:val="zh-CN"/>
        </w:rPr>
        <w:t xml:space="preserve"> Tous les frais de déplacement prévus doivent être inclus dans la proposition financière. Cela comprend :</w:t>
      </w:r>
    </w:p>
    <w:p w14:paraId="7F976800">
      <w:pPr>
        <w:numPr>
          <w:ilvl w:val="0"/>
          <w:numId w:val="6"/>
        </w:numPr>
        <w:jc w:val="both"/>
        <w:rPr>
          <w:rFonts w:ascii="Calibri" w:hAnsi="Calibri" w:cs="Calibri"/>
          <w:lang w:val="zh-CN"/>
        </w:rPr>
      </w:pPr>
      <w:r>
        <w:rPr>
          <w:rFonts w:ascii="Calibri" w:hAnsi="Calibri" w:cs="Calibri"/>
          <w:lang w:val="zh-CN"/>
        </w:rPr>
        <w:t>Le coût du billet d’avion aller-retour vers le lieu d’affectation ou de l’atelier, en classe économique, sur l’itinéraire le plus direct, avec une validité d’au moins trois semaines ;</w:t>
      </w:r>
    </w:p>
    <w:p w14:paraId="6E7DBEC2">
      <w:pPr>
        <w:numPr>
          <w:ilvl w:val="0"/>
          <w:numId w:val="6"/>
        </w:numPr>
        <w:jc w:val="both"/>
        <w:rPr>
          <w:rFonts w:ascii="Calibri" w:hAnsi="Calibri" w:cs="Calibri"/>
          <w:lang w:val="zh-CN"/>
        </w:rPr>
      </w:pPr>
      <w:r>
        <w:rPr>
          <w:rFonts w:ascii="Calibri" w:hAnsi="Calibri" w:cs="Calibri"/>
          <w:lang w:val="zh-CN"/>
        </w:rPr>
        <w:t>Les frais de transport terminal (transferts ville/aéroport) ;</w:t>
      </w:r>
    </w:p>
    <w:p w14:paraId="690C14EE">
      <w:pPr>
        <w:numPr>
          <w:ilvl w:val="0"/>
          <w:numId w:val="6"/>
        </w:numPr>
        <w:jc w:val="both"/>
        <w:rPr>
          <w:rFonts w:ascii="Calibri" w:hAnsi="Calibri" w:cs="Calibri"/>
          <w:lang w:val="zh-CN"/>
        </w:rPr>
      </w:pPr>
      <w:r>
        <w:rPr>
          <w:rFonts w:ascii="Calibri" w:hAnsi="Calibri" w:cs="Calibri"/>
          <w:lang w:val="zh-CN"/>
        </w:rPr>
        <w:t>L’hébergement ;</w:t>
      </w:r>
    </w:p>
    <w:p w14:paraId="0F8BE36D">
      <w:pPr>
        <w:numPr>
          <w:ilvl w:val="0"/>
          <w:numId w:val="6"/>
        </w:numPr>
        <w:jc w:val="both"/>
        <w:rPr>
          <w:rFonts w:ascii="Calibri" w:hAnsi="Calibri" w:cs="Calibri"/>
          <w:lang w:val="zh-CN"/>
        </w:rPr>
      </w:pPr>
      <w:r>
        <w:rPr>
          <w:rFonts w:ascii="Calibri" w:hAnsi="Calibri" w:cs="Calibri"/>
          <w:lang w:val="zh-CN"/>
        </w:rPr>
        <w:t>Les repas* : un déjeuner quotidien ainsi que deux pauses-café par jour seront fournis sur le lieu de l’atelier pendant les jours de formation. Tous les autres repas doivent être inclus dans le coût de l’offre.</w:t>
      </w:r>
    </w:p>
    <w:p w14:paraId="04A094D5">
      <w:pPr>
        <w:ind w:left="288"/>
        <w:jc w:val="both"/>
        <w:rPr>
          <w:rFonts w:ascii="Calibri" w:hAnsi="Calibri" w:cs="Calibri"/>
          <w:lang w:val="zh-CN"/>
        </w:rPr>
      </w:pPr>
      <w:r>
        <w:rPr>
          <w:rFonts w:ascii="Calibri" w:hAnsi="Calibri" w:cs="Calibri"/>
          <w:lang w:val="zh-CN"/>
        </w:rPr>
        <w:t>Les frais de visa et autres dépenses liées au voyage, le cas échéant, seront remboursés sur présentation des pièces justificatives requises.</w:t>
      </w:r>
    </w:p>
    <w:p w14:paraId="38321A14">
      <w:pPr>
        <w:ind w:left="288"/>
        <w:jc w:val="both"/>
        <w:rPr>
          <w:rFonts w:ascii="Calibri" w:hAnsi="Calibri" w:cs="Calibri"/>
          <w:lang w:val="zh-CN"/>
        </w:rPr>
      </w:pPr>
    </w:p>
    <w:p w14:paraId="1F7A66C1">
      <w:pPr>
        <w:ind w:left="288"/>
        <w:jc w:val="both"/>
        <w:rPr>
          <w:rFonts w:ascii="Calibri" w:hAnsi="Calibri" w:cs="Calibri"/>
          <w:b/>
          <w:bCs/>
          <w:lang w:val="zh-CN"/>
        </w:rPr>
      </w:pPr>
      <w:r>
        <w:rPr>
          <w:rFonts w:ascii="Calibri" w:hAnsi="Calibri" w:cs="Calibri"/>
          <w:b/>
          <w:bCs/>
          <w:lang w:val="zh-CN"/>
        </w:rPr>
        <w:t>K. Informations complémentaires importantes</w:t>
      </w:r>
    </w:p>
    <w:p w14:paraId="6748201D">
      <w:pPr>
        <w:ind w:left="288"/>
        <w:jc w:val="both"/>
        <w:rPr>
          <w:rFonts w:ascii="Calibri" w:hAnsi="Calibri" w:cs="Calibri"/>
          <w:b/>
          <w:bCs/>
          <w:lang w:val="zh-CN"/>
        </w:rPr>
      </w:pPr>
    </w:p>
    <w:p w14:paraId="35C4B682">
      <w:pPr>
        <w:ind w:left="288"/>
        <w:jc w:val="both"/>
        <w:rPr>
          <w:rFonts w:ascii="Calibri" w:hAnsi="Calibri" w:cs="Calibri"/>
          <w:lang w:val="zh-CN"/>
        </w:rPr>
      </w:pPr>
      <w:r>
        <w:rPr>
          <w:rFonts w:ascii="Calibri" w:hAnsi="Calibri" w:cs="Calibri"/>
          <w:lang w:val="zh-CN"/>
        </w:rPr>
        <w:t>Le VNU applique une politique de tolérance zéro à l’égard des pratiques interdites, notamment la fraude, la corruption, la collusion, les pratiques contraires à l’éthique et l’obstruction. Le VNU s’engage à prévenir, détecter et traiter tout acte de fraude ou de corruption commis à son encontre ou impliquant des tiers participant aux activités du VNU.</w:t>
      </w:r>
    </w:p>
    <w:p w14:paraId="569A5C23">
      <w:pPr>
        <w:ind w:left="288"/>
        <w:jc w:val="both"/>
        <w:rPr>
          <w:rFonts w:ascii="Calibri" w:hAnsi="Calibri" w:cs="Calibri"/>
          <w:lang w:val="zh-CN"/>
        </w:rPr>
      </w:pPr>
      <w:r>
        <w:rPr>
          <w:rFonts w:ascii="Calibri" w:hAnsi="Calibri" w:cs="Calibri"/>
          <w:lang w:val="zh-CN"/>
        </w:rPr>
        <w:t>Tous les droits de propriété intellectuelle et les droits exclusifs associés aux supports de formation développés, y compris toute modification ou adaptation, seront transférés de manière irrévocable au VNU à l’issue du contrat. Ce transfert comprend notamment, sans s’y limiter, les guides d’animateurs, les présentations d’atelier, les documents remis aux participants et les contenus d’apprentissage numériques. Le VNU disposera du droit exclusif et perpétuel de modifier, reproduire, distribuer et utiliser autrement ces supports dans le cadre de futures initiatives de renforcement des capacités, sans limitation ni rémunération supplémentaire.</w:t>
      </w:r>
    </w:p>
    <w:p w14:paraId="25A39C67">
      <w:pPr>
        <w:ind w:left="288"/>
        <w:jc w:val="both"/>
        <w:rPr>
          <w:rFonts w:ascii="Calibri" w:hAnsi="Calibri" w:cs="Calibri"/>
          <w:lang w:val="zh-CN"/>
        </w:rPr>
      </w:pPr>
      <w:bookmarkStart w:id="1" w:name="_GoBack"/>
      <w:bookmarkEnd w:id="1"/>
    </w:p>
    <w:sectPr>
      <w:headerReference r:id="rId3" w:type="default"/>
      <w:footerReference r:id="rId4" w:type="default"/>
      <w:pgSz w:w="12240" w:h="15840"/>
      <w:pgMar w:top="1440" w:right="990" w:bottom="1440" w:left="1440" w:header="720" w:footer="720" w:gutter="0"/>
      <w:pgNumType w:start="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ＭＳ 明朝">
    <w:altName w:val="Segoe Print"/>
    <w:panose1 w:val="00000000000000000000"/>
    <w:charset w:val="00"/>
    <w:family w:val="auto"/>
    <w:pitch w:val="default"/>
    <w:sig w:usb0="00000000" w:usb1="00000000" w:usb2="00000000" w:usb3="00000000" w:csb0="00000000" w:csb1="00000000"/>
  </w:font>
  <w:font w:name="Gill Sans MT">
    <w:panose1 w:val="020B0502020104020203"/>
    <w:charset w:val="00"/>
    <w:family w:val="swiss"/>
    <w:pitch w:val="default"/>
    <w:sig w:usb0="00000003" w:usb1="00000000" w:usb2="00000000" w:usb3="00000000" w:csb0="20000003" w:csb1="00000000"/>
  </w:font>
  <w:font w:name="Arial Bold">
    <w:altName w:val="Arial"/>
    <w:panose1 w:val="00000000000000000000"/>
    <w:charset w:val="00"/>
    <w:family w:val="swiss"/>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Tw Cen MT">
    <w:panose1 w:val="020B0602020104020603"/>
    <w:charset w:val="00"/>
    <w:family w:val="swiss"/>
    <w:pitch w:val="default"/>
    <w:sig w:usb0="00000003" w:usb1="00000000" w:usb2="00000000" w:usb3="00000000" w:csb0="20000003" w:csb1="00000000"/>
  </w:font>
  <w:font w:name="Verdana">
    <w:panose1 w:val="020B0604030504040204"/>
    <w:charset w:val="00"/>
    <w:family w:val="swiss"/>
    <w:pitch w:val="default"/>
    <w:sig w:usb0="A00006FF" w:usb1="4000205B" w:usb2="00000010" w:usb3="00000000" w:csb0="2000019F" w:csb1="00000000"/>
  </w:font>
  <w:font w:name="Garamond">
    <w:panose1 w:val="02020404030301010803"/>
    <w:charset w:val="00"/>
    <w:family w:val="roman"/>
    <w:pitch w:val="default"/>
    <w:sig w:usb0="00000287" w:usb1="00000000" w:usb2="00000000" w:usb3="00000000" w:csb0="0000009F" w:csb1="DFD7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Times New Roman Bold">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CG Times">
    <w:altName w:val="Times New Roman"/>
    <w:panose1 w:val="00000000000000000000"/>
    <w:charset w:val="00"/>
    <w:family w:val="roman"/>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0714916"/>
      <w:docPartObj>
        <w:docPartGallery w:val="AutoText"/>
      </w:docPartObj>
    </w:sdtPr>
    <w:sdtContent>
      <w:p w14:paraId="35BB3727">
        <w:pPr>
          <w:pStyle w:val="33"/>
          <w:jc w:val="right"/>
        </w:pPr>
        <w:r>
          <w:fldChar w:fldCharType="begin"/>
        </w:r>
        <w:r>
          <w:instrText xml:space="preserve"> PAGE   \* MERGEFORMAT </w:instrText>
        </w:r>
        <w:r>
          <w:fldChar w:fldCharType="separate"/>
        </w:r>
        <w:r>
          <w:t>2</w:t>
        </w:r>
        <w:r>
          <w:fldChar w:fldCharType="end"/>
        </w:r>
      </w:p>
    </w:sdtContent>
  </w:sdt>
  <w:p w14:paraId="101A2BA6">
    <w:pPr>
      <w:pStyle w:val="3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78939">
    <w:pPr>
      <w:pStyle w:val="34"/>
    </w:pPr>
    <w:r>
      <w:drawing>
        <wp:anchor distT="0" distB="0" distL="114300" distR="114300" simplePos="0" relativeHeight="251659264" behindDoc="0" locked="0" layoutInCell="1" allowOverlap="1">
          <wp:simplePos x="0" y="0"/>
          <wp:positionH relativeFrom="margin">
            <wp:posOffset>57150</wp:posOffset>
          </wp:positionH>
          <wp:positionV relativeFrom="paragraph">
            <wp:posOffset>-209550</wp:posOffset>
          </wp:positionV>
          <wp:extent cx="3232150" cy="539750"/>
          <wp:effectExtent l="0" t="0" r="6350" b="0"/>
          <wp:wrapThrough wrapText="bothSides">
            <wp:wrapPolygon>
              <wp:start x="0" y="0"/>
              <wp:lineTo x="0" y="20584"/>
              <wp:lineTo x="21515" y="20584"/>
              <wp:lineTo x="21515" y="0"/>
              <wp:lineTo x="0" y="0"/>
            </wp:wrapPolygon>
          </wp:wrapThrough>
          <wp:docPr id="498289862" name="Picture 498289862" descr="Description: Creative:Clients:United Nations Volunteers:Branding:UNV Brand Toolkit:Word Template:images:UNV-logo.jpg"/>
          <wp:cNvGraphicFramePr/>
          <a:graphic xmlns:a="http://schemas.openxmlformats.org/drawingml/2006/main">
            <a:graphicData uri="http://schemas.openxmlformats.org/drawingml/2006/picture">
              <pic:pic xmlns:pic="http://schemas.openxmlformats.org/drawingml/2006/picture">
                <pic:nvPicPr>
                  <pic:cNvPr id="498289862" name="Picture 498289862" descr="Description: Creative:Clients:United Nations Volunteers:Branding:UNV Brand Toolkit:Word Template:images:UNV-logo.jpg"/>
                  <pic:cNvPicPr/>
                </pic:nvPicPr>
                <pic:blipFill>
                  <a:blip r:embed="rId1"/>
                  <a:srcRect/>
                  <a:stretch>
                    <a:fillRect/>
                  </a:stretch>
                </pic:blipFill>
                <pic:spPr>
                  <a:xfrm>
                    <a:off x="0" y="0"/>
                    <a:ext cx="3232150" cy="539750"/>
                  </a:xfrm>
                  <a:prstGeom prst="rect">
                    <a:avLst/>
                  </a:prstGeom>
                  <a:noFill/>
                  <a:ln>
                    <a:noFill/>
                    <a:prstDash val="soli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19"/>
      <w:lvlText w:val=""/>
      <w:lvlJc w:val="left"/>
      <w:pPr>
        <w:ind w:left="16200" w:hanging="360"/>
      </w:pPr>
      <w:rPr>
        <w:rFonts w:hint="default" w:ascii="Wingdings 2" w:hAnsi="Wingdings 2"/>
      </w:rPr>
    </w:lvl>
  </w:abstractNum>
  <w:abstractNum w:abstractNumId="1">
    <w:nsid w:val="094A7D83"/>
    <w:multiLevelType w:val="multilevel"/>
    <w:tmpl w:val="094A7D83"/>
    <w:lvl w:ilvl="0" w:tentative="0">
      <w:start w:val="1"/>
      <w:numFmt w:val="upperLetter"/>
      <w:pStyle w:val="6"/>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37E0E83"/>
    <w:multiLevelType w:val="multilevel"/>
    <w:tmpl w:val="137E0E8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C2B4F17"/>
    <w:multiLevelType w:val="multilevel"/>
    <w:tmpl w:val="4C2B4F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50034604"/>
    <w:multiLevelType w:val="multilevel"/>
    <w:tmpl w:val="50034604"/>
    <w:lvl w:ilvl="0" w:tentative="0">
      <w:start w:val="1"/>
      <w:numFmt w:val="bullet"/>
      <w:pStyle w:val="58"/>
      <w:lvlText w:val=""/>
      <w:lvlJc w:val="left"/>
      <w:pPr>
        <w:ind w:left="360" w:hanging="360"/>
      </w:pPr>
      <w:rPr>
        <w:rFonts w:hint="default" w:ascii="Symbol" w:hAnsi="Symbol"/>
        <w:color w:val="17365D"/>
      </w:rPr>
    </w:lvl>
    <w:lvl w:ilvl="1" w:tentative="0">
      <w:start w:val="1"/>
      <w:numFmt w:val="bullet"/>
      <w:lvlText w:val="o"/>
      <w:lvlJc w:val="left"/>
      <w:pPr>
        <w:ind w:left="1080" w:hanging="360"/>
      </w:pPr>
      <w:rPr>
        <w:rFonts w:hint="default" w:ascii="Courier New" w:hAnsi="Courier New" w:cs="Times New Roman Bold"/>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Times New Roman Bold"/>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Times New Roman Bold"/>
      </w:rPr>
    </w:lvl>
    <w:lvl w:ilvl="8" w:tentative="0">
      <w:start w:val="1"/>
      <w:numFmt w:val="bullet"/>
      <w:lvlText w:val=""/>
      <w:lvlJc w:val="left"/>
      <w:pPr>
        <w:ind w:left="6120" w:hanging="360"/>
      </w:pPr>
      <w:rPr>
        <w:rFonts w:hint="default" w:ascii="Wingdings" w:hAnsi="Wingdings"/>
      </w:rPr>
    </w:lvl>
  </w:abstractNum>
  <w:abstractNum w:abstractNumId="5">
    <w:nsid w:val="7B0720CE"/>
    <w:multiLevelType w:val="multilevel"/>
    <w:tmpl w:val="7B0720CE"/>
    <w:lvl w:ilvl="0" w:tentative="0">
      <w:start w:val="1"/>
      <w:numFmt w:val="upperLetter"/>
      <w:lvlText w:val="%1."/>
      <w:lvlJc w:val="left"/>
      <w:pPr>
        <w:ind w:left="635" w:hanging="360"/>
      </w:pPr>
    </w:lvl>
    <w:lvl w:ilvl="1" w:tentative="0">
      <w:start w:val="1"/>
      <w:numFmt w:val="lowerLetter"/>
      <w:lvlText w:val="%2."/>
      <w:lvlJc w:val="left"/>
      <w:pPr>
        <w:ind w:left="1355" w:hanging="360"/>
      </w:pPr>
    </w:lvl>
    <w:lvl w:ilvl="2" w:tentative="0">
      <w:start w:val="1"/>
      <w:numFmt w:val="lowerRoman"/>
      <w:lvlText w:val="%3."/>
      <w:lvlJc w:val="right"/>
      <w:pPr>
        <w:ind w:left="2075" w:hanging="180"/>
      </w:pPr>
    </w:lvl>
    <w:lvl w:ilvl="3" w:tentative="0">
      <w:start w:val="1"/>
      <w:numFmt w:val="decimal"/>
      <w:lvlText w:val="%4."/>
      <w:lvlJc w:val="left"/>
      <w:pPr>
        <w:ind w:left="2795" w:hanging="360"/>
      </w:pPr>
    </w:lvl>
    <w:lvl w:ilvl="4" w:tentative="0">
      <w:start w:val="1"/>
      <w:numFmt w:val="lowerLetter"/>
      <w:lvlText w:val="%5."/>
      <w:lvlJc w:val="left"/>
      <w:pPr>
        <w:ind w:left="3515" w:hanging="360"/>
      </w:pPr>
    </w:lvl>
    <w:lvl w:ilvl="5" w:tentative="0">
      <w:start w:val="1"/>
      <w:numFmt w:val="lowerRoman"/>
      <w:lvlText w:val="%6."/>
      <w:lvlJc w:val="right"/>
      <w:pPr>
        <w:ind w:left="4235" w:hanging="180"/>
      </w:pPr>
    </w:lvl>
    <w:lvl w:ilvl="6" w:tentative="0">
      <w:start w:val="1"/>
      <w:numFmt w:val="decimal"/>
      <w:lvlText w:val="%7."/>
      <w:lvlJc w:val="left"/>
      <w:pPr>
        <w:ind w:left="4955" w:hanging="360"/>
      </w:pPr>
    </w:lvl>
    <w:lvl w:ilvl="7" w:tentative="0">
      <w:start w:val="1"/>
      <w:numFmt w:val="lowerLetter"/>
      <w:lvlText w:val="%8."/>
      <w:lvlJc w:val="left"/>
      <w:pPr>
        <w:ind w:left="5675" w:hanging="360"/>
      </w:pPr>
    </w:lvl>
    <w:lvl w:ilvl="8" w:tentative="0">
      <w:start w:val="1"/>
      <w:numFmt w:val="lowerRoman"/>
      <w:lvlText w:val="%9."/>
      <w:lvlJc w:val="right"/>
      <w:pPr>
        <w:ind w:left="6395"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QyMzY1MTc1NDA1MrJU0lEKTi0uzszPAykwrAUAr7Y2/SwAAAA="/>
  </w:docVars>
  <w:rsids>
    <w:rsidRoot w:val="00FD48A2"/>
    <w:rsid w:val="00001C0E"/>
    <w:rsid w:val="00001E8B"/>
    <w:rsid w:val="0000255A"/>
    <w:rsid w:val="00003D08"/>
    <w:rsid w:val="00003DE1"/>
    <w:rsid w:val="00003EA5"/>
    <w:rsid w:val="00005A96"/>
    <w:rsid w:val="0000617C"/>
    <w:rsid w:val="00011E93"/>
    <w:rsid w:val="00012098"/>
    <w:rsid w:val="00012DAE"/>
    <w:rsid w:val="00014374"/>
    <w:rsid w:val="0001459E"/>
    <w:rsid w:val="00014E24"/>
    <w:rsid w:val="00014F76"/>
    <w:rsid w:val="000171FC"/>
    <w:rsid w:val="00017536"/>
    <w:rsid w:val="00020BD1"/>
    <w:rsid w:val="000247F2"/>
    <w:rsid w:val="00025215"/>
    <w:rsid w:val="00034942"/>
    <w:rsid w:val="0003522D"/>
    <w:rsid w:val="00035EA3"/>
    <w:rsid w:val="0003714B"/>
    <w:rsid w:val="00037773"/>
    <w:rsid w:val="0003793B"/>
    <w:rsid w:val="0004133C"/>
    <w:rsid w:val="00042221"/>
    <w:rsid w:val="00042986"/>
    <w:rsid w:val="000473E2"/>
    <w:rsid w:val="00047CB2"/>
    <w:rsid w:val="000502F9"/>
    <w:rsid w:val="000515D7"/>
    <w:rsid w:val="00051FD3"/>
    <w:rsid w:val="000544BC"/>
    <w:rsid w:val="00055B68"/>
    <w:rsid w:val="00055CB0"/>
    <w:rsid w:val="000565FA"/>
    <w:rsid w:val="00056A51"/>
    <w:rsid w:val="00061FD9"/>
    <w:rsid w:val="00062CAC"/>
    <w:rsid w:val="00064126"/>
    <w:rsid w:val="000642F9"/>
    <w:rsid w:val="00065014"/>
    <w:rsid w:val="00065536"/>
    <w:rsid w:val="00066035"/>
    <w:rsid w:val="0006713F"/>
    <w:rsid w:val="000700B3"/>
    <w:rsid w:val="00073F05"/>
    <w:rsid w:val="00076128"/>
    <w:rsid w:val="000802D0"/>
    <w:rsid w:val="00081D16"/>
    <w:rsid w:val="000827FC"/>
    <w:rsid w:val="00085236"/>
    <w:rsid w:val="000858F7"/>
    <w:rsid w:val="00085B89"/>
    <w:rsid w:val="00086705"/>
    <w:rsid w:val="00086AB6"/>
    <w:rsid w:val="00090240"/>
    <w:rsid w:val="0009053A"/>
    <w:rsid w:val="000964B8"/>
    <w:rsid w:val="00096C4B"/>
    <w:rsid w:val="000A3F8E"/>
    <w:rsid w:val="000A4A41"/>
    <w:rsid w:val="000A4FD9"/>
    <w:rsid w:val="000A7757"/>
    <w:rsid w:val="000A7C33"/>
    <w:rsid w:val="000A7C74"/>
    <w:rsid w:val="000B07F0"/>
    <w:rsid w:val="000B1C1D"/>
    <w:rsid w:val="000B5328"/>
    <w:rsid w:val="000B5ACF"/>
    <w:rsid w:val="000B5F2D"/>
    <w:rsid w:val="000C0F87"/>
    <w:rsid w:val="000C2CCD"/>
    <w:rsid w:val="000C3DBD"/>
    <w:rsid w:val="000C562F"/>
    <w:rsid w:val="000C77AF"/>
    <w:rsid w:val="000D1961"/>
    <w:rsid w:val="000D1F16"/>
    <w:rsid w:val="000D249A"/>
    <w:rsid w:val="000D2820"/>
    <w:rsid w:val="000D2C89"/>
    <w:rsid w:val="000D5D63"/>
    <w:rsid w:val="000D7ECF"/>
    <w:rsid w:val="000E14D6"/>
    <w:rsid w:val="000F0B7E"/>
    <w:rsid w:val="000F2A7A"/>
    <w:rsid w:val="000F37D1"/>
    <w:rsid w:val="000F4AF2"/>
    <w:rsid w:val="000F6A8D"/>
    <w:rsid w:val="000F7C8A"/>
    <w:rsid w:val="00100149"/>
    <w:rsid w:val="00102B43"/>
    <w:rsid w:val="00102E1A"/>
    <w:rsid w:val="00105CA9"/>
    <w:rsid w:val="00106A7A"/>
    <w:rsid w:val="001072A5"/>
    <w:rsid w:val="001216E6"/>
    <w:rsid w:val="00124661"/>
    <w:rsid w:val="001247F4"/>
    <w:rsid w:val="00126E9A"/>
    <w:rsid w:val="00130A96"/>
    <w:rsid w:val="00133C5C"/>
    <w:rsid w:val="00140CB2"/>
    <w:rsid w:val="00141D0F"/>
    <w:rsid w:val="001420D5"/>
    <w:rsid w:val="001426BD"/>
    <w:rsid w:val="00142ACF"/>
    <w:rsid w:val="001451A2"/>
    <w:rsid w:val="001461CC"/>
    <w:rsid w:val="00151973"/>
    <w:rsid w:val="00152520"/>
    <w:rsid w:val="00152708"/>
    <w:rsid w:val="00153FD9"/>
    <w:rsid w:val="00155B3F"/>
    <w:rsid w:val="00162203"/>
    <w:rsid w:val="0016334E"/>
    <w:rsid w:val="00163681"/>
    <w:rsid w:val="001661CD"/>
    <w:rsid w:val="0016793F"/>
    <w:rsid w:val="00167996"/>
    <w:rsid w:val="0017053A"/>
    <w:rsid w:val="00171134"/>
    <w:rsid w:val="001714CA"/>
    <w:rsid w:val="0018030E"/>
    <w:rsid w:val="00180BA0"/>
    <w:rsid w:val="00181679"/>
    <w:rsid w:val="00181B05"/>
    <w:rsid w:val="00182070"/>
    <w:rsid w:val="00182135"/>
    <w:rsid w:val="001846EA"/>
    <w:rsid w:val="00184D45"/>
    <w:rsid w:val="00184ECF"/>
    <w:rsid w:val="001863E4"/>
    <w:rsid w:val="00186E86"/>
    <w:rsid w:val="00187665"/>
    <w:rsid w:val="001959AE"/>
    <w:rsid w:val="001A377B"/>
    <w:rsid w:val="001A3DD5"/>
    <w:rsid w:val="001A47D3"/>
    <w:rsid w:val="001A5210"/>
    <w:rsid w:val="001A65B3"/>
    <w:rsid w:val="001B2EED"/>
    <w:rsid w:val="001B6895"/>
    <w:rsid w:val="001B743D"/>
    <w:rsid w:val="001C0579"/>
    <w:rsid w:val="001C093F"/>
    <w:rsid w:val="001C0C00"/>
    <w:rsid w:val="001C0DF4"/>
    <w:rsid w:val="001C2240"/>
    <w:rsid w:val="001C6894"/>
    <w:rsid w:val="001D0750"/>
    <w:rsid w:val="001D08BB"/>
    <w:rsid w:val="001D227F"/>
    <w:rsid w:val="001D3CB4"/>
    <w:rsid w:val="001D515C"/>
    <w:rsid w:val="001D570A"/>
    <w:rsid w:val="001D65D8"/>
    <w:rsid w:val="001D7225"/>
    <w:rsid w:val="001D7785"/>
    <w:rsid w:val="001E021E"/>
    <w:rsid w:val="001E092C"/>
    <w:rsid w:val="001E1BB5"/>
    <w:rsid w:val="001E3537"/>
    <w:rsid w:val="001E4412"/>
    <w:rsid w:val="001E51C8"/>
    <w:rsid w:val="001E5D36"/>
    <w:rsid w:val="001E79DE"/>
    <w:rsid w:val="001F00AD"/>
    <w:rsid w:val="001F2049"/>
    <w:rsid w:val="001F3913"/>
    <w:rsid w:val="001F6C36"/>
    <w:rsid w:val="002008F6"/>
    <w:rsid w:val="002014C1"/>
    <w:rsid w:val="002048D7"/>
    <w:rsid w:val="00204AC5"/>
    <w:rsid w:val="00205B18"/>
    <w:rsid w:val="00205DC2"/>
    <w:rsid w:val="002060D8"/>
    <w:rsid w:val="002122C3"/>
    <w:rsid w:val="0021339F"/>
    <w:rsid w:val="00213637"/>
    <w:rsid w:val="002150B1"/>
    <w:rsid w:val="002156FE"/>
    <w:rsid w:val="00220AE4"/>
    <w:rsid w:val="00221535"/>
    <w:rsid w:val="002216D8"/>
    <w:rsid w:val="002218F1"/>
    <w:rsid w:val="00221DA7"/>
    <w:rsid w:val="00222AEB"/>
    <w:rsid w:val="002237EC"/>
    <w:rsid w:val="002253B6"/>
    <w:rsid w:val="00226B37"/>
    <w:rsid w:val="002272D0"/>
    <w:rsid w:val="00227344"/>
    <w:rsid w:val="00232A17"/>
    <w:rsid w:val="00232F75"/>
    <w:rsid w:val="00233105"/>
    <w:rsid w:val="00235332"/>
    <w:rsid w:val="00236459"/>
    <w:rsid w:val="00236A69"/>
    <w:rsid w:val="00236DBF"/>
    <w:rsid w:val="00237971"/>
    <w:rsid w:val="0024286B"/>
    <w:rsid w:val="00242FEC"/>
    <w:rsid w:val="00245A91"/>
    <w:rsid w:val="0025031F"/>
    <w:rsid w:val="00251B98"/>
    <w:rsid w:val="002545D5"/>
    <w:rsid w:val="00254726"/>
    <w:rsid w:val="002560FE"/>
    <w:rsid w:val="00256F82"/>
    <w:rsid w:val="00261F7E"/>
    <w:rsid w:val="00264B07"/>
    <w:rsid w:val="002651E2"/>
    <w:rsid w:val="002659F2"/>
    <w:rsid w:val="002700A0"/>
    <w:rsid w:val="00272237"/>
    <w:rsid w:val="002722CF"/>
    <w:rsid w:val="00272744"/>
    <w:rsid w:val="002740F4"/>
    <w:rsid w:val="00280CD3"/>
    <w:rsid w:val="00280EC0"/>
    <w:rsid w:val="00282F31"/>
    <w:rsid w:val="00283363"/>
    <w:rsid w:val="002834D8"/>
    <w:rsid w:val="00284DBB"/>
    <w:rsid w:val="00286137"/>
    <w:rsid w:val="00286596"/>
    <w:rsid w:val="00287916"/>
    <w:rsid w:val="00291CF8"/>
    <w:rsid w:val="00293198"/>
    <w:rsid w:val="00293964"/>
    <w:rsid w:val="00295728"/>
    <w:rsid w:val="00295911"/>
    <w:rsid w:val="0029796E"/>
    <w:rsid w:val="00297B2D"/>
    <w:rsid w:val="00297C9D"/>
    <w:rsid w:val="002A0089"/>
    <w:rsid w:val="002A0878"/>
    <w:rsid w:val="002A48FC"/>
    <w:rsid w:val="002A74A7"/>
    <w:rsid w:val="002A78A5"/>
    <w:rsid w:val="002B17F1"/>
    <w:rsid w:val="002B1E10"/>
    <w:rsid w:val="002B2A24"/>
    <w:rsid w:val="002B3CC5"/>
    <w:rsid w:val="002B7548"/>
    <w:rsid w:val="002B7BA4"/>
    <w:rsid w:val="002C1BC6"/>
    <w:rsid w:val="002C373F"/>
    <w:rsid w:val="002C5F69"/>
    <w:rsid w:val="002D1E19"/>
    <w:rsid w:val="002D2743"/>
    <w:rsid w:val="002D2976"/>
    <w:rsid w:val="002D3B4A"/>
    <w:rsid w:val="002D69D6"/>
    <w:rsid w:val="002D7C8B"/>
    <w:rsid w:val="002D7E71"/>
    <w:rsid w:val="002E0FCA"/>
    <w:rsid w:val="002E2E02"/>
    <w:rsid w:val="002F07B4"/>
    <w:rsid w:val="002F5262"/>
    <w:rsid w:val="00306AF6"/>
    <w:rsid w:val="00310733"/>
    <w:rsid w:val="00310DDB"/>
    <w:rsid w:val="00311691"/>
    <w:rsid w:val="003125BE"/>
    <w:rsid w:val="00315841"/>
    <w:rsid w:val="003269A3"/>
    <w:rsid w:val="00327922"/>
    <w:rsid w:val="00327EF2"/>
    <w:rsid w:val="0033007A"/>
    <w:rsid w:val="00330A27"/>
    <w:rsid w:val="00331396"/>
    <w:rsid w:val="003348A7"/>
    <w:rsid w:val="00336432"/>
    <w:rsid w:val="003371DB"/>
    <w:rsid w:val="0034079A"/>
    <w:rsid w:val="00341272"/>
    <w:rsid w:val="00342AA2"/>
    <w:rsid w:val="003449CA"/>
    <w:rsid w:val="00345254"/>
    <w:rsid w:val="00347513"/>
    <w:rsid w:val="00347D0B"/>
    <w:rsid w:val="00350AC6"/>
    <w:rsid w:val="003516E9"/>
    <w:rsid w:val="00351E42"/>
    <w:rsid w:val="00355A0E"/>
    <w:rsid w:val="00356247"/>
    <w:rsid w:val="003575BE"/>
    <w:rsid w:val="00357EE9"/>
    <w:rsid w:val="003601AC"/>
    <w:rsid w:val="003642EE"/>
    <w:rsid w:val="00364889"/>
    <w:rsid w:val="00364D1D"/>
    <w:rsid w:val="003654BE"/>
    <w:rsid w:val="00367BEB"/>
    <w:rsid w:val="00370D94"/>
    <w:rsid w:val="00370E79"/>
    <w:rsid w:val="00372653"/>
    <w:rsid w:val="003760F1"/>
    <w:rsid w:val="003762CC"/>
    <w:rsid w:val="003769FD"/>
    <w:rsid w:val="003823C1"/>
    <w:rsid w:val="003835A3"/>
    <w:rsid w:val="00383781"/>
    <w:rsid w:val="00383F40"/>
    <w:rsid w:val="003845BD"/>
    <w:rsid w:val="00384F06"/>
    <w:rsid w:val="003850C4"/>
    <w:rsid w:val="003906AA"/>
    <w:rsid w:val="0039149C"/>
    <w:rsid w:val="0039317F"/>
    <w:rsid w:val="0039379B"/>
    <w:rsid w:val="00394880"/>
    <w:rsid w:val="003A0848"/>
    <w:rsid w:val="003A1BFA"/>
    <w:rsid w:val="003A25F2"/>
    <w:rsid w:val="003A2EB6"/>
    <w:rsid w:val="003A5167"/>
    <w:rsid w:val="003A6098"/>
    <w:rsid w:val="003A75D7"/>
    <w:rsid w:val="003A7F08"/>
    <w:rsid w:val="003B0B82"/>
    <w:rsid w:val="003B349A"/>
    <w:rsid w:val="003B5665"/>
    <w:rsid w:val="003B5E32"/>
    <w:rsid w:val="003B7168"/>
    <w:rsid w:val="003BCC1D"/>
    <w:rsid w:val="003C2212"/>
    <w:rsid w:val="003C2498"/>
    <w:rsid w:val="003C2CFE"/>
    <w:rsid w:val="003C34EC"/>
    <w:rsid w:val="003C4341"/>
    <w:rsid w:val="003D088B"/>
    <w:rsid w:val="003D1736"/>
    <w:rsid w:val="003D2087"/>
    <w:rsid w:val="003D2B36"/>
    <w:rsid w:val="003D4247"/>
    <w:rsid w:val="003D7A56"/>
    <w:rsid w:val="003E1080"/>
    <w:rsid w:val="003E464A"/>
    <w:rsid w:val="003E7B7B"/>
    <w:rsid w:val="003F39B1"/>
    <w:rsid w:val="003F53FB"/>
    <w:rsid w:val="00400B2F"/>
    <w:rsid w:val="00400B8B"/>
    <w:rsid w:val="0040341C"/>
    <w:rsid w:val="004044AE"/>
    <w:rsid w:val="00404F77"/>
    <w:rsid w:val="0040584C"/>
    <w:rsid w:val="00405D32"/>
    <w:rsid w:val="00412154"/>
    <w:rsid w:val="0041252B"/>
    <w:rsid w:val="00412FE4"/>
    <w:rsid w:val="00413B6A"/>
    <w:rsid w:val="0042007A"/>
    <w:rsid w:val="00422B1F"/>
    <w:rsid w:val="0042310F"/>
    <w:rsid w:val="00423823"/>
    <w:rsid w:val="0042587A"/>
    <w:rsid w:val="00425FD5"/>
    <w:rsid w:val="004266BB"/>
    <w:rsid w:val="00427633"/>
    <w:rsid w:val="00431190"/>
    <w:rsid w:val="0043159A"/>
    <w:rsid w:val="004336A5"/>
    <w:rsid w:val="004339A9"/>
    <w:rsid w:val="0043723B"/>
    <w:rsid w:val="00437BC3"/>
    <w:rsid w:val="00441D39"/>
    <w:rsid w:val="0044462C"/>
    <w:rsid w:val="00444EEF"/>
    <w:rsid w:val="004453B0"/>
    <w:rsid w:val="00445C86"/>
    <w:rsid w:val="00447354"/>
    <w:rsid w:val="00450B82"/>
    <w:rsid w:val="00452E19"/>
    <w:rsid w:val="00452F4B"/>
    <w:rsid w:val="004546FC"/>
    <w:rsid w:val="00455385"/>
    <w:rsid w:val="00455580"/>
    <w:rsid w:val="00455857"/>
    <w:rsid w:val="00457875"/>
    <w:rsid w:val="00457D76"/>
    <w:rsid w:val="004604C5"/>
    <w:rsid w:val="00460CA3"/>
    <w:rsid w:val="00460CA9"/>
    <w:rsid w:val="00461E78"/>
    <w:rsid w:val="004657D3"/>
    <w:rsid w:val="00465FA3"/>
    <w:rsid w:val="0046731E"/>
    <w:rsid w:val="004708AD"/>
    <w:rsid w:val="00471F78"/>
    <w:rsid w:val="00475F94"/>
    <w:rsid w:val="004779A5"/>
    <w:rsid w:val="00484053"/>
    <w:rsid w:val="00485094"/>
    <w:rsid w:val="004923D4"/>
    <w:rsid w:val="004926A3"/>
    <w:rsid w:val="00493810"/>
    <w:rsid w:val="00496A8F"/>
    <w:rsid w:val="00497626"/>
    <w:rsid w:val="004A1B16"/>
    <w:rsid w:val="004A28BF"/>
    <w:rsid w:val="004A3842"/>
    <w:rsid w:val="004B14C9"/>
    <w:rsid w:val="004B41FC"/>
    <w:rsid w:val="004B5DF1"/>
    <w:rsid w:val="004B6C08"/>
    <w:rsid w:val="004B76D0"/>
    <w:rsid w:val="004C1DC2"/>
    <w:rsid w:val="004D0CF0"/>
    <w:rsid w:val="004D0D46"/>
    <w:rsid w:val="004D0E87"/>
    <w:rsid w:val="004D6579"/>
    <w:rsid w:val="004D6B2D"/>
    <w:rsid w:val="004D74C0"/>
    <w:rsid w:val="004D7DCD"/>
    <w:rsid w:val="004E459D"/>
    <w:rsid w:val="004E56D0"/>
    <w:rsid w:val="004E6337"/>
    <w:rsid w:val="004E747C"/>
    <w:rsid w:val="004E7A73"/>
    <w:rsid w:val="004F09FE"/>
    <w:rsid w:val="004F3036"/>
    <w:rsid w:val="004F4244"/>
    <w:rsid w:val="004F56BF"/>
    <w:rsid w:val="00503610"/>
    <w:rsid w:val="005040B1"/>
    <w:rsid w:val="00506BDF"/>
    <w:rsid w:val="00511F5C"/>
    <w:rsid w:val="00514341"/>
    <w:rsid w:val="00515978"/>
    <w:rsid w:val="0051615E"/>
    <w:rsid w:val="00516F2E"/>
    <w:rsid w:val="00522900"/>
    <w:rsid w:val="00522ED7"/>
    <w:rsid w:val="00522F49"/>
    <w:rsid w:val="005237AB"/>
    <w:rsid w:val="00523869"/>
    <w:rsid w:val="00523AAE"/>
    <w:rsid w:val="00524814"/>
    <w:rsid w:val="0052559C"/>
    <w:rsid w:val="0053113B"/>
    <w:rsid w:val="00531913"/>
    <w:rsid w:val="005336B5"/>
    <w:rsid w:val="005336E4"/>
    <w:rsid w:val="00541080"/>
    <w:rsid w:val="005424E7"/>
    <w:rsid w:val="00542F91"/>
    <w:rsid w:val="00543A14"/>
    <w:rsid w:val="00543D8B"/>
    <w:rsid w:val="00545474"/>
    <w:rsid w:val="00546544"/>
    <w:rsid w:val="005536EC"/>
    <w:rsid w:val="00553B6B"/>
    <w:rsid w:val="005541C2"/>
    <w:rsid w:val="005569DC"/>
    <w:rsid w:val="00557780"/>
    <w:rsid w:val="00557F8E"/>
    <w:rsid w:val="005613CE"/>
    <w:rsid w:val="005618E6"/>
    <w:rsid w:val="0056363E"/>
    <w:rsid w:val="00564AB4"/>
    <w:rsid w:val="005666A0"/>
    <w:rsid w:val="0056700A"/>
    <w:rsid w:val="0056702C"/>
    <w:rsid w:val="00567044"/>
    <w:rsid w:val="00580DC6"/>
    <w:rsid w:val="00583D9F"/>
    <w:rsid w:val="005855A8"/>
    <w:rsid w:val="00585A17"/>
    <w:rsid w:val="00585CD2"/>
    <w:rsid w:val="00587C91"/>
    <w:rsid w:val="005926E1"/>
    <w:rsid w:val="005932BF"/>
    <w:rsid w:val="0059332F"/>
    <w:rsid w:val="00593481"/>
    <w:rsid w:val="00593802"/>
    <w:rsid w:val="00594500"/>
    <w:rsid w:val="005969CB"/>
    <w:rsid w:val="005A1395"/>
    <w:rsid w:val="005A183B"/>
    <w:rsid w:val="005A3EEA"/>
    <w:rsid w:val="005A475D"/>
    <w:rsid w:val="005A54AA"/>
    <w:rsid w:val="005A620B"/>
    <w:rsid w:val="005A697E"/>
    <w:rsid w:val="005B02BE"/>
    <w:rsid w:val="005B166B"/>
    <w:rsid w:val="005B2850"/>
    <w:rsid w:val="005B4EF7"/>
    <w:rsid w:val="005B5796"/>
    <w:rsid w:val="005B595F"/>
    <w:rsid w:val="005B5BC2"/>
    <w:rsid w:val="005B6081"/>
    <w:rsid w:val="005B60FA"/>
    <w:rsid w:val="005B6647"/>
    <w:rsid w:val="005B799A"/>
    <w:rsid w:val="005B7AEC"/>
    <w:rsid w:val="005C1218"/>
    <w:rsid w:val="005C261A"/>
    <w:rsid w:val="005C3D2F"/>
    <w:rsid w:val="005C400C"/>
    <w:rsid w:val="005C4D48"/>
    <w:rsid w:val="005C6AFB"/>
    <w:rsid w:val="005D2220"/>
    <w:rsid w:val="005D3374"/>
    <w:rsid w:val="005D515A"/>
    <w:rsid w:val="005E09DA"/>
    <w:rsid w:val="005E245B"/>
    <w:rsid w:val="005E3EFD"/>
    <w:rsid w:val="005E62FE"/>
    <w:rsid w:val="005E7528"/>
    <w:rsid w:val="005F04F6"/>
    <w:rsid w:val="005F0FEF"/>
    <w:rsid w:val="005F13BA"/>
    <w:rsid w:val="005F2ACB"/>
    <w:rsid w:val="005F34F9"/>
    <w:rsid w:val="005F6A9F"/>
    <w:rsid w:val="005F7A81"/>
    <w:rsid w:val="00600639"/>
    <w:rsid w:val="006009B9"/>
    <w:rsid w:val="00600CE5"/>
    <w:rsid w:val="006011C8"/>
    <w:rsid w:val="00603B4E"/>
    <w:rsid w:val="00606E4A"/>
    <w:rsid w:val="00612BF1"/>
    <w:rsid w:val="006161DC"/>
    <w:rsid w:val="0061780E"/>
    <w:rsid w:val="0062055E"/>
    <w:rsid w:val="00622672"/>
    <w:rsid w:val="00622F40"/>
    <w:rsid w:val="00623B87"/>
    <w:rsid w:val="00625E48"/>
    <w:rsid w:val="006325B0"/>
    <w:rsid w:val="00633EA0"/>
    <w:rsid w:val="00635D96"/>
    <w:rsid w:val="00654D02"/>
    <w:rsid w:val="00656665"/>
    <w:rsid w:val="00657936"/>
    <w:rsid w:val="00661216"/>
    <w:rsid w:val="006615D4"/>
    <w:rsid w:val="00663640"/>
    <w:rsid w:val="00664E0B"/>
    <w:rsid w:val="00664E92"/>
    <w:rsid w:val="006658CD"/>
    <w:rsid w:val="006662FE"/>
    <w:rsid w:val="00667928"/>
    <w:rsid w:val="00667A6F"/>
    <w:rsid w:val="00670DE6"/>
    <w:rsid w:val="00673D0E"/>
    <w:rsid w:val="00675CC4"/>
    <w:rsid w:val="00676829"/>
    <w:rsid w:val="006813D3"/>
    <w:rsid w:val="00686E70"/>
    <w:rsid w:val="00687360"/>
    <w:rsid w:val="00687C77"/>
    <w:rsid w:val="00687E47"/>
    <w:rsid w:val="00691D7B"/>
    <w:rsid w:val="006920FD"/>
    <w:rsid w:val="0069221C"/>
    <w:rsid w:val="00693054"/>
    <w:rsid w:val="00693319"/>
    <w:rsid w:val="00696759"/>
    <w:rsid w:val="006A2798"/>
    <w:rsid w:val="006A3E37"/>
    <w:rsid w:val="006A4170"/>
    <w:rsid w:val="006A5574"/>
    <w:rsid w:val="006A745F"/>
    <w:rsid w:val="006B0470"/>
    <w:rsid w:val="006B0DE1"/>
    <w:rsid w:val="006B7BC6"/>
    <w:rsid w:val="006C3B57"/>
    <w:rsid w:val="006C507F"/>
    <w:rsid w:val="006C6650"/>
    <w:rsid w:val="006D116C"/>
    <w:rsid w:val="006D1231"/>
    <w:rsid w:val="006D3107"/>
    <w:rsid w:val="006D5612"/>
    <w:rsid w:val="006D5A3F"/>
    <w:rsid w:val="006E06FA"/>
    <w:rsid w:val="006E0F74"/>
    <w:rsid w:val="006E1E81"/>
    <w:rsid w:val="006E2F1D"/>
    <w:rsid w:val="006E64EB"/>
    <w:rsid w:val="006F01BC"/>
    <w:rsid w:val="006F2E79"/>
    <w:rsid w:val="006F3C36"/>
    <w:rsid w:val="00702909"/>
    <w:rsid w:val="007044B7"/>
    <w:rsid w:val="00704F03"/>
    <w:rsid w:val="00705292"/>
    <w:rsid w:val="0070550A"/>
    <w:rsid w:val="00706C9B"/>
    <w:rsid w:val="00712194"/>
    <w:rsid w:val="0071443A"/>
    <w:rsid w:val="00714C25"/>
    <w:rsid w:val="0071770F"/>
    <w:rsid w:val="0072132F"/>
    <w:rsid w:val="00721A19"/>
    <w:rsid w:val="00723DB8"/>
    <w:rsid w:val="00723E35"/>
    <w:rsid w:val="00723F29"/>
    <w:rsid w:val="00726395"/>
    <w:rsid w:val="00727001"/>
    <w:rsid w:val="00730D61"/>
    <w:rsid w:val="00731887"/>
    <w:rsid w:val="007318E4"/>
    <w:rsid w:val="00732388"/>
    <w:rsid w:val="007343D2"/>
    <w:rsid w:val="00734979"/>
    <w:rsid w:val="00734EFF"/>
    <w:rsid w:val="0073571C"/>
    <w:rsid w:val="007357E1"/>
    <w:rsid w:val="00742A88"/>
    <w:rsid w:val="00742D3E"/>
    <w:rsid w:val="00744D29"/>
    <w:rsid w:val="00745102"/>
    <w:rsid w:val="00745C22"/>
    <w:rsid w:val="007462F9"/>
    <w:rsid w:val="00747EED"/>
    <w:rsid w:val="00751C0B"/>
    <w:rsid w:val="00752072"/>
    <w:rsid w:val="00752AD7"/>
    <w:rsid w:val="00754082"/>
    <w:rsid w:val="0075416A"/>
    <w:rsid w:val="00754329"/>
    <w:rsid w:val="00755742"/>
    <w:rsid w:val="00756183"/>
    <w:rsid w:val="007603DE"/>
    <w:rsid w:val="0076236B"/>
    <w:rsid w:val="0076360D"/>
    <w:rsid w:val="0076535F"/>
    <w:rsid w:val="00765779"/>
    <w:rsid w:val="00765D29"/>
    <w:rsid w:val="00766978"/>
    <w:rsid w:val="007730CA"/>
    <w:rsid w:val="00775373"/>
    <w:rsid w:val="007779C0"/>
    <w:rsid w:val="007805CD"/>
    <w:rsid w:val="00780FB6"/>
    <w:rsid w:val="00782F8F"/>
    <w:rsid w:val="007835B9"/>
    <w:rsid w:val="0078449B"/>
    <w:rsid w:val="0078467F"/>
    <w:rsid w:val="007870C0"/>
    <w:rsid w:val="00787C49"/>
    <w:rsid w:val="00790027"/>
    <w:rsid w:val="007903B4"/>
    <w:rsid w:val="00791341"/>
    <w:rsid w:val="0079269C"/>
    <w:rsid w:val="00795977"/>
    <w:rsid w:val="0079703A"/>
    <w:rsid w:val="00797B99"/>
    <w:rsid w:val="00797DAE"/>
    <w:rsid w:val="007A2352"/>
    <w:rsid w:val="007B00C9"/>
    <w:rsid w:val="007B1CC7"/>
    <w:rsid w:val="007B26A2"/>
    <w:rsid w:val="007B276E"/>
    <w:rsid w:val="007B3A3F"/>
    <w:rsid w:val="007B3BEC"/>
    <w:rsid w:val="007B575F"/>
    <w:rsid w:val="007B6052"/>
    <w:rsid w:val="007B6D10"/>
    <w:rsid w:val="007B77E7"/>
    <w:rsid w:val="007B7A3B"/>
    <w:rsid w:val="007C0AE8"/>
    <w:rsid w:val="007C1C49"/>
    <w:rsid w:val="007C1D66"/>
    <w:rsid w:val="007C3A0A"/>
    <w:rsid w:val="007C3BD5"/>
    <w:rsid w:val="007C3CC2"/>
    <w:rsid w:val="007C3DCE"/>
    <w:rsid w:val="007C413A"/>
    <w:rsid w:val="007C5917"/>
    <w:rsid w:val="007C6F1A"/>
    <w:rsid w:val="007D1344"/>
    <w:rsid w:val="007D1AE1"/>
    <w:rsid w:val="007D2395"/>
    <w:rsid w:val="007D5481"/>
    <w:rsid w:val="007E36F4"/>
    <w:rsid w:val="007E4E42"/>
    <w:rsid w:val="007E7420"/>
    <w:rsid w:val="007F0F5A"/>
    <w:rsid w:val="007F1537"/>
    <w:rsid w:val="007F1E0A"/>
    <w:rsid w:val="007F462E"/>
    <w:rsid w:val="007F4930"/>
    <w:rsid w:val="007F539A"/>
    <w:rsid w:val="007F60FB"/>
    <w:rsid w:val="007F66A8"/>
    <w:rsid w:val="007F777E"/>
    <w:rsid w:val="00806F4E"/>
    <w:rsid w:val="0080789A"/>
    <w:rsid w:val="00807F4A"/>
    <w:rsid w:val="0081292E"/>
    <w:rsid w:val="00813AF1"/>
    <w:rsid w:val="00814531"/>
    <w:rsid w:val="00815831"/>
    <w:rsid w:val="00816098"/>
    <w:rsid w:val="00820A4C"/>
    <w:rsid w:val="00821968"/>
    <w:rsid w:val="008223A4"/>
    <w:rsid w:val="008262C7"/>
    <w:rsid w:val="0082668F"/>
    <w:rsid w:val="008325A5"/>
    <w:rsid w:val="008422DF"/>
    <w:rsid w:val="008433B1"/>
    <w:rsid w:val="008436BF"/>
    <w:rsid w:val="0084407A"/>
    <w:rsid w:val="00844A24"/>
    <w:rsid w:val="00846248"/>
    <w:rsid w:val="00850B02"/>
    <w:rsid w:val="00853FEE"/>
    <w:rsid w:val="00854F69"/>
    <w:rsid w:val="008557BF"/>
    <w:rsid w:val="00855C24"/>
    <w:rsid w:val="00856BEC"/>
    <w:rsid w:val="00857E9B"/>
    <w:rsid w:val="00862130"/>
    <w:rsid w:val="00866BB6"/>
    <w:rsid w:val="008677B7"/>
    <w:rsid w:val="00870913"/>
    <w:rsid w:val="008754FB"/>
    <w:rsid w:val="00877C82"/>
    <w:rsid w:val="00877D4C"/>
    <w:rsid w:val="008821C1"/>
    <w:rsid w:val="00885082"/>
    <w:rsid w:val="008853D4"/>
    <w:rsid w:val="00885EC6"/>
    <w:rsid w:val="008876D3"/>
    <w:rsid w:val="0089075C"/>
    <w:rsid w:val="008915DD"/>
    <w:rsid w:val="0089187D"/>
    <w:rsid w:val="00891BE8"/>
    <w:rsid w:val="00893269"/>
    <w:rsid w:val="0089334F"/>
    <w:rsid w:val="008960F5"/>
    <w:rsid w:val="00897448"/>
    <w:rsid w:val="00897AAF"/>
    <w:rsid w:val="008A1A89"/>
    <w:rsid w:val="008A1DFE"/>
    <w:rsid w:val="008A2F62"/>
    <w:rsid w:val="008A6864"/>
    <w:rsid w:val="008B0550"/>
    <w:rsid w:val="008B086F"/>
    <w:rsid w:val="008B1123"/>
    <w:rsid w:val="008B3D65"/>
    <w:rsid w:val="008B4B78"/>
    <w:rsid w:val="008C1079"/>
    <w:rsid w:val="008C11A2"/>
    <w:rsid w:val="008C120D"/>
    <w:rsid w:val="008C21DC"/>
    <w:rsid w:val="008C367C"/>
    <w:rsid w:val="008C59AD"/>
    <w:rsid w:val="008C6E51"/>
    <w:rsid w:val="008C70B9"/>
    <w:rsid w:val="008C77B5"/>
    <w:rsid w:val="008D29EB"/>
    <w:rsid w:val="008D30E6"/>
    <w:rsid w:val="008E4AAD"/>
    <w:rsid w:val="008E4C0B"/>
    <w:rsid w:val="008E6070"/>
    <w:rsid w:val="008E6CD4"/>
    <w:rsid w:val="008F1B3A"/>
    <w:rsid w:val="008F39D9"/>
    <w:rsid w:val="008F6AA5"/>
    <w:rsid w:val="00900D64"/>
    <w:rsid w:val="009013DB"/>
    <w:rsid w:val="00902D41"/>
    <w:rsid w:val="00902DB6"/>
    <w:rsid w:val="00904E58"/>
    <w:rsid w:val="00905C3D"/>
    <w:rsid w:val="009072E9"/>
    <w:rsid w:val="0091181F"/>
    <w:rsid w:val="00911F9D"/>
    <w:rsid w:val="009124D9"/>
    <w:rsid w:val="00912ACB"/>
    <w:rsid w:val="00914F65"/>
    <w:rsid w:val="00914FEE"/>
    <w:rsid w:val="00917CDD"/>
    <w:rsid w:val="009232CA"/>
    <w:rsid w:val="00924720"/>
    <w:rsid w:val="00924CA0"/>
    <w:rsid w:val="009272F5"/>
    <w:rsid w:val="00930124"/>
    <w:rsid w:val="009306B3"/>
    <w:rsid w:val="00932F74"/>
    <w:rsid w:val="0093369D"/>
    <w:rsid w:val="00933B27"/>
    <w:rsid w:val="0093496F"/>
    <w:rsid w:val="00935FEB"/>
    <w:rsid w:val="009361C8"/>
    <w:rsid w:val="0093682B"/>
    <w:rsid w:val="009371F3"/>
    <w:rsid w:val="009375D0"/>
    <w:rsid w:val="009411C5"/>
    <w:rsid w:val="009420C0"/>
    <w:rsid w:val="00942F7B"/>
    <w:rsid w:val="009449C1"/>
    <w:rsid w:val="00950123"/>
    <w:rsid w:val="009505FB"/>
    <w:rsid w:val="00951F5D"/>
    <w:rsid w:val="00954CD4"/>
    <w:rsid w:val="00956DBF"/>
    <w:rsid w:val="00957267"/>
    <w:rsid w:val="00960419"/>
    <w:rsid w:val="009613CF"/>
    <w:rsid w:val="009619C3"/>
    <w:rsid w:val="009625C6"/>
    <w:rsid w:val="00963096"/>
    <w:rsid w:val="00964AC6"/>
    <w:rsid w:val="0096593B"/>
    <w:rsid w:val="00967EDF"/>
    <w:rsid w:val="00967F56"/>
    <w:rsid w:val="00972485"/>
    <w:rsid w:val="009734A2"/>
    <w:rsid w:val="0097436C"/>
    <w:rsid w:val="00974C24"/>
    <w:rsid w:val="00975680"/>
    <w:rsid w:val="00975D95"/>
    <w:rsid w:val="00976B35"/>
    <w:rsid w:val="00985D4B"/>
    <w:rsid w:val="009868CD"/>
    <w:rsid w:val="0098797A"/>
    <w:rsid w:val="00987A23"/>
    <w:rsid w:val="00987A81"/>
    <w:rsid w:val="00991AE2"/>
    <w:rsid w:val="0099200B"/>
    <w:rsid w:val="0099268D"/>
    <w:rsid w:val="00992A8C"/>
    <w:rsid w:val="009932F1"/>
    <w:rsid w:val="00993670"/>
    <w:rsid w:val="009A2C09"/>
    <w:rsid w:val="009A31D4"/>
    <w:rsid w:val="009A3DC4"/>
    <w:rsid w:val="009A4CC1"/>
    <w:rsid w:val="009A6034"/>
    <w:rsid w:val="009B0427"/>
    <w:rsid w:val="009B1996"/>
    <w:rsid w:val="009B1AA0"/>
    <w:rsid w:val="009B24AA"/>
    <w:rsid w:val="009B2E3A"/>
    <w:rsid w:val="009B40AA"/>
    <w:rsid w:val="009B49C8"/>
    <w:rsid w:val="009B5A3E"/>
    <w:rsid w:val="009B7066"/>
    <w:rsid w:val="009B74C6"/>
    <w:rsid w:val="009B7F04"/>
    <w:rsid w:val="009C0834"/>
    <w:rsid w:val="009C0CE4"/>
    <w:rsid w:val="009C3F98"/>
    <w:rsid w:val="009C440D"/>
    <w:rsid w:val="009C5723"/>
    <w:rsid w:val="009C62AA"/>
    <w:rsid w:val="009C75B0"/>
    <w:rsid w:val="009D4A52"/>
    <w:rsid w:val="009D6C23"/>
    <w:rsid w:val="009E26D9"/>
    <w:rsid w:val="009E2BE3"/>
    <w:rsid w:val="009E2F77"/>
    <w:rsid w:val="009E57A9"/>
    <w:rsid w:val="009EDC04"/>
    <w:rsid w:val="009F022D"/>
    <w:rsid w:val="009F289B"/>
    <w:rsid w:val="009F3AC3"/>
    <w:rsid w:val="009F3BA3"/>
    <w:rsid w:val="009F4060"/>
    <w:rsid w:val="009F41A5"/>
    <w:rsid w:val="009F5D18"/>
    <w:rsid w:val="00A01095"/>
    <w:rsid w:val="00A06D37"/>
    <w:rsid w:val="00A07788"/>
    <w:rsid w:val="00A07FED"/>
    <w:rsid w:val="00A1055E"/>
    <w:rsid w:val="00A13090"/>
    <w:rsid w:val="00A15733"/>
    <w:rsid w:val="00A159C4"/>
    <w:rsid w:val="00A161EA"/>
    <w:rsid w:val="00A16322"/>
    <w:rsid w:val="00A16937"/>
    <w:rsid w:val="00A17331"/>
    <w:rsid w:val="00A23A0E"/>
    <w:rsid w:val="00A24F96"/>
    <w:rsid w:val="00A257A1"/>
    <w:rsid w:val="00A25917"/>
    <w:rsid w:val="00A25993"/>
    <w:rsid w:val="00A26E75"/>
    <w:rsid w:val="00A272E1"/>
    <w:rsid w:val="00A27822"/>
    <w:rsid w:val="00A313F8"/>
    <w:rsid w:val="00A320CF"/>
    <w:rsid w:val="00A32EC1"/>
    <w:rsid w:val="00A35B53"/>
    <w:rsid w:val="00A413EA"/>
    <w:rsid w:val="00A418F3"/>
    <w:rsid w:val="00A43200"/>
    <w:rsid w:val="00A446B6"/>
    <w:rsid w:val="00A518A2"/>
    <w:rsid w:val="00A51FC8"/>
    <w:rsid w:val="00A54BC0"/>
    <w:rsid w:val="00A560F1"/>
    <w:rsid w:val="00A569CA"/>
    <w:rsid w:val="00A64E22"/>
    <w:rsid w:val="00A65459"/>
    <w:rsid w:val="00A6564C"/>
    <w:rsid w:val="00A66521"/>
    <w:rsid w:val="00A67FC9"/>
    <w:rsid w:val="00A70B15"/>
    <w:rsid w:val="00A732A8"/>
    <w:rsid w:val="00A73A11"/>
    <w:rsid w:val="00A74453"/>
    <w:rsid w:val="00A76D0C"/>
    <w:rsid w:val="00A77458"/>
    <w:rsid w:val="00A83A5D"/>
    <w:rsid w:val="00A87368"/>
    <w:rsid w:val="00A87AA3"/>
    <w:rsid w:val="00A900F6"/>
    <w:rsid w:val="00A90EA7"/>
    <w:rsid w:val="00A9254C"/>
    <w:rsid w:val="00A93560"/>
    <w:rsid w:val="00A943ED"/>
    <w:rsid w:val="00A945D7"/>
    <w:rsid w:val="00A96C25"/>
    <w:rsid w:val="00AA2034"/>
    <w:rsid w:val="00AA28EC"/>
    <w:rsid w:val="00AA2D6F"/>
    <w:rsid w:val="00AA397A"/>
    <w:rsid w:val="00AA3B0A"/>
    <w:rsid w:val="00AA4284"/>
    <w:rsid w:val="00AA7851"/>
    <w:rsid w:val="00AB30FB"/>
    <w:rsid w:val="00AB48A1"/>
    <w:rsid w:val="00AB4D58"/>
    <w:rsid w:val="00AB589C"/>
    <w:rsid w:val="00AB63E8"/>
    <w:rsid w:val="00AB653C"/>
    <w:rsid w:val="00AC7388"/>
    <w:rsid w:val="00AC7FE4"/>
    <w:rsid w:val="00AD0B44"/>
    <w:rsid w:val="00AD2390"/>
    <w:rsid w:val="00AD2B35"/>
    <w:rsid w:val="00AD4F19"/>
    <w:rsid w:val="00AD59D1"/>
    <w:rsid w:val="00AD69F0"/>
    <w:rsid w:val="00AE4C9B"/>
    <w:rsid w:val="00AE4F2A"/>
    <w:rsid w:val="00AE5894"/>
    <w:rsid w:val="00AE6D86"/>
    <w:rsid w:val="00AE70DA"/>
    <w:rsid w:val="00AF0063"/>
    <w:rsid w:val="00AF108F"/>
    <w:rsid w:val="00AF5C9A"/>
    <w:rsid w:val="00AF7BC4"/>
    <w:rsid w:val="00B0023B"/>
    <w:rsid w:val="00B023F4"/>
    <w:rsid w:val="00B02A3B"/>
    <w:rsid w:val="00B05397"/>
    <w:rsid w:val="00B074B2"/>
    <w:rsid w:val="00B07AE8"/>
    <w:rsid w:val="00B10547"/>
    <w:rsid w:val="00B12698"/>
    <w:rsid w:val="00B143A0"/>
    <w:rsid w:val="00B14CC1"/>
    <w:rsid w:val="00B23832"/>
    <w:rsid w:val="00B25A66"/>
    <w:rsid w:val="00B26A51"/>
    <w:rsid w:val="00B279CC"/>
    <w:rsid w:val="00B32200"/>
    <w:rsid w:val="00B32A2F"/>
    <w:rsid w:val="00B36D36"/>
    <w:rsid w:val="00B41342"/>
    <w:rsid w:val="00B44C6A"/>
    <w:rsid w:val="00B46729"/>
    <w:rsid w:val="00B501AD"/>
    <w:rsid w:val="00B50A29"/>
    <w:rsid w:val="00B51645"/>
    <w:rsid w:val="00B518DC"/>
    <w:rsid w:val="00B531CB"/>
    <w:rsid w:val="00B607BD"/>
    <w:rsid w:val="00B60E92"/>
    <w:rsid w:val="00B63AB8"/>
    <w:rsid w:val="00B63B46"/>
    <w:rsid w:val="00B63C0E"/>
    <w:rsid w:val="00B653AA"/>
    <w:rsid w:val="00B655FF"/>
    <w:rsid w:val="00B659F1"/>
    <w:rsid w:val="00B71E0A"/>
    <w:rsid w:val="00B73262"/>
    <w:rsid w:val="00B749EC"/>
    <w:rsid w:val="00B75E9F"/>
    <w:rsid w:val="00B7704F"/>
    <w:rsid w:val="00B80741"/>
    <w:rsid w:val="00B807A4"/>
    <w:rsid w:val="00B8097E"/>
    <w:rsid w:val="00B80CB3"/>
    <w:rsid w:val="00B80E6A"/>
    <w:rsid w:val="00B85DEE"/>
    <w:rsid w:val="00B86972"/>
    <w:rsid w:val="00B912B9"/>
    <w:rsid w:val="00B91925"/>
    <w:rsid w:val="00B92749"/>
    <w:rsid w:val="00B927A5"/>
    <w:rsid w:val="00B92F8E"/>
    <w:rsid w:val="00B94E86"/>
    <w:rsid w:val="00BA0850"/>
    <w:rsid w:val="00BA1EF5"/>
    <w:rsid w:val="00BA213B"/>
    <w:rsid w:val="00BA32CD"/>
    <w:rsid w:val="00BA4A1C"/>
    <w:rsid w:val="00BA7305"/>
    <w:rsid w:val="00BB1446"/>
    <w:rsid w:val="00BB3116"/>
    <w:rsid w:val="00BB48F0"/>
    <w:rsid w:val="00BB630A"/>
    <w:rsid w:val="00BC0120"/>
    <w:rsid w:val="00BC03B1"/>
    <w:rsid w:val="00BC15EA"/>
    <w:rsid w:val="00BC396A"/>
    <w:rsid w:val="00BC4942"/>
    <w:rsid w:val="00BC5901"/>
    <w:rsid w:val="00BC7611"/>
    <w:rsid w:val="00BD1381"/>
    <w:rsid w:val="00BD1525"/>
    <w:rsid w:val="00BD34D0"/>
    <w:rsid w:val="00BD3CFB"/>
    <w:rsid w:val="00BD3FD7"/>
    <w:rsid w:val="00BD4E09"/>
    <w:rsid w:val="00BD66DC"/>
    <w:rsid w:val="00BE08EF"/>
    <w:rsid w:val="00BE097A"/>
    <w:rsid w:val="00BE2F6D"/>
    <w:rsid w:val="00BE49C7"/>
    <w:rsid w:val="00BE54F0"/>
    <w:rsid w:val="00BE65E7"/>
    <w:rsid w:val="00BF0163"/>
    <w:rsid w:val="00BF0BE2"/>
    <w:rsid w:val="00BF0D30"/>
    <w:rsid w:val="00BF2633"/>
    <w:rsid w:val="00BF2F2B"/>
    <w:rsid w:val="00BF35C3"/>
    <w:rsid w:val="00BF38A4"/>
    <w:rsid w:val="00BF46FA"/>
    <w:rsid w:val="00BF575C"/>
    <w:rsid w:val="00BF6CC8"/>
    <w:rsid w:val="00BF6D48"/>
    <w:rsid w:val="00C033D7"/>
    <w:rsid w:val="00C03A9D"/>
    <w:rsid w:val="00C04A53"/>
    <w:rsid w:val="00C1616E"/>
    <w:rsid w:val="00C20518"/>
    <w:rsid w:val="00C20B52"/>
    <w:rsid w:val="00C20F5A"/>
    <w:rsid w:val="00C245F5"/>
    <w:rsid w:val="00C27FE9"/>
    <w:rsid w:val="00C3144F"/>
    <w:rsid w:val="00C32C3A"/>
    <w:rsid w:val="00C333D1"/>
    <w:rsid w:val="00C3363B"/>
    <w:rsid w:val="00C352B4"/>
    <w:rsid w:val="00C404EA"/>
    <w:rsid w:val="00C41E17"/>
    <w:rsid w:val="00C41F4A"/>
    <w:rsid w:val="00C462F2"/>
    <w:rsid w:val="00C46508"/>
    <w:rsid w:val="00C46B5F"/>
    <w:rsid w:val="00C511C7"/>
    <w:rsid w:val="00C51E93"/>
    <w:rsid w:val="00C527DA"/>
    <w:rsid w:val="00C53383"/>
    <w:rsid w:val="00C5395E"/>
    <w:rsid w:val="00C53A94"/>
    <w:rsid w:val="00C544E6"/>
    <w:rsid w:val="00C61002"/>
    <w:rsid w:val="00C612B0"/>
    <w:rsid w:val="00C6176F"/>
    <w:rsid w:val="00C64D1C"/>
    <w:rsid w:val="00C64D34"/>
    <w:rsid w:val="00C66213"/>
    <w:rsid w:val="00C676A6"/>
    <w:rsid w:val="00C7190E"/>
    <w:rsid w:val="00C737AB"/>
    <w:rsid w:val="00C81346"/>
    <w:rsid w:val="00C82A80"/>
    <w:rsid w:val="00C83389"/>
    <w:rsid w:val="00C86195"/>
    <w:rsid w:val="00C869B0"/>
    <w:rsid w:val="00C878F0"/>
    <w:rsid w:val="00C91B59"/>
    <w:rsid w:val="00C931F3"/>
    <w:rsid w:val="00C93900"/>
    <w:rsid w:val="00C93B2E"/>
    <w:rsid w:val="00C94E3B"/>
    <w:rsid w:val="00C95EB2"/>
    <w:rsid w:val="00C962AC"/>
    <w:rsid w:val="00C96754"/>
    <w:rsid w:val="00C9675A"/>
    <w:rsid w:val="00C97E69"/>
    <w:rsid w:val="00CA0A2C"/>
    <w:rsid w:val="00CA1984"/>
    <w:rsid w:val="00CA5773"/>
    <w:rsid w:val="00CA578C"/>
    <w:rsid w:val="00CA6E40"/>
    <w:rsid w:val="00CA6F76"/>
    <w:rsid w:val="00CB3024"/>
    <w:rsid w:val="00CB34DB"/>
    <w:rsid w:val="00CB3EAB"/>
    <w:rsid w:val="00CB46A6"/>
    <w:rsid w:val="00CB77AD"/>
    <w:rsid w:val="00CB7AC8"/>
    <w:rsid w:val="00CC06B9"/>
    <w:rsid w:val="00CC090E"/>
    <w:rsid w:val="00CC09BB"/>
    <w:rsid w:val="00CC0B0E"/>
    <w:rsid w:val="00CC19E2"/>
    <w:rsid w:val="00CC2353"/>
    <w:rsid w:val="00CC4B19"/>
    <w:rsid w:val="00CC60B9"/>
    <w:rsid w:val="00CC7355"/>
    <w:rsid w:val="00CC773E"/>
    <w:rsid w:val="00CD3708"/>
    <w:rsid w:val="00CD3915"/>
    <w:rsid w:val="00CD393D"/>
    <w:rsid w:val="00CD582A"/>
    <w:rsid w:val="00CD616B"/>
    <w:rsid w:val="00CD755B"/>
    <w:rsid w:val="00CE27C0"/>
    <w:rsid w:val="00CE2D28"/>
    <w:rsid w:val="00CE350E"/>
    <w:rsid w:val="00CE433F"/>
    <w:rsid w:val="00CE5330"/>
    <w:rsid w:val="00CE5DEE"/>
    <w:rsid w:val="00CE70B9"/>
    <w:rsid w:val="00CE7E0D"/>
    <w:rsid w:val="00CF0401"/>
    <w:rsid w:val="00CF1738"/>
    <w:rsid w:val="00CF2E33"/>
    <w:rsid w:val="00CF5375"/>
    <w:rsid w:val="00CF7B73"/>
    <w:rsid w:val="00D01A45"/>
    <w:rsid w:val="00D0286F"/>
    <w:rsid w:val="00D03420"/>
    <w:rsid w:val="00D04140"/>
    <w:rsid w:val="00D04228"/>
    <w:rsid w:val="00D043FD"/>
    <w:rsid w:val="00D07E5C"/>
    <w:rsid w:val="00D105C5"/>
    <w:rsid w:val="00D121D5"/>
    <w:rsid w:val="00D12A4B"/>
    <w:rsid w:val="00D142B2"/>
    <w:rsid w:val="00D165EE"/>
    <w:rsid w:val="00D16638"/>
    <w:rsid w:val="00D168BB"/>
    <w:rsid w:val="00D16E8B"/>
    <w:rsid w:val="00D17609"/>
    <w:rsid w:val="00D215C4"/>
    <w:rsid w:val="00D242D4"/>
    <w:rsid w:val="00D243BB"/>
    <w:rsid w:val="00D2453B"/>
    <w:rsid w:val="00D258E8"/>
    <w:rsid w:val="00D263FE"/>
    <w:rsid w:val="00D317CB"/>
    <w:rsid w:val="00D33244"/>
    <w:rsid w:val="00D3405A"/>
    <w:rsid w:val="00D34D8C"/>
    <w:rsid w:val="00D3501B"/>
    <w:rsid w:val="00D36492"/>
    <w:rsid w:val="00D42A97"/>
    <w:rsid w:val="00D42DFC"/>
    <w:rsid w:val="00D43197"/>
    <w:rsid w:val="00D456CA"/>
    <w:rsid w:val="00D45A0B"/>
    <w:rsid w:val="00D528E1"/>
    <w:rsid w:val="00D53478"/>
    <w:rsid w:val="00D55670"/>
    <w:rsid w:val="00D573CC"/>
    <w:rsid w:val="00D573E0"/>
    <w:rsid w:val="00D5744A"/>
    <w:rsid w:val="00D610FE"/>
    <w:rsid w:val="00D612C1"/>
    <w:rsid w:val="00D61DB0"/>
    <w:rsid w:val="00D62575"/>
    <w:rsid w:val="00D62F08"/>
    <w:rsid w:val="00D63104"/>
    <w:rsid w:val="00D678F2"/>
    <w:rsid w:val="00D700B9"/>
    <w:rsid w:val="00D707C2"/>
    <w:rsid w:val="00D8049F"/>
    <w:rsid w:val="00D80522"/>
    <w:rsid w:val="00D82E0F"/>
    <w:rsid w:val="00D83447"/>
    <w:rsid w:val="00D83D01"/>
    <w:rsid w:val="00D86C1F"/>
    <w:rsid w:val="00D86ECC"/>
    <w:rsid w:val="00D87BF2"/>
    <w:rsid w:val="00D902D4"/>
    <w:rsid w:val="00D92167"/>
    <w:rsid w:val="00D9507C"/>
    <w:rsid w:val="00D9771F"/>
    <w:rsid w:val="00DA503E"/>
    <w:rsid w:val="00DA555F"/>
    <w:rsid w:val="00DA63A5"/>
    <w:rsid w:val="00DB05D1"/>
    <w:rsid w:val="00DB33E9"/>
    <w:rsid w:val="00DB3A0F"/>
    <w:rsid w:val="00DC317B"/>
    <w:rsid w:val="00DC439D"/>
    <w:rsid w:val="00DC4B7A"/>
    <w:rsid w:val="00DC5F1D"/>
    <w:rsid w:val="00DC5F4C"/>
    <w:rsid w:val="00DC5FAD"/>
    <w:rsid w:val="00DD0A5F"/>
    <w:rsid w:val="00DD1211"/>
    <w:rsid w:val="00DD1934"/>
    <w:rsid w:val="00DD5FB9"/>
    <w:rsid w:val="00DD8881"/>
    <w:rsid w:val="00DE0E80"/>
    <w:rsid w:val="00DE1AD3"/>
    <w:rsid w:val="00DE3442"/>
    <w:rsid w:val="00DE6814"/>
    <w:rsid w:val="00DF0DDB"/>
    <w:rsid w:val="00DF1AF4"/>
    <w:rsid w:val="00DF49EE"/>
    <w:rsid w:val="00DF5F09"/>
    <w:rsid w:val="00DF65A1"/>
    <w:rsid w:val="00DF671A"/>
    <w:rsid w:val="00DF6CF4"/>
    <w:rsid w:val="00DF7121"/>
    <w:rsid w:val="00DF79DD"/>
    <w:rsid w:val="00E0019D"/>
    <w:rsid w:val="00E007EA"/>
    <w:rsid w:val="00E0517F"/>
    <w:rsid w:val="00E0555B"/>
    <w:rsid w:val="00E06085"/>
    <w:rsid w:val="00E104E0"/>
    <w:rsid w:val="00E11815"/>
    <w:rsid w:val="00E12949"/>
    <w:rsid w:val="00E12CE4"/>
    <w:rsid w:val="00E1408A"/>
    <w:rsid w:val="00E14384"/>
    <w:rsid w:val="00E14C3E"/>
    <w:rsid w:val="00E210D5"/>
    <w:rsid w:val="00E21614"/>
    <w:rsid w:val="00E21D13"/>
    <w:rsid w:val="00E25794"/>
    <w:rsid w:val="00E25DA9"/>
    <w:rsid w:val="00E30CDA"/>
    <w:rsid w:val="00E311DE"/>
    <w:rsid w:val="00E329C4"/>
    <w:rsid w:val="00E350BB"/>
    <w:rsid w:val="00E35E0A"/>
    <w:rsid w:val="00E41CDE"/>
    <w:rsid w:val="00E4502C"/>
    <w:rsid w:val="00E46D11"/>
    <w:rsid w:val="00E5234E"/>
    <w:rsid w:val="00E52B59"/>
    <w:rsid w:val="00E52F8A"/>
    <w:rsid w:val="00E53BC0"/>
    <w:rsid w:val="00E54539"/>
    <w:rsid w:val="00E568E9"/>
    <w:rsid w:val="00E57B69"/>
    <w:rsid w:val="00E602EF"/>
    <w:rsid w:val="00E603A0"/>
    <w:rsid w:val="00E63C49"/>
    <w:rsid w:val="00E64A8C"/>
    <w:rsid w:val="00E656CD"/>
    <w:rsid w:val="00E66487"/>
    <w:rsid w:val="00E66E94"/>
    <w:rsid w:val="00E7076A"/>
    <w:rsid w:val="00E71854"/>
    <w:rsid w:val="00E719AB"/>
    <w:rsid w:val="00E762DD"/>
    <w:rsid w:val="00E763F8"/>
    <w:rsid w:val="00E76B4C"/>
    <w:rsid w:val="00E7793A"/>
    <w:rsid w:val="00E77A17"/>
    <w:rsid w:val="00E8117C"/>
    <w:rsid w:val="00E81A6C"/>
    <w:rsid w:val="00E838C4"/>
    <w:rsid w:val="00E83BFD"/>
    <w:rsid w:val="00E84B30"/>
    <w:rsid w:val="00E85218"/>
    <w:rsid w:val="00E85645"/>
    <w:rsid w:val="00E87F84"/>
    <w:rsid w:val="00E90163"/>
    <w:rsid w:val="00E91C09"/>
    <w:rsid w:val="00E921DF"/>
    <w:rsid w:val="00E92FE0"/>
    <w:rsid w:val="00E93453"/>
    <w:rsid w:val="00E93C29"/>
    <w:rsid w:val="00E95FE0"/>
    <w:rsid w:val="00E97939"/>
    <w:rsid w:val="00EA2325"/>
    <w:rsid w:val="00EA3820"/>
    <w:rsid w:val="00EA58F8"/>
    <w:rsid w:val="00EA6711"/>
    <w:rsid w:val="00EA7A08"/>
    <w:rsid w:val="00EB0511"/>
    <w:rsid w:val="00EB2597"/>
    <w:rsid w:val="00EB3DC3"/>
    <w:rsid w:val="00EB3F2C"/>
    <w:rsid w:val="00EB552F"/>
    <w:rsid w:val="00EC0AD9"/>
    <w:rsid w:val="00EC0CAE"/>
    <w:rsid w:val="00EC42B0"/>
    <w:rsid w:val="00EC71E5"/>
    <w:rsid w:val="00ED6223"/>
    <w:rsid w:val="00ED77CC"/>
    <w:rsid w:val="00EE2D27"/>
    <w:rsid w:val="00EF033A"/>
    <w:rsid w:val="00EF2699"/>
    <w:rsid w:val="00EF2CB0"/>
    <w:rsid w:val="00EF6542"/>
    <w:rsid w:val="00F033BB"/>
    <w:rsid w:val="00F053E7"/>
    <w:rsid w:val="00F068F4"/>
    <w:rsid w:val="00F0757C"/>
    <w:rsid w:val="00F10050"/>
    <w:rsid w:val="00F1179C"/>
    <w:rsid w:val="00F11A54"/>
    <w:rsid w:val="00F136D1"/>
    <w:rsid w:val="00F13BFF"/>
    <w:rsid w:val="00F13F29"/>
    <w:rsid w:val="00F15921"/>
    <w:rsid w:val="00F17FEB"/>
    <w:rsid w:val="00F203AF"/>
    <w:rsid w:val="00F203F4"/>
    <w:rsid w:val="00F219DE"/>
    <w:rsid w:val="00F24CD7"/>
    <w:rsid w:val="00F270AA"/>
    <w:rsid w:val="00F344ED"/>
    <w:rsid w:val="00F34604"/>
    <w:rsid w:val="00F34E5C"/>
    <w:rsid w:val="00F35D6B"/>
    <w:rsid w:val="00F37540"/>
    <w:rsid w:val="00F40760"/>
    <w:rsid w:val="00F41173"/>
    <w:rsid w:val="00F416FB"/>
    <w:rsid w:val="00F435DA"/>
    <w:rsid w:val="00F4473C"/>
    <w:rsid w:val="00F45296"/>
    <w:rsid w:val="00F456E9"/>
    <w:rsid w:val="00F45781"/>
    <w:rsid w:val="00F46229"/>
    <w:rsid w:val="00F468F9"/>
    <w:rsid w:val="00F475E4"/>
    <w:rsid w:val="00F47E15"/>
    <w:rsid w:val="00F50130"/>
    <w:rsid w:val="00F530FF"/>
    <w:rsid w:val="00F535ED"/>
    <w:rsid w:val="00F57814"/>
    <w:rsid w:val="00F57F1A"/>
    <w:rsid w:val="00F601AD"/>
    <w:rsid w:val="00F60783"/>
    <w:rsid w:val="00F6108D"/>
    <w:rsid w:val="00F6163B"/>
    <w:rsid w:val="00F6446C"/>
    <w:rsid w:val="00F64662"/>
    <w:rsid w:val="00F728A9"/>
    <w:rsid w:val="00F803A0"/>
    <w:rsid w:val="00F84EF8"/>
    <w:rsid w:val="00F852E2"/>
    <w:rsid w:val="00F85714"/>
    <w:rsid w:val="00F9097C"/>
    <w:rsid w:val="00F918B1"/>
    <w:rsid w:val="00F93F7A"/>
    <w:rsid w:val="00F96D94"/>
    <w:rsid w:val="00FA06E0"/>
    <w:rsid w:val="00FA26BB"/>
    <w:rsid w:val="00FA280C"/>
    <w:rsid w:val="00FA5418"/>
    <w:rsid w:val="00FA6038"/>
    <w:rsid w:val="00FA6229"/>
    <w:rsid w:val="00FB11E5"/>
    <w:rsid w:val="00FB3954"/>
    <w:rsid w:val="00FB5161"/>
    <w:rsid w:val="00FB6008"/>
    <w:rsid w:val="00FB6F4B"/>
    <w:rsid w:val="00FC2DBD"/>
    <w:rsid w:val="00FC2FBF"/>
    <w:rsid w:val="00FC355A"/>
    <w:rsid w:val="00FC3ACB"/>
    <w:rsid w:val="00FC7615"/>
    <w:rsid w:val="00FD041F"/>
    <w:rsid w:val="00FD05A6"/>
    <w:rsid w:val="00FD1619"/>
    <w:rsid w:val="00FD2288"/>
    <w:rsid w:val="00FD2361"/>
    <w:rsid w:val="00FD3227"/>
    <w:rsid w:val="00FD3EEB"/>
    <w:rsid w:val="00FD48A2"/>
    <w:rsid w:val="00FD5C69"/>
    <w:rsid w:val="00FD6271"/>
    <w:rsid w:val="00FD679E"/>
    <w:rsid w:val="00FE02CB"/>
    <w:rsid w:val="00FE0B00"/>
    <w:rsid w:val="00FE3BFE"/>
    <w:rsid w:val="00FE4440"/>
    <w:rsid w:val="00FE5A24"/>
    <w:rsid w:val="00FF6980"/>
    <w:rsid w:val="00FF6E85"/>
    <w:rsid w:val="01290653"/>
    <w:rsid w:val="012B4503"/>
    <w:rsid w:val="018C60B5"/>
    <w:rsid w:val="01DEFA00"/>
    <w:rsid w:val="01FAEDA4"/>
    <w:rsid w:val="022F48F9"/>
    <w:rsid w:val="028C5AB1"/>
    <w:rsid w:val="0291A9E7"/>
    <w:rsid w:val="02AC0F9C"/>
    <w:rsid w:val="02ACB918"/>
    <w:rsid w:val="02C57CFE"/>
    <w:rsid w:val="02CA0272"/>
    <w:rsid w:val="02D9273A"/>
    <w:rsid w:val="02F5B310"/>
    <w:rsid w:val="02F7AFC5"/>
    <w:rsid w:val="031D182E"/>
    <w:rsid w:val="034415B9"/>
    <w:rsid w:val="036247CC"/>
    <w:rsid w:val="03802E8D"/>
    <w:rsid w:val="038B2B0F"/>
    <w:rsid w:val="03A4B9E0"/>
    <w:rsid w:val="03A7229A"/>
    <w:rsid w:val="03C75798"/>
    <w:rsid w:val="03C92EB8"/>
    <w:rsid w:val="03D5FF55"/>
    <w:rsid w:val="03F92819"/>
    <w:rsid w:val="04298A5B"/>
    <w:rsid w:val="0446C35A"/>
    <w:rsid w:val="0448DAA2"/>
    <w:rsid w:val="046F9C40"/>
    <w:rsid w:val="0499F497"/>
    <w:rsid w:val="04AE357D"/>
    <w:rsid w:val="04C2BE5D"/>
    <w:rsid w:val="0503D317"/>
    <w:rsid w:val="0504FE2C"/>
    <w:rsid w:val="051D10C1"/>
    <w:rsid w:val="0525BF38"/>
    <w:rsid w:val="052F8FDC"/>
    <w:rsid w:val="053B8F67"/>
    <w:rsid w:val="056B5FC9"/>
    <w:rsid w:val="05A22581"/>
    <w:rsid w:val="05A77C6B"/>
    <w:rsid w:val="05A851B2"/>
    <w:rsid w:val="05E9B0CE"/>
    <w:rsid w:val="06133EB8"/>
    <w:rsid w:val="064162E1"/>
    <w:rsid w:val="065AF8D5"/>
    <w:rsid w:val="065E7A52"/>
    <w:rsid w:val="06DAD8CF"/>
    <w:rsid w:val="06ED6F2E"/>
    <w:rsid w:val="0722E07B"/>
    <w:rsid w:val="075D7F1B"/>
    <w:rsid w:val="07654C35"/>
    <w:rsid w:val="07869549"/>
    <w:rsid w:val="07CCE38F"/>
    <w:rsid w:val="07D91851"/>
    <w:rsid w:val="07EDF261"/>
    <w:rsid w:val="07EED02D"/>
    <w:rsid w:val="082B9FBA"/>
    <w:rsid w:val="0875251C"/>
    <w:rsid w:val="0898D7CF"/>
    <w:rsid w:val="08D242A1"/>
    <w:rsid w:val="08D3C012"/>
    <w:rsid w:val="08FAED08"/>
    <w:rsid w:val="092EB272"/>
    <w:rsid w:val="09676E6F"/>
    <w:rsid w:val="09783B87"/>
    <w:rsid w:val="097A445E"/>
    <w:rsid w:val="0A0FC348"/>
    <w:rsid w:val="0A467B51"/>
    <w:rsid w:val="0AAB5336"/>
    <w:rsid w:val="0AB90237"/>
    <w:rsid w:val="0ABD0CA8"/>
    <w:rsid w:val="0B31AABB"/>
    <w:rsid w:val="0B377CCC"/>
    <w:rsid w:val="0B47B190"/>
    <w:rsid w:val="0B512B68"/>
    <w:rsid w:val="0BF5D897"/>
    <w:rsid w:val="0C439217"/>
    <w:rsid w:val="0C7B589E"/>
    <w:rsid w:val="0CF618A9"/>
    <w:rsid w:val="0D40485D"/>
    <w:rsid w:val="0D433738"/>
    <w:rsid w:val="0D45507C"/>
    <w:rsid w:val="0D8A0FD3"/>
    <w:rsid w:val="0DCA11A1"/>
    <w:rsid w:val="0DEBB610"/>
    <w:rsid w:val="0E33D470"/>
    <w:rsid w:val="0E71E803"/>
    <w:rsid w:val="0E84007B"/>
    <w:rsid w:val="0E9603E3"/>
    <w:rsid w:val="0EB7C2FC"/>
    <w:rsid w:val="0EEC034B"/>
    <w:rsid w:val="0EF030E8"/>
    <w:rsid w:val="0EF8BAC1"/>
    <w:rsid w:val="0F418729"/>
    <w:rsid w:val="0F5C05A7"/>
    <w:rsid w:val="0F66A154"/>
    <w:rsid w:val="0F68118F"/>
    <w:rsid w:val="0F875B2E"/>
    <w:rsid w:val="0FDBDBF0"/>
    <w:rsid w:val="0FDFD5ED"/>
    <w:rsid w:val="103600A4"/>
    <w:rsid w:val="103BE0C9"/>
    <w:rsid w:val="1046473F"/>
    <w:rsid w:val="114855D5"/>
    <w:rsid w:val="1189D8EB"/>
    <w:rsid w:val="11B7B6C7"/>
    <w:rsid w:val="11E33B7F"/>
    <w:rsid w:val="11E500E1"/>
    <w:rsid w:val="11F64CA5"/>
    <w:rsid w:val="11F975C3"/>
    <w:rsid w:val="1241A056"/>
    <w:rsid w:val="125AD4B3"/>
    <w:rsid w:val="125EEB78"/>
    <w:rsid w:val="129C9620"/>
    <w:rsid w:val="130B327D"/>
    <w:rsid w:val="13187BD7"/>
    <w:rsid w:val="137097D0"/>
    <w:rsid w:val="1390E881"/>
    <w:rsid w:val="13A3ABEF"/>
    <w:rsid w:val="13B7C6D2"/>
    <w:rsid w:val="13EA44A5"/>
    <w:rsid w:val="13ECF767"/>
    <w:rsid w:val="13F96977"/>
    <w:rsid w:val="14229ED0"/>
    <w:rsid w:val="14F4B7DC"/>
    <w:rsid w:val="152C0C6F"/>
    <w:rsid w:val="15ADBFE6"/>
    <w:rsid w:val="15C8D2C4"/>
    <w:rsid w:val="15DFACD7"/>
    <w:rsid w:val="161D73D6"/>
    <w:rsid w:val="164E5E95"/>
    <w:rsid w:val="1652B4A5"/>
    <w:rsid w:val="1673F917"/>
    <w:rsid w:val="16890E15"/>
    <w:rsid w:val="16D815B8"/>
    <w:rsid w:val="16E6FE01"/>
    <w:rsid w:val="16F53EAB"/>
    <w:rsid w:val="179F0339"/>
    <w:rsid w:val="17A93ED1"/>
    <w:rsid w:val="17B252BE"/>
    <w:rsid w:val="17E4258A"/>
    <w:rsid w:val="185BA291"/>
    <w:rsid w:val="18A435A5"/>
    <w:rsid w:val="18C6ABA2"/>
    <w:rsid w:val="19146FD6"/>
    <w:rsid w:val="191C3879"/>
    <w:rsid w:val="192B6126"/>
    <w:rsid w:val="197D03BC"/>
    <w:rsid w:val="199EEC7E"/>
    <w:rsid w:val="1A655CD9"/>
    <w:rsid w:val="1AD9E5F5"/>
    <w:rsid w:val="1B055CBB"/>
    <w:rsid w:val="1B12F033"/>
    <w:rsid w:val="1B38425B"/>
    <w:rsid w:val="1B978FDC"/>
    <w:rsid w:val="1BA9DD63"/>
    <w:rsid w:val="1BD4E148"/>
    <w:rsid w:val="1BD79E24"/>
    <w:rsid w:val="1BFADB8E"/>
    <w:rsid w:val="1C07466F"/>
    <w:rsid w:val="1C0DDC97"/>
    <w:rsid w:val="1C126444"/>
    <w:rsid w:val="1C5EA9BB"/>
    <w:rsid w:val="1C6D6F27"/>
    <w:rsid w:val="1C8A8618"/>
    <w:rsid w:val="1C8BF15F"/>
    <w:rsid w:val="1C9CDBD3"/>
    <w:rsid w:val="1CCDC360"/>
    <w:rsid w:val="1CE9240E"/>
    <w:rsid w:val="1CF08C9F"/>
    <w:rsid w:val="1D1DF6F3"/>
    <w:rsid w:val="1D4EB86E"/>
    <w:rsid w:val="1DB11FDA"/>
    <w:rsid w:val="1DD755AE"/>
    <w:rsid w:val="1DD93705"/>
    <w:rsid w:val="1E0D93E4"/>
    <w:rsid w:val="1E20E05F"/>
    <w:rsid w:val="1E23FD13"/>
    <w:rsid w:val="1E4873A2"/>
    <w:rsid w:val="1E4942CE"/>
    <w:rsid w:val="1E4C4C0C"/>
    <w:rsid w:val="1E840B98"/>
    <w:rsid w:val="1EA2F528"/>
    <w:rsid w:val="1ECFBF95"/>
    <w:rsid w:val="1F1BD148"/>
    <w:rsid w:val="1F200C22"/>
    <w:rsid w:val="1F348F50"/>
    <w:rsid w:val="1F56C9AB"/>
    <w:rsid w:val="1F6730A1"/>
    <w:rsid w:val="1FA68A31"/>
    <w:rsid w:val="1FDC21B3"/>
    <w:rsid w:val="1FF982EC"/>
    <w:rsid w:val="202CBD4E"/>
    <w:rsid w:val="2082633F"/>
    <w:rsid w:val="2090FC97"/>
    <w:rsid w:val="2100FC63"/>
    <w:rsid w:val="21068444"/>
    <w:rsid w:val="21455624"/>
    <w:rsid w:val="218547A7"/>
    <w:rsid w:val="219C3ECA"/>
    <w:rsid w:val="21C3806E"/>
    <w:rsid w:val="21EDD674"/>
    <w:rsid w:val="21EEBFCE"/>
    <w:rsid w:val="21F38344"/>
    <w:rsid w:val="2205A7BB"/>
    <w:rsid w:val="220B32F1"/>
    <w:rsid w:val="2222CD6A"/>
    <w:rsid w:val="2237D85C"/>
    <w:rsid w:val="2253928B"/>
    <w:rsid w:val="2270ABB2"/>
    <w:rsid w:val="2279C359"/>
    <w:rsid w:val="229DD2C4"/>
    <w:rsid w:val="22BB0D0C"/>
    <w:rsid w:val="22E5B032"/>
    <w:rsid w:val="2302F496"/>
    <w:rsid w:val="23065270"/>
    <w:rsid w:val="2322D31C"/>
    <w:rsid w:val="232475E8"/>
    <w:rsid w:val="232A0DC1"/>
    <w:rsid w:val="232E77A5"/>
    <w:rsid w:val="2375BE3B"/>
    <w:rsid w:val="2406EF2B"/>
    <w:rsid w:val="24251D31"/>
    <w:rsid w:val="243831A1"/>
    <w:rsid w:val="24673774"/>
    <w:rsid w:val="24F37D86"/>
    <w:rsid w:val="253D578A"/>
    <w:rsid w:val="255BB15A"/>
    <w:rsid w:val="255CC787"/>
    <w:rsid w:val="258D90F0"/>
    <w:rsid w:val="25C00E61"/>
    <w:rsid w:val="25C4B2F9"/>
    <w:rsid w:val="26199790"/>
    <w:rsid w:val="2655FCF0"/>
    <w:rsid w:val="26D99298"/>
    <w:rsid w:val="270FA198"/>
    <w:rsid w:val="272A9CEE"/>
    <w:rsid w:val="273BD8BE"/>
    <w:rsid w:val="275371BA"/>
    <w:rsid w:val="2770EE4F"/>
    <w:rsid w:val="278C848A"/>
    <w:rsid w:val="27E180F0"/>
    <w:rsid w:val="27F74266"/>
    <w:rsid w:val="28058856"/>
    <w:rsid w:val="280FEC39"/>
    <w:rsid w:val="28167E17"/>
    <w:rsid w:val="2820CEDB"/>
    <w:rsid w:val="283298D7"/>
    <w:rsid w:val="2852A8EE"/>
    <w:rsid w:val="285A5AD1"/>
    <w:rsid w:val="285B3E76"/>
    <w:rsid w:val="28633F64"/>
    <w:rsid w:val="2873BAAB"/>
    <w:rsid w:val="28BCA335"/>
    <w:rsid w:val="29424170"/>
    <w:rsid w:val="2961EA46"/>
    <w:rsid w:val="297EE48D"/>
    <w:rsid w:val="29BA261A"/>
    <w:rsid w:val="29CA8D42"/>
    <w:rsid w:val="2A1496FF"/>
    <w:rsid w:val="2A23AD21"/>
    <w:rsid w:val="2A5CDCF0"/>
    <w:rsid w:val="2A5D22A7"/>
    <w:rsid w:val="2A7AEA7D"/>
    <w:rsid w:val="2AD1C80D"/>
    <w:rsid w:val="2B1537E1"/>
    <w:rsid w:val="2B36B49E"/>
    <w:rsid w:val="2B99D820"/>
    <w:rsid w:val="2BA67EBA"/>
    <w:rsid w:val="2BC0093E"/>
    <w:rsid w:val="2BDADA7C"/>
    <w:rsid w:val="2BDC463C"/>
    <w:rsid w:val="2C1E6736"/>
    <w:rsid w:val="2C2F4DB9"/>
    <w:rsid w:val="2C5715E4"/>
    <w:rsid w:val="2C663934"/>
    <w:rsid w:val="2C7F667E"/>
    <w:rsid w:val="2CB63CF6"/>
    <w:rsid w:val="2CD0813B"/>
    <w:rsid w:val="2D0C435C"/>
    <w:rsid w:val="2D14BD9D"/>
    <w:rsid w:val="2DA05157"/>
    <w:rsid w:val="2DA1392A"/>
    <w:rsid w:val="2DBD7637"/>
    <w:rsid w:val="2DD40A36"/>
    <w:rsid w:val="2DFF986A"/>
    <w:rsid w:val="2E34E1F1"/>
    <w:rsid w:val="2E43E378"/>
    <w:rsid w:val="2E5AA9B7"/>
    <w:rsid w:val="2E837775"/>
    <w:rsid w:val="2E919D31"/>
    <w:rsid w:val="2F087F06"/>
    <w:rsid w:val="2F272D46"/>
    <w:rsid w:val="2F2836B0"/>
    <w:rsid w:val="2FB8D3C2"/>
    <w:rsid w:val="2FCE4CC6"/>
    <w:rsid w:val="3000EE5A"/>
    <w:rsid w:val="3020883B"/>
    <w:rsid w:val="3099396D"/>
    <w:rsid w:val="31109F91"/>
    <w:rsid w:val="314C9D34"/>
    <w:rsid w:val="3151DB8F"/>
    <w:rsid w:val="3193FA0D"/>
    <w:rsid w:val="31A2930D"/>
    <w:rsid w:val="31D87E5E"/>
    <w:rsid w:val="320334DE"/>
    <w:rsid w:val="32200E69"/>
    <w:rsid w:val="327FB4C3"/>
    <w:rsid w:val="338804A3"/>
    <w:rsid w:val="33BD0636"/>
    <w:rsid w:val="33BE8037"/>
    <w:rsid w:val="33F4E0E3"/>
    <w:rsid w:val="3403C04C"/>
    <w:rsid w:val="3444ACE3"/>
    <w:rsid w:val="34552A35"/>
    <w:rsid w:val="3496433C"/>
    <w:rsid w:val="34DFA79D"/>
    <w:rsid w:val="352948C8"/>
    <w:rsid w:val="353FB1C8"/>
    <w:rsid w:val="3554CCC3"/>
    <w:rsid w:val="357BA1DE"/>
    <w:rsid w:val="3596E8C6"/>
    <w:rsid w:val="35C0129C"/>
    <w:rsid w:val="35D16725"/>
    <w:rsid w:val="35EFB45B"/>
    <w:rsid w:val="361567FC"/>
    <w:rsid w:val="362CC3F3"/>
    <w:rsid w:val="36771891"/>
    <w:rsid w:val="368282FF"/>
    <w:rsid w:val="36895CAF"/>
    <w:rsid w:val="36945904"/>
    <w:rsid w:val="36A1DA98"/>
    <w:rsid w:val="36C6B313"/>
    <w:rsid w:val="377189BD"/>
    <w:rsid w:val="37CD08E4"/>
    <w:rsid w:val="37E65C8E"/>
    <w:rsid w:val="37EACC73"/>
    <w:rsid w:val="37FC8B34"/>
    <w:rsid w:val="386643C3"/>
    <w:rsid w:val="3898F1D7"/>
    <w:rsid w:val="39286168"/>
    <w:rsid w:val="39366BE6"/>
    <w:rsid w:val="393E17CE"/>
    <w:rsid w:val="394625C9"/>
    <w:rsid w:val="394BB127"/>
    <w:rsid w:val="395A05EF"/>
    <w:rsid w:val="3960D071"/>
    <w:rsid w:val="39C2DFE3"/>
    <w:rsid w:val="39CE3E46"/>
    <w:rsid w:val="3A290EED"/>
    <w:rsid w:val="3A393E38"/>
    <w:rsid w:val="3A572788"/>
    <w:rsid w:val="3A5A1E4E"/>
    <w:rsid w:val="3A68BBB6"/>
    <w:rsid w:val="3A8385C0"/>
    <w:rsid w:val="3A906628"/>
    <w:rsid w:val="3A97A0C3"/>
    <w:rsid w:val="3AA2DE64"/>
    <w:rsid w:val="3AB8B916"/>
    <w:rsid w:val="3ABC7F20"/>
    <w:rsid w:val="3AC31F92"/>
    <w:rsid w:val="3AFB3952"/>
    <w:rsid w:val="3B603E2D"/>
    <w:rsid w:val="3B9D5145"/>
    <w:rsid w:val="3BA7E9AB"/>
    <w:rsid w:val="3C06E139"/>
    <w:rsid w:val="3C25146C"/>
    <w:rsid w:val="3C6E12D6"/>
    <w:rsid w:val="3C9686F4"/>
    <w:rsid w:val="3CE7D4EA"/>
    <w:rsid w:val="3CF2264F"/>
    <w:rsid w:val="3D0A5391"/>
    <w:rsid w:val="3D4E9528"/>
    <w:rsid w:val="3D6467AC"/>
    <w:rsid w:val="3D7770E2"/>
    <w:rsid w:val="3DA356AE"/>
    <w:rsid w:val="3DA3F67C"/>
    <w:rsid w:val="3DC5C062"/>
    <w:rsid w:val="3E759E1C"/>
    <w:rsid w:val="3E98FDD0"/>
    <w:rsid w:val="3ECCE7CD"/>
    <w:rsid w:val="3F2F44FC"/>
    <w:rsid w:val="3FD6B29E"/>
    <w:rsid w:val="3FE50B99"/>
    <w:rsid w:val="3FE5B76E"/>
    <w:rsid w:val="40246E28"/>
    <w:rsid w:val="4031BBA6"/>
    <w:rsid w:val="405B93C5"/>
    <w:rsid w:val="409A7E89"/>
    <w:rsid w:val="40ABE034"/>
    <w:rsid w:val="40DEF421"/>
    <w:rsid w:val="40F65470"/>
    <w:rsid w:val="41022256"/>
    <w:rsid w:val="4104A77A"/>
    <w:rsid w:val="412DAB55"/>
    <w:rsid w:val="4153783B"/>
    <w:rsid w:val="417A86FF"/>
    <w:rsid w:val="4180869E"/>
    <w:rsid w:val="41D156AC"/>
    <w:rsid w:val="41E7FA97"/>
    <w:rsid w:val="41F45ED9"/>
    <w:rsid w:val="4252DC21"/>
    <w:rsid w:val="425CE76A"/>
    <w:rsid w:val="4286D5D1"/>
    <w:rsid w:val="4297D6E1"/>
    <w:rsid w:val="42B12B14"/>
    <w:rsid w:val="42B8AEE8"/>
    <w:rsid w:val="42B9AD0A"/>
    <w:rsid w:val="42BD6509"/>
    <w:rsid w:val="42FC3C0B"/>
    <w:rsid w:val="432D4A5D"/>
    <w:rsid w:val="433CD836"/>
    <w:rsid w:val="43901286"/>
    <w:rsid w:val="4403AE1B"/>
    <w:rsid w:val="444D8E93"/>
    <w:rsid w:val="444E80AE"/>
    <w:rsid w:val="4473901A"/>
    <w:rsid w:val="4481E25E"/>
    <w:rsid w:val="4490AE02"/>
    <w:rsid w:val="44AFAA70"/>
    <w:rsid w:val="44B6926A"/>
    <w:rsid w:val="44C4EAF3"/>
    <w:rsid w:val="44C74398"/>
    <w:rsid w:val="45406231"/>
    <w:rsid w:val="45544C42"/>
    <w:rsid w:val="45ACC276"/>
    <w:rsid w:val="45C7334D"/>
    <w:rsid w:val="45C9365C"/>
    <w:rsid w:val="46018181"/>
    <w:rsid w:val="4606BF03"/>
    <w:rsid w:val="460F25A9"/>
    <w:rsid w:val="46C06C04"/>
    <w:rsid w:val="46E8A3A0"/>
    <w:rsid w:val="46F80F05"/>
    <w:rsid w:val="47682518"/>
    <w:rsid w:val="47A06917"/>
    <w:rsid w:val="485D9BB6"/>
    <w:rsid w:val="4886EFF3"/>
    <w:rsid w:val="48EBC419"/>
    <w:rsid w:val="49066228"/>
    <w:rsid w:val="49181B2D"/>
    <w:rsid w:val="491E7F79"/>
    <w:rsid w:val="492D33EE"/>
    <w:rsid w:val="4935EF00"/>
    <w:rsid w:val="497F353F"/>
    <w:rsid w:val="4A21F17F"/>
    <w:rsid w:val="4A3AF8E2"/>
    <w:rsid w:val="4A691C99"/>
    <w:rsid w:val="4A6C6913"/>
    <w:rsid w:val="4AA6B2FC"/>
    <w:rsid w:val="4AACA29C"/>
    <w:rsid w:val="4AB96C1B"/>
    <w:rsid w:val="4AC96F6F"/>
    <w:rsid w:val="4ACD9601"/>
    <w:rsid w:val="4B1A3D71"/>
    <w:rsid w:val="4B30F125"/>
    <w:rsid w:val="4B348402"/>
    <w:rsid w:val="4B8B34C7"/>
    <w:rsid w:val="4BBAACB1"/>
    <w:rsid w:val="4BBDE895"/>
    <w:rsid w:val="4C090C80"/>
    <w:rsid w:val="4C1283D2"/>
    <w:rsid w:val="4C1C9681"/>
    <w:rsid w:val="4C37314F"/>
    <w:rsid w:val="4C69988A"/>
    <w:rsid w:val="4C751DFB"/>
    <w:rsid w:val="4C80FCFA"/>
    <w:rsid w:val="4C988938"/>
    <w:rsid w:val="4CE1EFDC"/>
    <w:rsid w:val="4D0224C3"/>
    <w:rsid w:val="4D0FCD3A"/>
    <w:rsid w:val="4D19C082"/>
    <w:rsid w:val="4D58F591"/>
    <w:rsid w:val="4D73E8B6"/>
    <w:rsid w:val="4D98150C"/>
    <w:rsid w:val="4DA12DE8"/>
    <w:rsid w:val="4DF96207"/>
    <w:rsid w:val="4EB3D02C"/>
    <w:rsid w:val="4EC2E669"/>
    <w:rsid w:val="4ECF7FB0"/>
    <w:rsid w:val="4EE8F534"/>
    <w:rsid w:val="4F0BD51A"/>
    <w:rsid w:val="4F4F2309"/>
    <w:rsid w:val="4F649F77"/>
    <w:rsid w:val="4F8F609B"/>
    <w:rsid w:val="4FCC4CA5"/>
    <w:rsid w:val="50094106"/>
    <w:rsid w:val="5033CC7D"/>
    <w:rsid w:val="503CFD9A"/>
    <w:rsid w:val="5057D0CC"/>
    <w:rsid w:val="5057DCDA"/>
    <w:rsid w:val="50684118"/>
    <w:rsid w:val="50724DA6"/>
    <w:rsid w:val="509DC136"/>
    <w:rsid w:val="50D42BBB"/>
    <w:rsid w:val="50DA5A89"/>
    <w:rsid w:val="50F27ACE"/>
    <w:rsid w:val="511AF17F"/>
    <w:rsid w:val="512A960B"/>
    <w:rsid w:val="51612F0B"/>
    <w:rsid w:val="51841C88"/>
    <w:rsid w:val="519A6013"/>
    <w:rsid w:val="51A7E849"/>
    <w:rsid w:val="5261C3D0"/>
    <w:rsid w:val="52DC69CE"/>
    <w:rsid w:val="52E5CDC6"/>
    <w:rsid w:val="52ED2263"/>
    <w:rsid w:val="52F6A4EF"/>
    <w:rsid w:val="531BD507"/>
    <w:rsid w:val="536EE8B0"/>
    <w:rsid w:val="5378AA28"/>
    <w:rsid w:val="53817C81"/>
    <w:rsid w:val="5395F7A0"/>
    <w:rsid w:val="539BA3BB"/>
    <w:rsid w:val="53C5BF5D"/>
    <w:rsid w:val="5464B25B"/>
    <w:rsid w:val="54A3025C"/>
    <w:rsid w:val="54DD4960"/>
    <w:rsid w:val="556E5EB4"/>
    <w:rsid w:val="55DBE42B"/>
    <w:rsid w:val="56107622"/>
    <w:rsid w:val="5610DE39"/>
    <w:rsid w:val="562A9DF0"/>
    <w:rsid w:val="5689673E"/>
    <w:rsid w:val="56C46CC8"/>
    <w:rsid w:val="57389E9F"/>
    <w:rsid w:val="574143CF"/>
    <w:rsid w:val="5756798D"/>
    <w:rsid w:val="577DA242"/>
    <w:rsid w:val="57AFB310"/>
    <w:rsid w:val="57E62716"/>
    <w:rsid w:val="57EB9B2A"/>
    <w:rsid w:val="5827BBC9"/>
    <w:rsid w:val="58356D12"/>
    <w:rsid w:val="5872F4C2"/>
    <w:rsid w:val="587EAB17"/>
    <w:rsid w:val="58AEBDB5"/>
    <w:rsid w:val="58B9D2CE"/>
    <w:rsid w:val="58FF4282"/>
    <w:rsid w:val="592630C5"/>
    <w:rsid w:val="59789355"/>
    <w:rsid w:val="59A32243"/>
    <w:rsid w:val="59CCEFCB"/>
    <w:rsid w:val="59F6ADE6"/>
    <w:rsid w:val="59FD4D49"/>
    <w:rsid w:val="5A27ED67"/>
    <w:rsid w:val="5A4CA12F"/>
    <w:rsid w:val="5A6980A5"/>
    <w:rsid w:val="5AC89D9D"/>
    <w:rsid w:val="5AF1B75A"/>
    <w:rsid w:val="5AF78E6D"/>
    <w:rsid w:val="5B556B94"/>
    <w:rsid w:val="5B593B03"/>
    <w:rsid w:val="5B5DEADF"/>
    <w:rsid w:val="5B71B506"/>
    <w:rsid w:val="5B8FE99F"/>
    <w:rsid w:val="5B93A449"/>
    <w:rsid w:val="5B97C786"/>
    <w:rsid w:val="5C4D8DD0"/>
    <w:rsid w:val="5C569A57"/>
    <w:rsid w:val="5C6580C5"/>
    <w:rsid w:val="5C79AF39"/>
    <w:rsid w:val="5CD36A4C"/>
    <w:rsid w:val="5CE84B1C"/>
    <w:rsid w:val="5CFE4C3C"/>
    <w:rsid w:val="5D475AFF"/>
    <w:rsid w:val="5D5D3A7C"/>
    <w:rsid w:val="5D60E0C2"/>
    <w:rsid w:val="5D64CF76"/>
    <w:rsid w:val="5D6DC4A5"/>
    <w:rsid w:val="5D7FA4D3"/>
    <w:rsid w:val="5D801190"/>
    <w:rsid w:val="5DD75C5E"/>
    <w:rsid w:val="5DEBB489"/>
    <w:rsid w:val="5DF4CC20"/>
    <w:rsid w:val="5E1DF563"/>
    <w:rsid w:val="5E228338"/>
    <w:rsid w:val="5ED3857F"/>
    <w:rsid w:val="5EF3F5B0"/>
    <w:rsid w:val="5F2B351A"/>
    <w:rsid w:val="5F4025B0"/>
    <w:rsid w:val="5FB6AA1F"/>
    <w:rsid w:val="5FD893E1"/>
    <w:rsid w:val="5FEF23F5"/>
    <w:rsid w:val="601E070D"/>
    <w:rsid w:val="60282152"/>
    <w:rsid w:val="60544390"/>
    <w:rsid w:val="6086330A"/>
    <w:rsid w:val="6092DD84"/>
    <w:rsid w:val="60EBBFA6"/>
    <w:rsid w:val="6136605B"/>
    <w:rsid w:val="619FC90E"/>
    <w:rsid w:val="61A2F11C"/>
    <w:rsid w:val="61CCC270"/>
    <w:rsid w:val="61EDA01B"/>
    <w:rsid w:val="620B7F7A"/>
    <w:rsid w:val="621EDE65"/>
    <w:rsid w:val="6224898D"/>
    <w:rsid w:val="62395E1B"/>
    <w:rsid w:val="62788003"/>
    <w:rsid w:val="62C619F1"/>
    <w:rsid w:val="631E00DA"/>
    <w:rsid w:val="632C75D2"/>
    <w:rsid w:val="6332BF20"/>
    <w:rsid w:val="63622C0E"/>
    <w:rsid w:val="637483CE"/>
    <w:rsid w:val="6382E520"/>
    <w:rsid w:val="63C4108C"/>
    <w:rsid w:val="63D9EC67"/>
    <w:rsid w:val="6441B7EC"/>
    <w:rsid w:val="64599361"/>
    <w:rsid w:val="647F8980"/>
    <w:rsid w:val="64980009"/>
    <w:rsid w:val="649FA133"/>
    <w:rsid w:val="64EC32C5"/>
    <w:rsid w:val="64F4263B"/>
    <w:rsid w:val="652CF2E4"/>
    <w:rsid w:val="65762AC1"/>
    <w:rsid w:val="65B3DB0D"/>
    <w:rsid w:val="65B83067"/>
    <w:rsid w:val="65C48CB5"/>
    <w:rsid w:val="661BF851"/>
    <w:rsid w:val="661C6577"/>
    <w:rsid w:val="662445EE"/>
    <w:rsid w:val="6629D171"/>
    <w:rsid w:val="665526A5"/>
    <w:rsid w:val="6665F04F"/>
    <w:rsid w:val="669AD130"/>
    <w:rsid w:val="66DA785B"/>
    <w:rsid w:val="66ED247D"/>
    <w:rsid w:val="6711F923"/>
    <w:rsid w:val="673A73D7"/>
    <w:rsid w:val="673AC13C"/>
    <w:rsid w:val="67660299"/>
    <w:rsid w:val="67775E1E"/>
    <w:rsid w:val="67780AEF"/>
    <w:rsid w:val="67B2446A"/>
    <w:rsid w:val="6805A11D"/>
    <w:rsid w:val="68EA5FCB"/>
    <w:rsid w:val="690607A5"/>
    <w:rsid w:val="69442F14"/>
    <w:rsid w:val="69671DFA"/>
    <w:rsid w:val="698EF289"/>
    <w:rsid w:val="6A2B9A25"/>
    <w:rsid w:val="6AA3DD0F"/>
    <w:rsid w:val="6B410782"/>
    <w:rsid w:val="6B50105E"/>
    <w:rsid w:val="6B63DEDD"/>
    <w:rsid w:val="6B79F2C0"/>
    <w:rsid w:val="6B9C0C52"/>
    <w:rsid w:val="6BC5BD60"/>
    <w:rsid w:val="6C665441"/>
    <w:rsid w:val="6CDFB037"/>
    <w:rsid w:val="6CEA9491"/>
    <w:rsid w:val="6D4DD532"/>
    <w:rsid w:val="6D6D0E7A"/>
    <w:rsid w:val="6D99D0E1"/>
    <w:rsid w:val="6DAE6E98"/>
    <w:rsid w:val="6DDB0540"/>
    <w:rsid w:val="6DFB2A53"/>
    <w:rsid w:val="6E1B5C2E"/>
    <w:rsid w:val="6E2CD79C"/>
    <w:rsid w:val="6ECC55E9"/>
    <w:rsid w:val="6ECD020A"/>
    <w:rsid w:val="6EE46424"/>
    <w:rsid w:val="6F48A34C"/>
    <w:rsid w:val="6F7D7F9D"/>
    <w:rsid w:val="6FAE1AB8"/>
    <w:rsid w:val="6FC3872F"/>
    <w:rsid w:val="6FCAE6AD"/>
    <w:rsid w:val="701167F7"/>
    <w:rsid w:val="7016FB9D"/>
    <w:rsid w:val="70333E1F"/>
    <w:rsid w:val="7034B944"/>
    <w:rsid w:val="70BBF26C"/>
    <w:rsid w:val="70C97EF9"/>
    <w:rsid w:val="7103ECE1"/>
    <w:rsid w:val="712975B5"/>
    <w:rsid w:val="71381466"/>
    <w:rsid w:val="717432CB"/>
    <w:rsid w:val="7177B22B"/>
    <w:rsid w:val="71E496C7"/>
    <w:rsid w:val="71E59392"/>
    <w:rsid w:val="7221D55E"/>
    <w:rsid w:val="728B562C"/>
    <w:rsid w:val="729395AC"/>
    <w:rsid w:val="72E6518F"/>
    <w:rsid w:val="73338A7F"/>
    <w:rsid w:val="73D888DD"/>
    <w:rsid w:val="740B0928"/>
    <w:rsid w:val="745CFDBD"/>
    <w:rsid w:val="74975341"/>
    <w:rsid w:val="74ACB3B6"/>
    <w:rsid w:val="7508650C"/>
    <w:rsid w:val="7520728E"/>
    <w:rsid w:val="756EAD71"/>
    <w:rsid w:val="757B7E4C"/>
    <w:rsid w:val="759C1AA4"/>
    <w:rsid w:val="75C4BBA5"/>
    <w:rsid w:val="764DC031"/>
    <w:rsid w:val="76631A5F"/>
    <w:rsid w:val="76AE8A38"/>
    <w:rsid w:val="76B035F3"/>
    <w:rsid w:val="76B47312"/>
    <w:rsid w:val="771E7810"/>
    <w:rsid w:val="77205F85"/>
    <w:rsid w:val="775CE264"/>
    <w:rsid w:val="778D2CA3"/>
    <w:rsid w:val="78050675"/>
    <w:rsid w:val="7839B4C3"/>
    <w:rsid w:val="784D8F72"/>
    <w:rsid w:val="785E9A82"/>
    <w:rsid w:val="789E228C"/>
    <w:rsid w:val="78AB59FE"/>
    <w:rsid w:val="78B43C66"/>
    <w:rsid w:val="78C9C1F0"/>
    <w:rsid w:val="78F4E1AA"/>
    <w:rsid w:val="78F6C5EE"/>
    <w:rsid w:val="7935E14D"/>
    <w:rsid w:val="798D4EBB"/>
    <w:rsid w:val="79BDB33B"/>
    <w:rsid w:val="79C7ED47"/>
    <w:rsid w:val="79DC8FEC"/>
    <w:rsid w:val="7A0B62FE"/>
    <w:rsid w:val="7A28DCDA"/>
    <w:rsid w:val="7A5CA0A7"/>
    <w:rsid w:val="7AA6CEE0"/>
    <w:rsid w:val="7ABB085B"/>
    <w:rsid w:val="7ADCA966"/>
    <w:rsid w:val="7B085EC1"/>
    <w:rsid w:val="7B77F8BB"/>
    <w:rsid w:val="7B934542"/>
    <w:rsid w:val="7B9719F1"/>
    <w:rsid w:val="7B9F4087"/>
    <w:rsid w:val="7BB12513"/>
    <w:rsid w:val="7BCB64AB"/>
    <w:rsid w:val="7C033850"/>
    <w:rsid w:val="7C169E35"/>
    <w:rsid w:val="7C2E4E81"/>
    <w:rsid w:val="7CA32F0A"/>
    <w:rsid w:val="7CAD3808"/>
    <w:rsid w:val="7CB9E5A4"/>
    <w:rsid w:val="7D160E7B"/>
    <w:rsid w:val="7D2DFDB4"/>
    <w:rsid w:val="7D3172BB"/>
    <w:rsid w:val="7D4EF337"/>
    <w:rsid w:val="7DD9A6C1"/>
    <w:rsid w:val="7DEF657A"/>
    <w:rsid w:val="7DFBA070"/>
    <w:rsid w:val="7E0DEA04"/>
    <w:rsid w:val="7E2618D6"/>
    <w:rsid w:val="7E934153"/>
    <w:rsid w:val="7EDD22C0"/>
    <w:rsid w:val="7F86DDB8"/>
    <w:rsid w:val="7FE8382D"/>
  </w:rsids>
  <m:mathPr>
    <m:mathFont m:val="Cambria Math"/>
    <m:brkBin m:val="before"/>
    <m:brkBinSub m:val="--"/>
    <m:smallFrac m:val="1"/>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iPriority="99" w:semiHidden="0" w:name="footer"/>
    <w:lsdException w:qFormat="1" w:unhideWhenUsed="0" w:uiPriority="99"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qFormat="1" w:uiPriority="0" w:semiHidden="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iPriority="0" w:name="Body Text First Indent 2"/>
    <w:lsdException w:uiPriority="0" w:name="Note Heading"/>
    <w:lsdException w:qFormat="1" w:uiPriority="99"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qFormat="1" w:uiPriority="99" w:name="Balloon Text"/>
    <w:lsdException w:qFormat="1" w:unhideWhenUsed="0" w:uiPriority="59" w:semiHidden="0" w:name="Table Grid"/>
    <w:lsdException w:qFormat="1" w:unhideWhenUsed="0" w:uiPriority="1" w:semiHidden="0" w:name="List Paragraph"/>
    <w:lsdException w:qFormat="1" w:unhideWhenUsed="0" w:uiPriority="72" w:semiHidden="0" w:name="Colorful List Accent 1"/>
  </w:latentStyles>
  <w:style w:type="paragraph" w:default="1" w:styleId="1">
    <w:name w:val="Normal"/>
    <w:qFormat/>
    <w:uiPriority w:val="0"/>
    <w:pPr>
      <w:widowControl w:val="0"/>
      <w:overflowPunct w:val="0"/>
      <w:adjustRightInd w:val="0"/>
    </w:pPr>
    <w:rPr>
      <w:rFonts w:ascii="Times New Roman" w:hAnsi="Times New Roman" w:cs="Times New Roman" w:eastAsiaTheme="minorEastAsia"/>
      <w:kern w:val="28"/>
      <w:sz w:val="24"/>
      <w:szCs w:val="24"/>
      <w:lang w:val="en-US" w:eastAsia="en-US" w:bidi="ar-SA"/>
    </w:rPr>
  </w:style>
  <w:style w:type="paragraph" w:styleId="2">
    <w:name w:val="heading 1"/>
    <w:basedOn w:val="1"/>
    <w:next w:val="1"/>
    <w:link w:val="40"/>
    <w:autoRedefine/>
    <w:qFormat/>
    <w:uiPriority w:val="0"/>
    <w:pPr>
      <w:keepNext/>
      <w:keepLines/>
      <w:spacing w:before="480"/>
      <w:outlineLvl w:val="0"/>
    </w:pPr>
    <w:rPr>
      <w:rFonts w:ascii="Gill Sans MT" w:hAnsi="Gill Sans MT" w:cs="Arial"/>
      <w:bCs/>
      <w:caps/>
      <w:color w:val="000080"/>
      <w:spacing w:val="32"/>
      <w:kern w:val="32"/>
      <w:sz w:val="32"/>
      <w:szCs w:val="28"/>
    </w:rPr>
  </w:style>
  <w:style w:type="paragraph" w:styleId="3">
    <w:name w:val="heading 2"/>
    <w:basedOn w:val="1"/>
    <w:next w:val="1"/>
    <w:link w:val="41"/>
    <w:autoRedefine/>
    <w:qFormat/>
    <w:uiPriority w:val="0"/>
    <w:pPr>
      <w:keepNext/>
      <w:keepLines/>
      <w:spacing w:before="280"/>
      <w:outlineLvl w:val="1"/>
    </w:pPr>
    <w:rPr>
      <w:rFonts w:ascii="Gill Sans MT" w:hAnsi="Gill Sans MT" w:cs="Arial"/>
      <w:bCs/>
      <w:iCs/>
      <w:caps/>
      <w:color w:val="0070C0"/>
      <w:sz w:val="28"/>
      <w:szCs w:val="20"/>
    </w:rPr>
  </w:style>
  <w:style w:type="paragraph" w:styleId="4">
    <w:name w:val="heading 3"/>
    <w:basedOn w:val="1"/>
    <w:next w:val="1"/>
    <w:link w:val="42"/>
    <w:autoRedefine/>
    <w:qFormat/>
    <w:uiPriority w:val="0"/>
    <w:pPr>
      <w:widowControl/>
      <w:tabs>
        <w:tab w:val="left" w:pos="1620"/>
      </w:tabs>
      <w:overflowPunct/>
      <w:adjustRightInd/>
      <w:ind w:left="450" w:hanging="426"/>
      <w:jc w:val="both"/>
      <w:outlineLvl w:val="2"/>
    </w:pPr>
    <w:rPr>
      <w:b/>
      <w:sz w:val="22"/>
      <w:szCs w:val="22"/>
    </w:rPr>
  </w:style>
  <w:style w:type="paragraph" w:styleId="5">
    <w:name w:val="heading 4"/>
    <w:basedOn w:val="1"/>
    <w:next w:val="1"/>
    <w:link w:val="43"/>
    <w:qFormat/>
    <w:uiPriority w:val="0"/>
    <w:pPr>
      <w:keepNext/>
      <w:outlineLvl w:val="3"/>
    </w:pPr>
    <w:rPr>
      <w:rFonts w:ascii="Gill Sans MT" w:hAnsi="Gill Sans MT"/>
      <w:bCs/>
      <w:sz w:val="20"/>
      <w:szCs w:val="28"/>
    </w:rPr>
  </w:style>
  <w:style w:type="paragraph" w:styleId="6">
    <w:name w:val="heading 5"/>
    <w:basedOn w:val="1"/>
    <w:next w:val="1"/>
    <w:link w:val="44"/>
    <w:autoRedefine/>
    <w:qFormat/>
    <w:uiPriority w:val="0"/>
    <w:pPr>
      <w:numPr>
        <w:ilvl w:val="0"/>
        <w:numId w:val="1"/>
      </w:numPr>
      <w:ind w:left="288"/>
      <w:jc w:val="both"/>
      <w:outlineLvl w:val="4"/>
    </w:pPr>
    <w:rPr>
      <w:rFonts w:asciiTheme="minorHAnsi" w:hAnsiTheme="minorHAnsi" w:cstheme="minorHAnsi"/>
      <w:b/>
      <w:iCs/>
      <w:color w:val="000000"/>
      <w:sz w:val="22"/>
      <w:szCs w:val="22"/>
    </w:rPr>
  </w:style>
  <w:style w:type="paragraph" w:styleId="7">
    <w:name w:val="heading 6"/>
    <w:basedOn w:val="1"/>
    <w:next w:val="1"/>
    <w:link w:val="45"/>
    <w:autoRedefine/>
    <w:qFormat/>
    <w:uiPriority w:val="0"/>
    <w:pPr>
      <w:spacing w:before="240"/>
      <w:outlineLvl w:val="5"/>
    </w:pPr>
    <w:rPr>
      <w:i/>
      <w:lang w:val="en-GB"/>
    </w:rPr>
  </w:style>
  <w:style w:type="paragraph" w:styleId="8">
    <w:name w:val="heading 7"/>
    <w:basedOn w:val="1"/>
    <w:next w:val="1"/>
    <w:link w:val="46"/>
    <w:autoRedefine/>
    <w:qFormat/>
    <w:uiPriority w:val="0"/>
    <w:pPr>
      <w:keepNext/>
      <w:spacing w:line="280" w:lineRule="atLeast"/>
      <w:outlineLvl w:val="6"/>
    </w:pPr>
    <w:rPr>
      <w:rFonts w:ascii="Arial" w:hAnsi="Arial"/>
      <w:bCs/>
      <w:color w:val="000080"/>
      <w:sz w:val="16"/>
      <w:szCs w:val="16"/>
    </w:rPr>
  </w:style>
  <w:style w:type="paragraph" w:styleId="9">
    <w:name w:val="heading 8"/>
    <w:basedOn w:val="1"/>
    <w:next w:val="1"/>
    <w:link w:val="47"/>
    <w:autoRedefine/>
    <w:qFormat/>
    <w:uiPriority w:val="0"/>
    <w:pPr>
      <w:keepNext/>
      <w:spacing w:line="280" w:lineRule="atLeast"/>
      <w:outlineLvl w:val="7"/>
    </w:pPr>
    <w:rPr>
      <w:rFonts w:ascii="Arial Bold" w:hAnsi="Arial Bold" w:cs="Arial"/>
      <w:bCs/>
      <w:kern w:val="32"/>
      <w:sz w:val="18"/>
      <w:szCs w:val="20"/>
    </w:rPr>
  </w:style>
  <w:style w:type="paragraph" w:styleId="10">
    <w:name w:val="heading 9"/>
    <w:basedOn w:val="1"/>
    <w:next w:val="1"/>
    <w:link w:val="48"/>
    <w:qFormat/>
    <w:uiPriority w:val="0"/>
    <w:pPr>
      <w:spacing w:before="240" w:line="280" w:lineRule="atLeast"/>
      <w:outlineLvl w:val="8"/>
    </w:pPr>
    <w:rPr>
      <w:rFonts w:ascii="Arial" w:hAnsi="Arial" w:cs="Arial"/>
      <w:sz w:val="18"/>
    </w:rPr>
  </w:style>
  <w:style w:type="character" w:default="1" w:styleId="11">
    <w:name w:val="Default Paragraph Font"/>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styleId="13">
    <w:name w:val="footnote reference"/>
    <w:basedOn w:val="11"/>
    <w:semiHidden/>
    <w:qFormat/>
    <w:uiPriority w:val="99"/>
    <w:rPr>
      <w:vertAlign w:val="superscript"/>
    </w:rPr>
  </w:style>
  <w:style w:type="character" w:styleId="14">
    <w:name w:val="Strong"/>
    <w:basedOn w:val="11"/>
    <w:qFormat/>
    <w:uiPriority w:val="22"/>
    <w:rPr>
      <w:b/>
      <w:bCs/>
    </w:rPr>
  </w:style>
  <w:style w:type="character" w:styleId="15">
    <w:name w:val="annotation reference"/>
    <w:basedOn w:val="11"/>
    <w:qFormat/>
    <w:uiPriority w:val="0"/>
    <w:rPr>
      <w:sz w:val="16"/>
      <w:szCs w:val="16"/>
    </w:rPr>
  </w:style>
  <w:style w:type="character" w:styleId="16">
    <w:name w:val="Emphasis"/>
    <w:basedOn w:val="11"/>
    <w:qFormat/>
    <w:uiPriority w:val="0"/>
    <w:rPr>
      <w:i/>
      <w:iCs/>
    </w:rPr>
  </w:style>
  <w:style w:type="character" w:styleId="17">
    <w:name w:val="FollowedHyperlink"/>
    <w:basedOn w:val="11"/>
    <w:semiHidden/>
    <w:unhideWhenUsed/>
    <w:qFormat/>
    <w:uiPriority w:val="99"/>
    <w:rPr>
      <w:color w:val="800080" w:themeColor="followedHyperlink"/>
      <w:u w:val="single"/>
      <w14:textFill>
        <w14:solidFill>
          <w14:schemeClr w14:val="folHlink"/>
        </w14:solidFill>
      </w14:textFill>
    </w:rPr>
  </w:style>
  <w:style w:type="paragraph" w:styleId="18">
    <w:name w:val="Subtitle"/>
    <w:basedOn w:val="1"/>
    <w:next w:val="1"/>
    <w:link w:val="50"/>
    <w:qFormat/>
    <w:uiPriority w:val="11"/>
    <w:pPr>
      <w:keepNext/>
      <w:pBdr>
        <w:bottom w:val="single" w:color="808080" w:sz="6" w:space="14"/>
      </w:pBdr>
      <w:spacing w:before="1940" w:line="200" w:lineRule="atLeast"/>
      <w:jc w:val="center"/>
    </w:pPr>
    <w:rPr>
      <w:rFonts w:ascii="Garamond" w:hAnsi="Garamond"/>
      <w:bCs/>
      <w:caps/>
      <w:color w:val="808080"/>
      <w:spacing w:val="30"/>
      <w:sz w:val="18"/>
      <w:szCs w:val="20"/>
    </w:rPr>
  </w:style>
  <w:style w:type="paragraph" w:styleId="19">
    <w:name w:val="List Bullet 2"/>
    <w:basedOn w:val="1"/>
    <w:unhideWhenUsed/>
    <w:qFormat/>
    <w:uiPriority w:val="0"/>
    <w:pPr>
      <w:numPr>
        <w:ilvl w:val="0"/>
        <w:numId w:val="2"/>
      </w:numPr>
      <w:spacing w:line="264" w:lineRule="auto"/>
    </w:pPr>
    <w:rPr>
      <w:rFonts w:ascii="Tw Cen MT" w:hAnsi="Tw Cen MT" w:eastAsia="Tw Cen MT"/>
      <w:color w:val="94B6D2"/>
      <w:sz w:val="23"/>
      <w:lang w:eastAsia="ja-JP"/>
    </w:rPr>
  </w:style>
  <w:style w:type="paragraph" w:styleId="20">
    <w:name w:val="footnote text"/>
    <w:basedOn w:val="1"/>
    <w:link w:val="67"/>
    <w:semiHidden/>
    <w:qFormat/>
    <w:uiPriority w:val="99"/>
    <w:pPr>
      <w:overflowPunct/>
      <w:adjustRightInd/>
    </w:pPr>
    <w:rPr>
      <w:rFonts w:ascii="CG Times" w:hAnsi="CG Times" w:eastAsia="Times New Roman"/>
      <w:kern w:val="0"/>
      <w:szCs w:val="20"/>
    </w:rPr>
  </w:style>
  <w:style w:type="paragraph" w:styleId="21">
    <w:name w:val="annotation subject"/>
    <w:basedOn w:val="22"/>
    <w:next w:val="22"/>
    <w:link w:val="73"/>
    <w:qFormat/>
    <w:uiPriority w:val="0"/>
    <w:rPr>
      <w:b/>
      <w:bCs/>
    </w:rPr>
  </w:style>
  <w:style w:type="paragraph" w:styleId="22">
    <w:name w:val="annotation text"/>
    <w:basedOn w:val="1"/>
    <w:link w:val="72"/>
    <w:qFormat/>
    <w:uiPriority w:val="0"/>
    <w:rPr>
      <w:sz w:val="20"/>
      <w:szCs w:val="20"/>
    </w:rPr>
  </w:style>
  <w:style w:type="paragraph" w:styleId="23">
    <w:name w:val="Body Text Indent"/>
    <w:basedOn w:val="1"/>
    <w:link w:val="82"/>
    <w:qFormat/>
    <w:uiPriority w:val="0"/>
    <w:pPr>
      <w:spacing w:after="120"/>
      <w:ind w:left="360"/>
    </w:pPr>
  </w:style>
  <w:style w:type="paragraph" w:styleId="24">
    <w:name w:val="caption"/>
    <w:basedOn w:val="1"/>
    <w:next w:val="1"/>
    <w:qFormat/>
    <w:uiPriority w:val="0"/>
    <w:rPr>
      <w:color w:val="4F81BD"/>
      <w:sz w:val="18"/>
      <w:szCs w:val="18"/>
    </w:rPr>
  </w:style>
  <w:style w:type="paragraph" w:styleId="25">
    <w:name w:val="index 1"/>
    <w:basedOn w:val="1"/>
    <w:next w:val="1"/>
    <w:semiHidden/>
    <w:qFormat/>
    <w:uiPriority w:val="0"/>
    <w:pPr>
      <w:widowControl/>
      <w:tabs>
        <w:tab w:val="left" w:leader="dot" w:pos="9000"/>
        <w:tab w:val="right" w:pos="9360"/>
      </w:tabs>
      <w:suppressAutoHyphens/>
      <w:overflowPunct/>
      <w:adjustRightInd/>
      <w:ind w:left="720"/>
    </w:pPr>
    <w:rPr>
      <w:rFonts w:eastAsia="Times New Roman"/>
      <w:kern w:val="0"/>
      <w:szCs w:val="20"/>
    </w:rPr>
  </w:style>
  <w:style w:type="paragraph" w:styleId="26">
    <w:name w:val="Body Text"/>
    <w:basedOn w:val="1"/>
    <w:link w:val="51"/>
    <w:unhideWhenUsed/>
    <w:qFormat/>
    <w:uiPriority w:val="99"/>
    <w:pPr>
      <w:spacing w:after="120"/>
    </w:pPr>
  </w:style>
  <w:style w:type="paragraph" w:styleId="27">
    <w:name w:val="Balloon Text"/>
    <w:basedOn w:val="1"/>
    <w:link w:val="62"/>
    <w:semiHidden/>
    <w:unhideWhenUsed/>
    <w:qFormat/>
    <w:uiPriority w:val="99"/>
    <w:rPr>
      <w:rFonts w:ascii="Tahoma" w:hAnsi="Tahoma" w:cs="Tahoma"/>
      <w:sz w:val="16"/>
      <w:szCs w:val="16"/>
    </w:rPr>
  </w:style>
  <w:style w:type="paragraph" w:styleId="28">
    <w:name w:val="Date"/>
    <w:basedOn w:val="1"/>
    <w:next w:val="1"/>
    <w:link w:val="77"/>
    <w:qFormat/>
    <w:uiPriority w:val="99"/>
    <w:pPr>
      <w:widowControl/>
      <w:overflowPunct/>
      <w:adjustRightInd/>
    </w:pPr>
    <w:rPr>
      <w:rFonts w:eastAsia="Times New Roman"/>
      <w:kern w:val="0"/>
    </w:rPr>
  </w:style>
  <w:style w:type="paragraph" w:styleId="29">
    <w:name w:val="Body Text Indent 2"/>
    <w:basedOn w:val="1"/>
    <w:link w:val="79"/>
    <w:qFormat/>
    <w:uiPriority w:val="0"/>
    <w:pPr>
      <w:spacing w:after="120" w:line="480" w:lineRule="auto"/>
      <w:ind w:left="360"/>
    </w:pPr>
  </w:style>
  <w:style w:type="paragraph" w:styleId="30">
    <w:name w:val="Body Text 2"/>
    <w:basedOn w:val="1"/>
    <w:link w:val="66"/>
    <w:unhideWhenUsed/>
    <w:qFormat/>
    <w:uiPriority w:val="99"/>
    <w:pPr>
      <w:spacing w:after="120" w:line="480" w:lineRule="auto"/>
    </w:pPr>
  </w:style>
  <w:style w:type="paragraph" w:styleId="31">
    <w:name w:val="toc 3"/>
    <w:basedOn w:val="1"/>
    <w:next w:val="1"/>
    <w:autoRedefine/>
    <w:qFormat/>
    <w:uiPriority w:val="39"/>
    <w:pPr>
      <w:tabs>
        <w:tab w:val="left" w:pos="9810"/>
      </w:tabs>
      <w:ind w:left="360"/>
    </w:pPr>
    <w:rPr>
      <w:sz w:val="18"/>
      <w:szCs w:val="18"/>
    </w:rPr>
  </w:style>
  <w:style w:type="paragraph" w:styleId="32">
    <w:name w:val="Normal (Web)"/>
    <w:basedOn w:val="1"/>
    <w:qFormat/>
    <w:uiPriority w:val="99"/>
    <w:pPr>
      <w:widowControl/>
      <w:overflowPunct/>
      <w:adjustRightInd/>
      <w:spacing w:beforeLines="1" w:afterLines="1"/>
    </w:pPr>
    <w:rPr>
      <w:rFonts w:ascii="Times" w:hAnsi="Times" w:eastAsia="Calibri"/>
      <w:kern w:val="0"/>
      <w:sz w:val="20"/>
      <w:szCs w:val="20"/>
    </w:rPr>
  </w:style>
  <w:style w:type="paragraph" w:styleId="33">
    <w:name w:val="footer"/>
    <w:basedOn w:val="1"/>
    <w:link w:val="71"/>
    <w:unhideWhenUsed/>
    <w:qFormat/>
    <w:uiPriority w:val="99"/>
    <w:pPr>
      <w:tabs>
        <w:tab w:val="center" w:pos="4680"/>
        <w:tab w:val="right" w:pos="9360"/>
      </w:tabs>
    </w:pPr>
  </w:style>
  <w:style w:type="paragraph" w:styleId="34">
    <w:name w:val="header"/>
    <w:basedOn w:val="1"/>
    <w:link w:val="68"/>
    <w:qFormat/>
    <w:uiPriority w:val="0"/>
    <w:pPr>
      <w:widowControl/>
      <w:tabs>
        <w:tab w:val="center" w:pos="4320"/>
        <w:tab w:val="right" w:pos="8640"/>
      </w:tabs>
      <w:overflowPunct/>
      <w:adjustRightInd/>
    </w:pPr>
    <w:rPr>
      <w:rFonts w:eastAsia="Times New Roman"/>
      <w:kern w:val="0"/>
      <w:sz w:val="20"/>
      <w:szCs w:val="20"/>
    </w:rPr>
  </w:style>
  <w:style w:type="paragraph" w:styleId="35">
    <w:name w:val="index heading"/>
    <w:basedOn w:val="1"/>
    <w:next w:val="25"/>
    <w:qFormat/>
    <w:uiPriority w:val="99"/>
    <w:pPr>
      <w:widowControl/>
      <w:overflowPunct/>
      <w:adjustRightInd/>
    </w:pPr>
    <w:rPr>
      <w:rFonts w:ascii="Arial" w:hAnsi="Arial" w:eastAsia="Times New Roman" w:cs="Arial"/>
      <w:b/>
      <w:bCs/>
      <w:kern w:val="0"/>
    </w:rPr>
  </w:style>
  <w:style w:type="paragraph" w:styleId="36">
    <w:name w:val="toc 2"/>
    <w:basedOn w:val="1"/>
    <w:next w:val="1"/>
    <w:autoRedefine/>
    <w:qFormat/>
    <w:uiPriority w:val="39"/>
    <w:pPr>
      <w:tabs>
        <w:tab w:val="right" w:leader="dot" w:pos="9450"/>
      </w:tabs>
      <w:ind w:left="360"/>
    </w:pPr>
    <w:rPr>
      <w:sz w:val="18"/>
    </w:rPr>
  </w:style>
  <w:style w:type="paragraph" w:styleId="37">
    <w:name w:val="Title"/>
    <w:basedOn w:val="1"/>
    <w:link w:val="49"/>
    <w:autoRedefine/>
    <w:qFormat/>
    <w:uiPriority w:val="10"/>
    <w:pPr>
      <w:spacing w:line="280" w:lineRule="atLeast"/>
      <w:jc w:val="center"/>
    </w:pPr>
    <w:rPr>
      <w:rFonts w:ascii="Verdana" w:hAnsi="Verdana"/>
      <w:bCs/>
      <w:color w:val="000080"/>
      <w:sz w:val="28"/>
      <w:szCs w:val="18"/>
      <w:u w:val="single"/>
    </w:rPr>
  </w:style>
  <w:style w:type="paragraph" w:styleId="38">
    <w:name w:val="toc 1"/>
    <w:basedOn w:val="1"/>
    <w:next w:val="1"/>
    <w:autoRedefine/>
    <w:qFormat/>
    <w:uiPriority w:val="39"/>
    <w:pPr>
      <w:tabs>
        <w:tab w:val="right" w:leader="dot" w:pos="9440"/>
      </w:tabs>
    </w:pPr>
    <w:rPr>
      <w:rFonts w:ascii="Gill Sans MT" w:hAnsi="Gill Sans MT"/>
      <w:szCs w:val="16"/>
    </w:rPr>
  </w:style>
  <w:style w:type="character" w:customStyle="1" w:styleId="40">
    <w:name w:val="Heading 1 Char"/>
    <w:basedOn w:val="11"/>
    <w:link w:val="2"/>
    <w:qFormat/>
    <w:uiPriority w:val="0"/>
    <w:rPr>
      <w:rFonts w:ascii="Gill Sans MT" w:hAnsi="Gill Sans MT" w:cs="Arial"/>
      <w:b/>
      <w:bCs/>
      <w:caps/>
      <w:color w:val="000080"/>
      <w:spacing w:val="32"/>
      <w:kern w:val="32"/>
      <w:sz w:val="32"/>
      <w:szCs w:val="28"/>
    </w:rPr>
  </w:style>
  <w:style w:type="character" w:customStyle="1" w:styleId="41">
    <w:name w:val="Heading 2 Char"/>
    <w:basedOn w:val="11"/>
    <w:link w:val="3"/>
    <w:qFormat/>
    <w:uiPriority w:val="0"/>
    <w:rPr>
      <w:rFonts w:ascii="Gill Sans MT" w:hAnsi="Gill Sans MT" w:cs="Arial"/>
      <w:b/>
      <w:bCs/>
      <w:iCs/>
      <w:caps/>
      <w:color w:val="0070C0"/>
      <w:sz w:val="28"/>
    </w:rPr>
  </w:style>
  <w:style w:type="character" w:customStyle="1" w:styleId="42">
    <w:name w:val="Heading 3 Char"/>
    <w:basedOn w:val="11"/>
    <w:link w:val="4"/>
    <w:qFormat/>
    <w:uiPriority w:val="0"/>
    <w:rPr>
      <w:rFonts w:eastAsiaTheme="minorEastAsia"/>
      <w:b/>
      <w:kern w:val="28"/>
      <w:sz w:val="22"/>
      <w:szCs w:val="22"/>
    </w:rPr>
  </w:style>
  <w:style w:type="character" w:customStyle="1" w:styleId="43">
    <w:name w:val="Heading 4 Char"/>
    <w:basedOn w:val="11"/>
    <w:link w:val="5"/>
    <w:qFormat/>
    <w:uiPriority w:val="0"/>
    <w:rPr>
      <w:rFonts w:ascii="Gill Sans MT" w:hAnsi="Gill Sans MT"/>
      <w:b/>
      <w:bCs/>
      <w:szCs w:val="28"/>
    </w:rPr>
  </w:style>
  <w:style w:type="character" w:customStyle="1" w:styleId="44">
    <w:name w:val="Heading 5 Char"/>
    <w:basedOn w:val="11"/>
    <w:link w:val="6"/>
    <w:qFormat/>
    <w:uiPriority w:val="0"/>
    <w:rPr>
      <w:rFonts w:asciiTheme="minorHAnsi" w:hAnsiTheme="minorHAnsi" w:eastAsiaTheme="minorEastAsia" w:cstheme="minorHAnsi"/>
      <w:b/>
      <w:iCs/>
      <w:color w:val="000000"/>
      <w:kern w:val="28"/>
      <w:sz w:val="22"/>
      <w:szCs w:val="22"/>
    </w:rPr>
  </w:style>
  <w:style w:type="character" w:customStyle="1" w:styleId="45">
    <w:name w:val="Heading 6 Char"/>
    <w:basedOn w:val="11"/>
    <w:link w:val="7"/>
    <w:qFormat/>
    <w:uiPriority w:val="0"/>
    <w:rPr>
      <w:rFonts w:ascii="Calibri" w:hAnsi="Calibri" w:eastAsia="Calibri"/>
      <w:b/>
      <w:i/>
      <w:color w:val="365F91"/>
      <w:sz w:val="24"/>
      <w:szCs w:val="24"/>
      <w:lang w:val="en-GB"/>
    </w:rPr>
  </w:style>
  <w:style w:type="character" w:customStyle="1" w:styleId="46">
    <w:name w:val="Heading 7 Char"/>
    <w:basedOn w:val="11"/>
    <w:link w:val="8"/>
    <w:uiPriority w:val="0"/>
    <w:rPr>
      <w:rFonts w:ascii="Arial" w:hAnsi="Arial"/>
      <w:b/>
      <w:bCs/>
      <w:color w:val="000080"/>
      <w:sz w:val="16"/>
      <w:szCs w:val="16"/>
      <w:lang w:val="en-US" w:eastAsia="en-US" w:bidi="ar-SA"/>
    </w:rPr>
  </w:style>
  <w:style w:type="character" w:customStyle="1" w:styleId="47">
    <w:name w:val="Heading 8 Char"/>
    <w:basedOn w:val="11"/>
    <w:link w:val="9"/>
    <w:qFormat/>
    <w:uiPriority w:val="0"/>
    <w:rPr>
      <w:rFonts w:ascii="Arial Bold" w:hAnsi="Arial Bold" w:cs="Arial"/>
      <w:b/>
      <w:bCs/>
      <w:kern w:val="32"/>
      <w:sz w:val="18"/>
      <w:lang w:val="en-US" w:eastAsia="en-US" w:bidi="ar-SA"/>
    </w:rPr>
  </w:style>
  <w:style w:type="character" w:customStyle="1" w:styleId="48">
    <w:name w:val="Heading 9 Char"/>
    <w:basedOn w:val="11"/>
    <w:link w:val="10"/>
    <w:qFormat/>
    <w:uiPriority w:val="0"/>
    <w:rPr>
      <w:rFonts w:ascii="Arial" w:hAnsi="Arial" w:cs="Arial"/>
      <w:b/>
      <w:sz w:val="18"/>
      <w:szCs w:val="22"/>
    </w:rPr>
  </w:style>
  <w:style w:type="character" w:customStyle="1" w:styleId="49">
    <w:name w:val="Title Char"/>
    <w:basedOn w:val="11"/>
    <w:link w:val="37"/>
    <w:qFormat/>
    <w:uiPriority w:val="10"/>
    <w:rPr>
      <w:rFonts w:ascii="Verdana" w:hAnsi="Verdana"/>
      <w:b/>
      <w:bCs/>
      <w:color w:val="000080"/>
      <w:sz w:val="28"/>
      <w:szCs w:val="18"/>
      <w:u w:val="single"/>
    </w:rPr>
  </w:style>
  <w:style w:type="character" w:customStyle="1" w:styleId="50">
    <w:name w:val="Subtitle Char"/>
    <w:basedOn w:val="11"/>
    <w:link w:val="18"/>
    <w:qFormat/>
    <w:uiPriority w:val="11"/>
    <w:rPr>
      <w:rFonts w:ascii="Garamond" w:hAnsi="Garamond"/>
      <w:bCs/>
      <w:caps/>
      <w:color w:val="808080"/>
      <w:spacing w:val="30"/>
      <w:kern w:val="28"/>
      <w:sz w:val="18"/>
    </w:rPr>
  </w:style>
  <w:style w:type="character" w:customStyle="1" w:styleId="51">
    <w:name w:val="Body Text Char"/>
    <w:basedOn w:val="11"/>
    <w:link w:val="26"/>
    <w:qFormat/>
    <w:uiPriority w:val="99"/>
    <w:rPr>
      <w:rFonts w:ascii="Calibri" w:hAnsi="Calibri" w:eastAsia="Calibri"/>
      <w:b/>
      <w:color w:val="365F91"/>
      <w:sz w:val="24"/>
      <w:szCs w:val="22"/>
    </w:rPr>
  </w:style>
  <w:style w:type="paragraph" w:customStyle="1" w:styleId="52">
    <w:name w:val="TOC Heading1"/>
    <w:basedOn w:val="2"/>
    <w:next w:val="1"/>
    <w:semiHidden/>
    <w:unhideWhenUsed/>
    <w:qFormat/>
    <w:uiPriority w:val="39"/>
    <w:pPr>
      <w:outlineLvl w:val="9"/>
    </w:pPr>
    <w:rPr>
      <w:rFonts w:ascii="Cambria" w:hAnsi="Cambria" w:cs="Times New Roman"/>
      <w:bCs w:val="0"/>
      <w:caps w:val="0"/>
      <w:color w:val="365F91"/>
      <w:spacing w:val="0"/>
      <w:kern w:val="0"/>
    </w:rPr>
  </w:style>
  <w:style w:type="paragraph" w:customStyle="1" w:styleId="53">
    <w:name w:val="Table Heading"/>
    <w:basedOn w:val="1"/>
    <w:autoRedefine/>
    <w:qFormat/>
    <w:uiPriority w:val="0"/>
    <w:rPr>
      <w:rFonts w:ascii="Arial" w:hAnsi="Arial" w:cs="Arial"/>
      <w:color w:val="000000"/>
      <w:sz w:val="16"/>
      <w:szCs w:val="16"/>
    </w:rPr>
  </w:style>
  <w:style w:type="paragraph" w:customStyle="1" w:styleId="54">
    <w:name w:val="Table Text"/>
    <w:basedOn w:val="53"/>
    <w:autoRedefine/>
    <w:qFormat/>
    <w:uiPriority w:val="0"/>
    <w:pPr>
      <w:ind w:left="237" w:hanging="237"/>
    </w:pPr>
  </w:style>
  <w:style w:type="character" w:customStyle="1" w:styleId="55">
    <w:name w:val="Intense Emphasis1"/>
    <w:basedOn w:val="11"/>
    <w:qFormat/>
    <w:uiPriority w:val="21"/>
    <w:rPr>
      <w:b/>
      <w:bCs/>
      <w:i/>
      <w:iCs/>
      <w:color w:val="4F81BD"/>
    </w:rPr>
  </w:style>
  <w:style w:type="paragraph" w:customStyle="1" w:styleId="56">
    <w:name w:val="No Spacing1"/>
    <w:qFormat/>
    <w:uiPriority w:val="1"/>
    <w:rPr>
      <w:rFonts w:ascii="Calibri" w:hAnsi="Calibri" w:eastAsia="Calibri" w:cs="Times New Roman"/>
      <w:sz w:val="24"/>
      <w:szCs w:val="22"/>
      <w:lang w:val="en-US" w:eastAsia="en-US" w:bidi="ar-SA"/>
    </w:rPr>
  </w:style>
  <w:style w:type="character" w:customStyle="1" w:styleId="57">
    <w:name w:val="Book Title1"/>
    <w:basedOn w:val="11"/>
    <w:qFormat/>
    <w:uiPriority w:val="33"/>
    <w:rPr>
      <w:b/>
      <w:bCs/>
      <w:smallCaps/>
      <w:spacing w:val="5"/>
    </w:rPr>
  </w:style>
  <w:style w:type="paragraph" w:customStyle="1" w:styleId="58">
    <w:name w:val="Split"/>
    <w:link w:val="60"/>
    <w:qFormat/>
    <w:uiPriority w:val="0"/>
    <w:pPr>
      <w:numPr>
        <w:ilvl w:val="0"/>
        <w:numId w:val="3"/>
      </w:numPr>
      <w:spacing w:after="200" w:line="276" w:lineRule="auto"/>
      <w:contextualSpacing/>
    </w:pPr>
    <w:rPr>
      <w:rFonts w:ascii="Calibri" w:hAnsi="Calibri" w:eastAsia="Calibri" w:cs="Arial"/>
      <w:b/>
      <w:color w:val="365F91"/>
      <w:sz w:val="24"/>
      <w:szCs w:val="22"/>
      <w:lang w:val="en-US" w:eastAsia="en-US" w:bidi="ar-SA"/>
    </w:rPr>
  </w:style>
  <w:style w:type="table" w:styleId="59">
    <w:name w:val="Colorful List Accent 1"/>
    <w:basedOn w:val="39"/>
    <w:qFormat/>
    <w:uiPriority w:val="72"/>
    <w:rPr>
      <w:color w:val="000000" w:themeColor="text1"/>
      <w14:textFill>
        <w14:solidFill>
          <w14:schemeClr w14:val="tx1"/>
        </w14:solidFill>
      </w14:textFill>
    </w:r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character" w:customStyle="1" w:styleId="60">
    <w:name w:val="Split Char"/>
    <w:basedOn w:val="11"/>
    <w:link w:val="58"/>
    <w:qFormat/>
    <w:uiPriority w:val="0"/>
    <w:rPr>
      <w:rFonts w:ascii="Calibri" w:hAnsi="Calibri" w:cs="Arial"/>
      <w:b/>
      <w:color w:val="365F91"/>
      <w:szCs w:val="22"/>
    </w:rPr>
  </w:style>
  <w:style w:type="paragraph" w:styleId="61">
    <w:name w:val="List Paragraph"/>
    <w:basedOn w:val="1"/>
    <w:link w:val="85"/>
    <w:qFormat/>
    <w:uiPriority w:val="1"/>
    <w:pPr>
      <w:spacing w:line="360" w:lineRule="auto"/>
      <w:ind w:left="720"/>
      <w:contextualSpacing/>
    </w:pPr>
    <w:rPr>
      <w:sz w:val="22"/>
    </w:rPr>
  </w:style>
  <w:style w:type="character" w:customStyle="1" w:styleId="62">
    <w:name w:val="Balloon Text Char"/>
    <w:basedOn w:val="11"/>
    <w:link w:val="27"/>
    <w:semiHidden/>
    <w:qFormat/>
    <w:uiPriority w:val="99"/>
    <w:rPr>
      <w:rFonts w:ascii="Tahoma" w:hAnsi="Tahoma" w:cs="Tahoma" w:eastAsiaTheme="minorEastAsia"/>
      <w:kern w:val="28"/>
      <w:sz w:val="16"/>
      <w:szCs w:val="16"/>
    </w:rPr>
  </w:style>
  <w:style w:type="paragraph" w:customStyle="1" w:styleId="63">
    <w:name w:val="BankNormal"/>
    <w:basedOn w:val="1"/>
    <w:qFormat/>
    <w:uiPriority w:val="0"/>
    <w:pPr>
      <w:widowControl/>
      <w:overflowPunct/>
      <w:adjustRightInd/>
      <w:spacing w:after="240"/>
    </w:pPr>
    <w:rPr>
      <w:rFonts w:eastAsia="Times New Roman"/>
      <w:kern w:val="0"/>
      <w:szCs w:val="20"/>
    </w:rPr>
  </w:style>
  <w:style w:type="paragraph" w:customStyle="1" w:styleId="64">
    <w:name w:val="Section 2 - Heading 1"/>
    <w:basedOn w:val="1"/>
    <w:qFormat/>
    <w:uiPriority w:val="0"/>
    <w:pPr>
      <w:widowControl/>
      <w:tabs>
        <w:tab w:val="left" w:pos="360"/>
      </w:tabs>
      <w:overflowPunct/>
      <w:adjustRightInd/>
      <w:spacing w:after="200"/>
      <w:ind w:left="360" w:hanging="360"/>
    </w:pPr>
    <w:rPr>
      <w:rFonts w:eastAsia="Times New Roman"/>
      <w:b/>
      <w:kern w:val="0"/>
      <w:lang w:val="en-GB"/>
    </w:rPr>
  </w:style>
  <w:style w:type="paragraph" w:customStyle="1" w:styleId="65">
    <w:name w:val="Section 2 - Heading 2"/>
    <w:basedOn w:val="1"/>
    <w:qFormat/>
    <w:uiPriority w:val="0"/>
    <w:pPr>
      <w:widowControl/>
      <w:overflowPunct/>
      <w:adjustRightInd/>
      <w:spacing w:after="200"/>
      <w:ind w:left="360"/>
    </w:pPr>
    <w:rPr>
      <w:rFonts w:eastAsia="Times New Roman"/>
      <w:b/>
      <w:kern w:val="0"/>
      <w:lang w:val="en-GB"/>
    </w:rPr>
  </w:style>
  <w:style w:type="character" w:customStyle="1" w:styleId="66">
    <w:name w:val="Body Text 2 Char"/>
    <w:basedOn w:val="11"/>
    <w:link w:val="30"/>
    <w:qFormat/>
    <w:uiPriority w:val="99"/>
    <w:rPr>
      <w:rFonts w:eastAsiaTheme="minorEastAsia"/>
      <w:kern w:val="28"/>
      <w:sz w:val="24"/>
      <w:szCs w:val="24"/>
    </w:rPr>
  </w:style>
  <w:style w:type="character" w:customStyle="1" w:styleId="67">
    <w:name w:val="Footnote Text Char"/>
    <w:basedOn w:val="11"/>
    <w:link w:val="20"/>
    <w:semiHidden/>
    <w:qFormat/>
    <w:uiPriority w:val="99"/>
    <w:rPr>
      <w:rFonts w:ascii="CG Times" w:hAnsi="CG Times" w:eastAsia="Times New Roman"/>
      <w:sz w:val="24"/>
    </w:rPr>
  </w:style>
  <w:style w:type="character" w:customStyle="1" w:styleId="68">
    <w:name w:val="Header Char"/>
    <w:basedOn w:val="11"/>
    <w:link w:val="34"/>
    <w:qFormat/>
    <w:uiPriority w:val="0"/>
    <w:rPr>
      <w:rFonts w:eastAsia="Times New Roman"/>
    </w:rPr>
  </w:style>
  <w:style w:type="paragraph" w:customStyle="1" w:styleId="69">
    <w:name w:val="Section 3 - Heading 1"/>
    <w:basedOn w:val="1"/>
    <w:qFormat/>
    <w:uiPriority w:val="0"/>
    <w:pPr>
      <w:widowControl/>
      <w:pBdr>
        <w:bottom w:val="single" w:color="auto" w:sz="4" w:space="1"/>
      </w:pBdr>
      <w:overflowPunct/>
      <w:adjustRightInd/>
      <w:spacing w:after="240"/>
      <w:jc w:val="center"/>
    </w:pPr>
    <w:rPr>
      <w:rFonts w:ascii="Times New Roman Bold" w:hAnsi="Times New Roman Bold" w:eastAsia="Times New Roman"/>
      <w:b/>
      <w:kern w:val="0"/>
      <w:sz w:val="32"/>
    </w:rPr>
  </w:style>
  <w:style w:type="paragraph" w:customStyle="1" w:styleId="70">
    <w:name w:val="Sub-Clause Text"/>
    <w:basedOn w:val="1"/>
    <w:qFormat/>
    <w:uiPriority w:val="0"/>
    <w:pPr>
      <w:widowControl/>
      <w:overflowPunct/>
      <w:adjustRightInd/>
      <w:spacing w:before="120" w:after="120"/>
      <w:jc w:val="both"/>
    </w:pPr>
    <w:rPr>
      <w:rFonts w:eastAsia="Times New Roman"/>
      <w:spacing w:val="-4"/>
      <w:kern w:val="0"/>
      <w:szCs w:val="20"/>
    </w:rPr>
  </w:style>
  <w:style w:type="character" w:customStyle="1" w:styleId="71">
    <w:name w:val="Footer Char"/>
    <w:basedOn w:val="11"/>
    <w:link w:val="33"/>
    <w:qFormat/>
    <w:uiPriority w:val="99"/>
    <w:rPr>
      <w:rFonts w:eastAsiaTheme="minorEastAsia"/>
      <w:kern w:val="28"/>
      <w:sz w:val="24"/>
      <w:szCs w:val="24"/>
    </w:rPr>
  </w:style>
  <w:style w:type="character" w:customStyle="1" w:styleId="72">
    <w:name w:val="Comment Text Char"/>
    <w:basedOn w:val="11"/>
    <w:link w:val="22"/>
    <w:qFormat/>
    <w:uiPriority w:val="0"/>
    <w:rPr>
      <w:rFonts w:eastAsiaTheme="minorEastAsia"/>
      <w:kern w:val="28"/>
      <w:sz w:val="20"/>
      <w:szCs w:val="20"/>
    </w:rPr>
  </w:style>
  <w:style w:type="character" w:customStyle="1" w:styleId="73">
    <w:name w:val="Comment Subject Char"/>
    <w:basedOn w:val="72"/>
    <w:link w:val="21"/>
    <w:qFormat/>
    <w:uiPriority w:val="0"/>
    <w:rPr>
      <w:rFonts w:eastAsiaTheme="minorEastAsia"/>
      <w:b/>
      <w:bCs/>
      <w:kern w:val="28"/>
      <w:sz w:val="20"/>
      <w:szCs w:val="20"/>
    </w:rPr>
  </w:style>
  <w:style w:type="paragraph" w:customStyle="1" w:styleId="74">
    <w:name w:val="Section V. Header"/>
    <w:basedOn w:val="1"/>
    <w:qFormat/>
    <w:uiPriority w:val="0"/>
    <w:pPr>
      <w:widowControl/>
      <w:overflowPunct/>
      <w:adjustRightInd/>
      <w:jc w:val="center"/>
    </w:pPr>
    <w:rPr>
      <w:rFonts w:eastAsia="Times New Roman"/>
      <w:b/>
      <w:kern w:val="0"/>
      <w:sz w:val="36"/>
      <w:szCs w:val="20"/>
    </w:rPr>
  </w:style>
  <w:style w:type="paragraph" w:customStyle="1" w:styleId="75">
    <w:name w:val="Outline"/>
    <w:basedOn w:val="1"/>
    <w:qFormat/>
    <w:uiPriority w:val="0"/>
    <w:pPr>
      <w:widowControl/>
      <w:overflowPunct/>
      <w:adjustRightInd/>
      <w:spacing w:before="240"/>
    </w:pPr>
    <w:rPr>
      <w:rFonts w:eastAsia="Times New Roman"/>
      <w:szCs w:val="20"/>
    </w:rPr>
  </w:style>
  <w:style w:type="paragraph" w:customStyle="1" w:styleId="76">
    <w:name w:val="Outline1"/>
    <w:basedOn w:val="75"/>
    <w:next w:val="1"/>
    <w:qFormat/>
    <w:uiPriority w:val="0"/>
    <w:pPr>
      <w:keepNext/>
      <w:tabs>
        <w:tab w:val="left" w:pos="360"/>
      </w:tabs>
      <w:ind w:left="360" w:hanging="360"/>
    </w:pPr>
  </w:style>
  <w:style w:type="character" w:customStyle="1" w:styleId="77">
    <w:name w:val="Date Char"/>
    <w:basedOn w:val="11"/>
    <w:link w:val="28"/>
    <w:qFormat/>
    <w:uiPriority w:val="99"/>
    <w:rPr>
      <w:rFonts w:eastAsia="Times New Roman"/>
    </w:rPr>
  </w:style>
  <w:style w:type="paragraph" w:customStyle="1" w:styleId="78">
    <w:name w:val="Default"/>
    <w:qFormat/>
    <w:uiPriority w:val="0"/>
    <w:pPr>
      <w:autoSpaceDE w:val="0"/>
      <w:autoSpaceDN w:val="0"/>
      <w:adjustRightInd w:val="0"/>
    </w:pPr>
    <w:rPr>
      <w:rFonts w:ascii="Times New Roman" w:hAnsi="Times New Roman" w:eastAsia="Calibri" w:cs="Times New Roman"/>
      <w:color w:val="000000"/>
      <w:sz w:val="24"/>
      <w:szCs w:val="24"/>
      <w:lang w:val="en-PH" w:eastAsia="en-US" w:bidi="ar-SA"/>
    </w:rPr>
  </w:style>
  <w:style w:type="character" w:customStyle="1" w:styleId="79">
    <w:name w:val="Body Text Indent 2 Char"/>
    <w:basedOn w:val="11"/>
    <w:link w:val="29"/>
    <w:qFormat/>
    <w:uiPriority w:val="0"/>
    <w:rPr>
      <w:rFonts w:eastAsiaTheme="minorEastAsia"/>
      <w:kern w:val="28"/>
    </w:rPr>
  </w:style>
  <w:style w:type="paragraph" w:customStyle="1" w:styleId="80">
    <w:name w:val="p28"/>
    <w:basedOn w:val="1"/>
    <w:qFormat/>
    <w:uiPriority w:val="0"/>
    <w:pPr>
      <w:tabs>
        <w:tab w:val="left" w:pos="680"/>
        <w:tab w:val="left" w:pos="1060"/>
      </w:tabs>
      <w:overflowPunct/>
      <w:adjustRightInd/>
      <w:spacing w:line="240" w:lineRule="atLeast"/>
      <w:ind w:left="432" w:hanging="288"/>
    </w:pPr>
    <w:rPr>
      <w:rFonts w:eastAsia="Times New Roman"/>
      <w:snapToGrid w:val="0"/>
      <w:kern w:val="0"/>
      <w:szCs w:val="20"/>
    </w:rPr>
  </w:style>
  <w:style w:type="table" w:styleId="81">
    <w:name w:val="Table Grid"/>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2">
    <w:name w:val="Body Text Indent Char"/>
    <w:basedOn w:val="11"/>
    <w:link w:val="23"/>
    <w:qFormat/>
    <w:uiPriority w:val="0"/>
    <w:rPr>
      <w:rFonts w:eastAsiaTheme="minorEastAsia"/>
      <w:kern w:val="28"/>
    </w:rPr>
  </w:style>
  <w:style w:type="character" w:customStyle="1" w:styleId="83">
    <w:name w:val="Unresolved Mention"/>
    <w:basedOn w:val="11"/>
    <w:semiHidden/>
    <w:unhideWhenUsed/>
    <w:qFormat/>
    <w:uiPriority w:val="99"/>
    <w:rPr>
      <w:color w:val="605E5C"/>
      <w:shd w:val="clear" w:color="auto" w:fill="E1DFDD"/>
    </w:rPr>
  </w:style>
  <w:style w:type="paragraph" w:customStyle="1" w:styleId="84">
    <w:name w:val="Revision"/>
    <w:hidden/>
    <w:semiHidden/>
    <w:qFormat/>
    <w:uiPriority w:val="0"/>
    <w:rPr>
      <w:rFonts w:ascii="Times New Roman" w:hAnsi="Times New Roman" w:cs="Times New Roman" w:eastAsiaTheme="minorEastAsia"/>
      <w:kern w:val="28"/>
      <w:sz w:val="24"/>
      <w:szCs w:val="24"/>
      <w:lang w:val="en-US" w:eastAsia="en-US" w:bidi="ar-SA"/>
    </w:rPr>
  </w:style>
  <w:style w:type="character" w:customStyle="1" w:styleId="85">
    <w:name w:val="List Paragraph Char"/>
    <w:basedOn w:val="11"/>
    <w:link w:val="61"/>
    <w:qFormat/>
    <w:locked/>
    <w:uiPriority w:val="34"/>
    <w:rPr>
      <w:rFonts w:eastAsiaTheme="minorEastAsia"/>
      <w:kern w:val="28"/>
      <w:sz w:val="22"/>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header" Target="header1.xml"/><Relationship Id="rId7" Type="http://schemas.openxmlformats.org/officeDocument/2006/relationships/customXml" Target="../customXml/item1.xml"/><Relationship Id="rId12" Type="http://schemas.openxmlformats.org/officeDocument/2006/relationships/customXml" Target="../customXml/item5.xml"/><Relationship Id="rId2" Type="http://schemas.openxmlformats.org/officeDocument/2006/relationships/settings" Target="settings.xml"/><Relationship Id="rId6" Type="http://schemas.openxmlformats.org/officeDocument/2006/relationships/numbering" Target="numbering.xml"/><Relationship Id="rId11"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theme" Target="theme/theme1.xml"/><Relationship Id="rId10" Type="http://schemas.openxmlformats.org/officeDocument/2006/relationships/customXml" Target="../customXml/item4.xml"/><Relationship Id="rId9" Type="http://schemas.openxmlformats.org/officeDocument/2006/relationships/customXml" Target="../customXml/item3.xml"/><Relationship Id="rId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UNDP-GIN-00588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TDR.docx</OriginalFileName>
    <OriginalNegotiationId xmlns="e3444403-f3ee-4177-94fe-65e1cbd0c3f2">300004116181728</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UNDPPUBDOCS-2047177221-1671119</_dlc_DocId>
    <_dlc_DocIdUrl xmlns="45e793ef-0031-4b09-a8ac-54742f93ccb1">
      <Url>https://undp.sharepoint.com/sites/Docs-Public/_layouts/15/DocIdRedir.aspx?ID=UNDPPUBDOCS-2047177221-1671119</Url>
      <Description>UNDPPUBDOCS-2047177221-1671119</Description>
    </_dlc_DocIdUrl>
    <Token xmlns="e3444403-f3ee-4177-94fe-65e1cbd0c3f2"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CEC1EF-C849-45AA-BEC5-4E4480CCE381}">
  <ds:schemaRefs/>
</ds:datastoreItem>
</file>

<file path=customXml/itemProps2.xml><?xml version="1.0" encoding="utf-8"?>
<ds:datastoreItem xmlns:ds="http://schemas.openxmlformats.org/officeDocument/2006/customXml" ds:itemID="{BDD0AB0B-F33E-4E03-9A73-C1EC77561513}">
  <ds:schemaRefs/>
</ds:datastoreItem>
</file>

<file path=customXml/itemProps3.xml><?xml version="1.0" encoding="utf-8"?>
<ds:datastoreItem xmlns:ds="http://schemas.openxmlformats.org/officeDocument/2006/customXml" ds:itemID="{69894BD0-F5ED-4D64-8DA1-7E2248A9AEE6}"/>
</file>

<file path=customXml/itemProps4.xml><?xml version="1.0" encoding="utf-8"?>
<ds:datastoreItem xmlns:ds="http://schemas.openxmlformats.org/officeDocument/2006/customXml" ds:itemID="{0BCCBBDB-B2C2-43AC-8BFC-211DFAF469E7}">
  <ds:schemaRefs/>
</ds:datastoreItem>
</file>

<file path=customXml/itemProps5.xml><?xml version="1.0" encoding="utf-8"?>
<ds:datastoreItem xmlns:ds="http://schemas.openxmlformats.org/officeDocument/2006/customXml" ds:itemID="{3E9094A2-3DF0-4C54-B3DC-BFE1D0007B96}"/>
</file>

<file path=docProps/app.xml><?xml version="1.0" encoding="utf-8"?>
<Properties xmlns="http://schemas.openxmlformats.org/officeDocument/2006/extended-properties" xmlns:vt="http://schemas.openxmlformats.org/officeDocument/2006/docPropsVTypes">
  <Template>Normal</Template>
  <Pages>4</Pages>
  <Words>1365</Words>
  <Characters>7545</Characters>
  <Lines>63</Lines>
  <Paragraphs>17</Paragraphs>
  <TotalTime>39</TotalTime>
  <ScaleCrop>false</ScaleCrop>
  <LinksUpToDate>false</LinksUpToDate>
  <CharactersWithSpaces>8876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Guide in Writing a TOR for IC</dc:title>
  <dc:creator>Aveen.Nouri</dc:creator>
  <cp:lastModifiedBy>soriba.conte</cp:lastModifiedBy>
  <cp:revision>28</cp:revision>
  <cp:lastPrinted>2011-08-28T07:06:00Z</cp:lastPrinted>
  <dcterms:created xsi:type="dcterms:W3CDTF">2026-09-15T16:50:00Z</dcterms:created>
  <dcterms:modified xsi:type="dcterms:W3CDTF">2026-10-16T08:51:44Z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2c870603-0493-4067-bca5-bb74685fe4e3</vt:lpwstr>
  </property>
  <property fmtid="{D5CDD505-2E9C-101B-9397-08002B2CF9AE}" pid="3" name="POPPBusinessProcess">
    <vt:lpwstr/>
  </property>
  <property fmtid="{D5CDD505-2E9C-101B-9397-08002B2CF9AE}" pid="4" name="UNDP_POPP_BUSINESSUNIT">
    <vt:lpwstr>355;#Procurement|254a9f96-b883-476a-8ef8-e81f93a2b38d</vt:lpwstr>
  </property>
  <property fmtid="{D5CDD505-2E9C-101B-9397-08002B2CF9AE}" pid="5" name="GrammarlyDocumentId">
    <vt:lpwstr>82cbf63a2823d033914737a3a3904376e96652cec32a7ce3ddf5690c582ec5bd</vt:lpwstr>
  </property>
  <property fmtid="{D5CDD505-2E9C-101B-9397-08002B2CF9AE}" pid="6" name="ContentTypeId">
    <vt:lpwstr>0x010100703B488AC4D54D41969A52DC2C19756A</vt:lpwstr>
  </property>
  <property fmtid="{D5CDD505-2E9C-101B-9397-08002B2CF9AE}" pid="7" name="MediaServiceImageTags">
    <vt:lpwstr/>
  </property>
  <property fmtid="{D5CDD505-2E9C-101B-9397-08002B2CF9AE}" pid="8" name="docLang">
    <vt:lpwstr>en</vt:lpwstr>
  </property>
  <property fmtid="{D5CDD505-2E9C-101B-9397-08002B2CF9AE}" pid="9" name="KSOTemplateDocerSaveRecord">
    <vt:lpwstr>eyJoZGlkIjoiODdkMTA5OGMwYjFhMTI0YTcyY2YyMWMzZTk1YjhmZDkifQ==</vt:lpwstr>
  </property>
  <property fmtid="{D5CDD505-2E9C-101B-9397-08002B2CF9AE}" pid="10" name="KSOProductBuildVer">
    <vt:lpwstr>1036-12.1.0.29162</vt:lpwstr>
  </property>
  <property fmtid="{D5CDD505-2E9C-101B-9397-08002B2CF9AE}" pid="11" name="ICV">
    <vt:lpwstr>56976E21E070424FAA3E6551B3E66AF6_12</vt:lpwstr>
  </property>
  <property fmtid="{D5CDD505-2E9C-101B-9397-08002B2CF9AE}" pid="12" name="Order">
    <vt:r8>167111900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